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A5" w:rsidRPr="005A4952" w:rsidRDefault="00C748A5" w:rsidP="00332015">
      <w:pPr>
        <w:spacing w:after="0" w:line="240" w:lineRule="auto"/>
        <w:jc w:val="both"/>
        <w:rPr>
          <w:rFonts w:ascii="Arial Narrow" w:eastAsia="Times New Roman" w:hAnsi="Arial Narrow" w:cs="Times New Roman"/>
          <w:b/>
          <w:sz w:val="24"/>
          <w:szCs w:val="24"/>
          <w:lang w:val="bg-BG" w:eastAsia="bg-BG"/>
        </w:rPr>
      </w:pPr>
    </w:p>
    <w:p w:rsidR="00C748A5" w:rsidRPr="005A4952" w:rsidRDefault="00C748A5" w:rsidP="00332015">
      <w:pPr>
        <w:spacing w:after="0" w:line="240" w:lineRule="auto"/>
        <w:jc w:val="both"/>
        <w:rPr>
          <w:rFonts w:ascii="Arial Narrow" w:eastAsia="Times New Roman" w:hAnsi="Arial Narrow" w:cs="Times New Roman"/>
          <w:b/>
          <w:sz w:val="24"/>
          <w:szCs w:val="24"/>
          <w:lang w:val="bg-BG" w:eastAsia="bg-BG"/>
        </w:rPr>
      </w:pPr>
    </w:p>
    <w:p w:rsidR="00332015" w:rsidRPr="005A4952" w:rsidRDefault="00332015" w:rsidP="00332015">
      <w:pPr>
        <w:spacing w:after="0" w:line="240" w:lineRule="auto"/>
        <w:jc w:val="both"/>
        <w:rPr>
          <w:rFonts w:ascii="Arial Narrow" w:eastAsia="Times New Roman" w:hAnsi="Arial Narrow" w:cs="Times New Roman"/>
          <w:b/>
          <w:sz w:val="24"/>
          <w:szCs w:val="24"/>
          <w:lang w:val="bg-BG" w:eastAsia="bg-BG"/>
        </w:rPr>
      </w:pPr>
      <w:r w:rsidRPr="005A4952">
        <w:rPr>
          <w:rFonts w:ascii="Arial Narrow" w:eastAsia="Times New Roman" w:hAnsi="Arial Narrow" w:cs="Times New Roman"/>
          <w:b/>
          <w:sz w:val="24"/>
          <w:szCs w:val="24"/>
          <w:lang w:val="bg-BG" w:eastAsia="bg-BG"/>
        </w:rPr>
        <w:t>ДО</w:t>
      </w:r>
    </w:p>
    <w:p w:rsidR="00332015" w:rsidRPr="005A4952" w:rsidRDefault="00332015" w:rsidP="00332015">
      <w:pPr>
        <w:spacing w:after="0" w:line="240" w:lineRule="auto"/>
        <w:jc w:val="both"/>
        <w:rPr>
          <w:rFonts w:ascii="Arial Narrow" w:eastAsia="Times New Roman" w:hAnsi="Arial Narrow" w:cs="Times New Roman"/>
          <w:b/>
          <w:sz w:val="24"/>
          <w:szCs w:val="24"/>
          <w:lang w:val="bg-BG" w:eastAsia="bg-BG"/>
        </w:rPr>
      </w:pPr>
      <w:r w:rsidRPr="005A4952">
        <w:rPr>
          <w:rFonts w:ascii="Arial Narrow" w:eastAsia="Times New Roman" w:hAnsi="Arial Narrow" w:cs="Times New Roman"/>
          <w:b/>
          <w:sz w:val="24"/>
          <w:szCs w:val="24"/>
          <w:lang w:val="bg-BG" w:eastAsia="bg-BG"/>
        </w:rPr>
        <w:t>ДОБРИЧКИ ОБЩИНСКИ СЪВЕТ</w:t>
      </w:r>
    </w:p>
    <w:p w:rsidR="00332015" w:rsidRPr="005A4952" w:rsidRDefault="00332015" w:rsidP="00332015">
      <w:pPr>
        <w:spacing w:after="0" w:line="240" w:lineRule="auto"/>
        <w:jc w:val="both"/>
        <w:rPr>
          <w:rFonts w:ascii="Arial Narrow" w:eastAsia="Times New Roman" w:hAnsi="Arial Narrow" w:cs="Times New Roman"/>
          <w:b/>
          <w:sz w:val="24"/>
          <w:szCs w:val="24"/>
          <w:lang w:val="bg-BG" w:eastAsia="bg-BG"/>
        </w:rPr>
      </w:pPr>
      <w:r w:rsidRPr="005A4952">
        <w:rPr>
          <w:rFonts w:ascii="Arial Narrow" w:eastAsia="Times New Roman" w:hAnsi="Arial Narrow" w:cs="Times New Roman"/>
          <w:b/>
          <w:sz w:val="24"/>
          <w:szCs w:val="24"/>
          <w:lang w:val="bg-BG" w:eastAsia="bg-BG"/>
        </w:rPr>
        <w:t>ГРАД ДОБРИЧ</w:t>
      </w:r>
    </w:p>
    <w:p w:rsidR="00332015" w:rsidRPr="005A4952" w:rsidRDefault="00332015" w:rsidP="00332015">
      <w:pPr>
        <w:spacing w:after="0" w:line="240" w:lineRule="auto"/>
        <w:jc w:val="both"/>
        <w:rPr>
          <w:rFonts w:ascii="Arial Narrow" w:eastAsia="Times New Roman" w:hAnsi="Arial Narrow" w:cs="Times New Roman"/>
          <w:b/>
          <w:sz w:val="24"/>
          <w:szCs w:val="24"/>
          <w:lang w:val="bg-BG" w:eastAsia="bg-BG"/>
        </w:rPr>
      </w:pPr>
    </w:p>
    <w:p w:rsidR="00E2270A" w:rsidRPr="005A4952" w:rsidRDefault="00E2270A" w:rsidP="00332015">
      <w:pPr>
        <w:spacing w:after="0" w:line="240" w:lineRule="auto"/>
        <w:jc w:val="both"/>
        <w:rPr>
          <w:rFonts w:ascii="Arial Narrow" w:eastAsia="Times New Roman" w:hAnsi="Arial Narrow" w:cs="Times New Roman"/>
          <w:b/>
          <w:sz w:val="24"/>
          <w:szCs w:val="24"/>
          <w:lang w:val="bg-BG" w:eastAsia="bg-BG"/>
        </w:rPr>
      </w:pPr>
    </w:p>
    <w:p w:rsidR="00332015" w:rsidRPr="005A4952" w:rsidRDefault="00332015" w:rsidP="00FF1BCF">
      <w:pPr>
        <w:spacing w:after="0" w:line="240" w:lineRule="auto"/>
        <w:ind w:firstLine="708"/>
        <w:rPr>
          <w:rFonts w:ascii="Arial Narrow" w:eastAsia="Times New Roman" w:hAnsi="Arial Narrow" w:cs="Times New Roman"/>
          <w:sz w:val="24"/>
          <w:szCs w:val="24"/>
          <w:lang w:val="bg-BG" w:eastAsia="bg-BG"/>
        </w:rPr>
      </w:pPr>
      <w:r w:rsidRPr="005A4952">
        <w:rPr>
          <w:rFonts w:ascii="Arial Narrow" w:eastAsia="Times New Roman" w:hAnsi="Arial Narrow" w:cs="Times New Roman"/>
          <w:b/>
          <w:sz w:val="24"/>
          <w:szCs w:val="24"/>
          <w:lang w:val="bg-BG" w:eastAsia="bg-BG"/>
        </w:rPr>
        <w:t>УВАЖАЕМИ ДАМИ И ГОСПОДА ОБЩИНСКИ СЪВЕТНИЦИ,</w:t>
      </w:r>
    </w:p>
    <w:p w:rsidR="00332015" w:rsidRPr="005A4952" w:rsidRDefault="00332015" w:rsidP="00332015">
      <w:pPr>
        <w:spacing w:after="0" w:line="240" w:lineRule="auto"/>
        <w:jc w:val="both"/>
        <w:rPr>
          <w:rFonts w:ascii="Arial Narrow" w:eastAsia="Times New Roman" w:hAnsi="Arial Narrow" w:cs="Times New Roman"/>
          <w:sz w:val="24"/>
          <w:szCs w:val="24"/>
          <w:lang w:val="bg-BG" w:eastAsia="bg-BG"/>
        </w:rPr>
      </w:pPr>
    </w:p>
    <w:p w:rsidR="00E2270A" w:rsidRPr="005A4952" w:rsidRDefault="00E2270A" w:rsidP="00332015">
      <w:pPr>
        <w:spacing w:after="0" w:line="240" w:lineRule="auto"/>
        <w:jc w:val="both"/>
        <w:rPr>
          <w:rFonts w:ascii="Arial Narrow" w:eastAsia="Times New Roman" w:hAnsi="Arial Narrow" w:cs="Times New Roman"/>
          <w:sz w:val="24"/>
          <w:szCs w:val="24"/>
          <w:lang w:val="bg-BG" w:eastAsia="bg-BG"/>
        </w:rPr>
      </w:pPr>
    </w:p>
    <w:p w:rsidR="00835292" w:rsidRPr="005A4952" w:rsidRDefault="00835292" w:rsidP="00835292">
      <w:pPr>
        <w:spacing w:after="0" w:line="240" w:lineRule="auto"/>
        <w:ind w:firstLine="708"/>
        <w:jc w:val="both"/>
        <w:rPr>
          <w:rFonts w:ascii="Arial Narrow" w:eastAsia="Times New Roman" w:hAnsi="Arial Narrow" w:cs="Times New Roman"/>
          <w:sz w:val="24"/>
          <w:szCs w:val="24"/>
          <w:lang w:val="bg-BG" w:eastAsia="bg-BG"/>
        </w:rPr>
      </w:pPr>
      <w:r w:rsidRPr="005A4952">
        <w:rPr>
          <w:rFonts w:ascii="Arial Narrow" w:eastAsia="Times New Roman" w:hAnsi="Arial Narrow" w:cs="Times New Roman"/>
          <w:sz w:val="24"/>
          <w:szCs w:val="24"/>
          <w:lang w:val="bg-BG" w:eastAsia="bg-BG"/>
        </w:rPr>
        <w:t>Представям на Вашето внимание Отчет за изпълнение на Програмата за управление на Община Добричка за срока на мандата 2023 – 20</w:t>
      </w:r>
      <w:r w:rsidRPr="005A4952">
        <w:rPr>
          <w:rFonts w:ascii="Arial Narrow" w:eastAsia="Times New Roman" w:hAnsi="Arial Narrow" w:cs="Times New Roman"/>
          <w:sz w:val="24"/>
          <w:szCs w:val="24"/>
          <w:lang w:eastAsia="bg-BG"/>
        </w:rPr>
        <w:t>2</w:t>
      </w:r>
      <w:r w:rsidRPr="005A4952">
        <w:rPr>
          <w:rFonts w:ascii="Arial Narrow" w:eastAsia="Times New Roman" w:hAnsi="Arial Narrow" w:cs="Times New Roman"/>
          <w:sz w:val="24"/>
          <w:szCs w:val="24"/>
          <w:lang w:val="bg-BG" w:eastAsia="bg-BG"/>
        </w:rPr>
        <w:t>7 г., за</w:t>
      </w:r>
      <w:r w:rsidR="00632701" w:rsidRPr="005A4952">
        <w:rPr>
          <w:rFonts w:ascii="Arial Narrow" w:eastAsia="Times New Roman" w:hAnsi="Arial Narrow" w:cs="Times New Roman"/>
          <w:sz w:val="24"/>
          <w:szCs w:val="24"/>
          <w:lang w:val="bg-BG" w:eastAsia="bg-BG"/>
        </w:rPr>
        <w:t xml:space="preserve"> периода ноември 2023г.- декември 2024г.</w:t>
      </w:r>
      <w:r w:rsidR="00D7195D" w:rsidRPr="005A4952">
        <w:rPr>
          <w:rFonts w:ascii="Arial Narrow" w:eastAsia="Times New Roman" w:hAnsi="Arial Narrow" w:cs="Times New Roman"/>
          <w:sz w:val="24"/>
          <w:szCs w:val="24"/>
          <w:lang w:eastAsia="bg-BG"/>
        </w:rPr>
        <w:t xml:space="preserve"> </w:t>
      </w:r>
      <w:r w:rsidRPr="005A4952">
        <w:rPr>
          <w:rFonts w:ascii="Arial Narrow" w:eastAsia="Times New Roman" w:hAnsi="Arial Narrow" w:cs="Times New Roman"/>
          <w:sz w:val="24"/>
          <w:szCs w:val="24"/>
          <w:lang w:val="bg-BG" w:eastAsia="bg-BG"/>
        </w:rPr>
        <w:t xml:space="preserve">Отчетът е изготвен в изпълнение на изискванията, регламентирани в чл. 44, ал. 5 от Закона за местното самоуправление и местната администрация. </w:t>
      </w:r>
    </w:p>
    <w:p w:rsidR="00835292" w:rsidRPr="005A4952" w:rsidRDefault="00835292" w:rsidP="00835292">
      <w:pPr>
        <w:spacing w:after="0" w:line="240" w:lineRule="auto"/>
        <w:ind w:firstLine="708"/>
        <w:jc w:val="both"/>
        <w:rPr>
          <w:rFonts w:ascii="Arial Narrow" w:eastAsia="Times New Roman" w:hAnsi="Arial Narrow" w:cs="Times New Roman"/>
          <w:sz w:val="24"/>
          <w:szCs w:val="24"/>
          <w:lang w:val="bg-BG" w:eastAsia="bg-BG"/>
        </w:rPr>
      </w:pPr>
      <w:r w:rsidRPr="005A4952">
        <w:rPr>
          <w:rFonts w:ascii="Arial Narrow" w:eastAsia="Times New Roman" w:hAnsi="Arial Narrow" w:cs="Times New Roman"/>
          <w:sz w:val="24"/>
          <w:szCs w:val="24"/>
          <w:lang w:val="bg-BG" w:eastAsia="bg-BG"/>
        </w:rPr>
        <w:t>Основната аналитично-информационна част от отчета съдържа подробно изложение за изпълнението на приоритетните мерки и дейност</w:t>
      </w:r>
      <w:r w:rsidR="00D7195D" w:rsidRPr="005A4952">
        <w:rPr>
          <w:rFonts w:ascii="Arial Narrow" w:eastAsia="Times New Roman" w:hAnsi="Arial Narrow" w:cs="Times New Roman"/>
          <w:sz w:val="24"/>
          <w:szCs w:val="24"/>
          <w:lang w:val="bg-BG" w:eastAsia="bg-BG"/>
        </w:rPr>
        <w:t xml:space="preserve">и през отчетния период в съответствие </w:t>
      </w:r>
      <w:r w:rsidRPr="005A4952">
        <w:rPr>
          <w:rFonts w:ascii="Arial Narrow" w:eastAsia="Times New Roman" w:hAnsi="Arial Narrow" w:cs="Times New Roman"/>
          <w:sz w:val="24"/>
          <w:szCs w:val="24"/>
          <w:lang w:val="bg-BG" w:eastAsia="bg-BG"/>
        </w:rPr>
        <w:t>с основни</w:t>
      </w:r>
      <w:r w:rsidR="00686F61" w:rsidRPr="005A4952">
        <w:rPr>
          <w:rFonts w:ascii="Arial Narrow" w:eastAsia="Times New Roman" w:hAnsi="Arial Narrow" w:cs="Times New Roman"/>
          <w:sz w:val="24"/>
          <w:szCs w:val="24"/>
          <w:lang w:val="bg-BG" w:eastAsia="bg-BG"/>
        </w:rPr>
        <w:t>те цели на Програмата.</w:t>
      </w:r>
      <w:r w:rsidRPr="005A4952">
        <w:rPr>
          <w:rFonts w:ascii="Arial Narrow" w:eastAsia="Times New Roman" w:hAnsi="Arial Narrow" w:cs="Times New Roman"/>
          <w:sz w:val="24"/>
          <w:szCs w:val="24"/>
          <w:lang w:val="bg-BG" w:eastAsia="bg-BG"/>
        </w:rPr>
        <w:t xml:space="preserve"> </w:t>
      </w:r>
    </w:p>
    <w:p w:rsidR="00835292" w:rsidRPr="005A4952" w:rsidRDefault="00835292" w:rsidP="00835292">
      <w:pPr>
        <w:spacing w:after="0" w:line="240" w:lineRule="auto"/>
        <w:ind w:firstLine="708"/>
        <w:jc w:val="both"/>
        <w:rPr>
          <w:rFonts w:ascii="Arial Narrow" w:eastAsia="Times New Roman" w:hAnsi="Arial Narrow" w:cs="Times New Roman"/>
          <w:sz w:val="24"/>
          <w:szCs w:val="24"/>
          <w:lang w:val="bg-BG" w:eastAsia="bg-BG"/>
        </w:rPr>
      </w:pPr>
    </w:p>
    <w:p w:rsidR="00835292" w:rsidRPr="005A4952" w:rsidRDefault="00835292" w:rsidP="00267DCF">
      <w:pPr>
        <w:numPr>
          <w:ilvl w:val="0"/>
          <w:numId w:val="15"/>
        </w:numPr>
        <w:tabs>
          <w:tab w:val="left" w:pos="709"/>
        </w:tabs>
        <w:spacing w:after="200"/>
        <w:ind w:left="426" w:hanging="283"/>
        <w:contextualSpacing/>
        <w:jc w:val="both"/>
        <w:outlineLvl w:val="0"/>
        <w:rPr>
          <w:rFonts w:ascii="Arial Narrow" w:eastAsia="Calibri" w:hAnsi="Arial Narrow" w:cs="Times New Roman"/>
          <w:b/>
          <w:sz w:val="24"/>
          <w:szCs w:val="24"/>
          <w:lang w:val="bg-BG"/>
        </w:rPr>
      </w:pPr>
      <w:bookmarkStart w:id="0" w:name="_Toc157514130"/>
      <w:bookmarkStart w:id="1" w:name="_Toc157516013"/>
      <w:r w:rsidRPr="005A4952">
        <w:rPr>
          <w:rFonts w:ascii="Arial Narrow" w:eastAsia="Calibri" w:hAnsi="Arial Narrow" w:cs="Times New Roman"/>
          <w:b/>
          <w:sz w:val="24"/>
          <w:szCs w:val="24"/>
          <w:lang w:val="bg-BG"/>
        </w:rPr>
        <w:t>Утвърждаване на Община Добричка като администрация, водена от върховенството на закона и гражданския интерес;</w:t>
      </w:r>
      <w:bookmarkEnd w:id="0"/>
      <w:bookmarkEnd w:id="1"/>
    </w:p>
    <w:p w:rsidR="00835292" w:rsidRPr="005A4952" w:rsidRDefault="00835292" w:rsidP="00267DCF">
      <w:pPr>
        <w:numPr>
          <w:ilvl w:val="0"/>
          <w:numId w:val="15"/>
        </w:numPr>
        <w:tabs>
          <w:tab w:val="left" w:pos="709"/>
        </w:tabs>
        <w:spacing w:after="200"/>
        <w:ind w:left="426" w:hanging="283"/>
        <w:contextualSpacing/>
        <w:jc w:val="both"/>
        <w:outlineLvl w:val="0"/>
        <w:rPr>
          <w:rFonts w:ascii="Arial Narrow" w:eastAsia="Calibri" w:hAnsi="Arial Narrow" w:cs="Times New Roman"/>
          <w:b/>
          <w:sz w:val="24"/>
          <w:szCs w:val="24"/>
          <w:lang w:val="bg-BG"/>
        </w:rPr>
      </w:pPr>
      <w:bookmarkStart w:id="2" w:name="_Toc157514131"/>
      <w:bookmarkStart w:id="3" w:name="_Toc157516014"/>
      <w:r w:rsidRPr="005A4952">
        <w:rPr>
          <w:rFonts w:ascii="Arial Narrow" w:eastAsia="Calibri" w:hAnsi="Arial Narrow" w:cs="Times New Roman"/>
          <w:b/>
          <w:sz w:val="24"/>
          <w:szCs w:val="24"/>
          <w:lang w:val="bg-BG"/>
        </w:rPr>
        <w:t>Подобряване на жизнената среда в населените места, обезпечена с качествени и достъпни образователни, здравни, социални, културни и административни услуги;</w:t>
      </w:r>
      <w:bookmarkEnd w:id="2"/>
      <w:bookmarkEnd w:id="3"/>
    </w:p>
    <w:p w:rsidR="00835292" w:rsidRPr="005A4952" w:rsidRDefault="00835292" w:rsidP="00267DCF">
      <w:pPr>
        <w:numPr>
          <w:ilvl w:val="0"/>
          <w:numId w:val="15"/>
        </w:numPr>
        <w:tabs>
          <w:tab w:val="left" w:pos="709"/>
        </w:tabs>
        <w:spacing w:after="200"/>
        <w:ind w:left="426" w:hanging="283"/>
        <w:contextualSpacing/>
        <w:jc w:val="both"/>
        <w:outlineLvl w:val="0"/>
        <w:rPr>
          <w:rFonts w:ascii="Arial Narrow" w:eastAsia="Calibri" w:hAnsi="Arial Narrow" w:cs="Times New Roman"/>
          <w:b/>
          <w:sz w:val="24"/>
          <w:szCs w:val="24"/>
          <w:lang w:val="bg-BG"/>
        </w:rPr>
      </w:pPr>
      <w:bookmarkStart w:id="4" w:name="_Toc157514132"/>
      <w:bookmarkStart w:id="5" w:name="_Toc157516015"/>
      <w:r w:rsidRPr="005A4952">
        <w:rPr>
          <w:rFonts w:ascii="Arial Narrow" w:eastAsia="Calibri" w:hAnsi="Arial Narrow" w:cs="Times New Roman"/>
          <w:b/>
          <w:sz w:val="24"/>
          <w:szCs w:val="24"/>
          <w:lang w:val="bg-BG"/>
        </w:rPr>
        <w:t>Привличане на инвестиции с акцент върху основните географски и икономически специфики на региона;</w:t>
      </w:r>
      <w:bookmarkEnd w:id="4"/>
      <w:bookmarkEnd w:id="5"/>
    </w:p>
    <w:p w:rsidR="00835292" w:rsidRPr="005A4952" w:rsidRDefault="00835292" w:rsidP="00267DCF">
      <w:pPr>
        <w:numPr>
          <w:ilvl w:val="0"/>
          <w:numId w:val="15"/>
        </w:numPr>
        <w:tabs>
          <w:tab w:val="left" w:pos="709"/>
        </w:tabs>
        <w:spacing w:after="200"/>
        <w:ind w:left="426" w:hanging="283"/>
        <w:contextualSpacing/>
        <w:jc w:val="both"/>
        <w:outlineLvl w:val="0"/>
        <w:rPr>
          <w:rFonts w:ascii="Arial Narrow" w:eastAsia="Calibri" w:hAnsi="Arial Narrow" w:cs="Times New Roman"/>
          <w:b/>
          <w:sz w:val="24"/>
          <w:szCs w:val="24"/>
          <w:lang w:val="bg-BG"/>
        </w:rPr>
      </w:pPr>
      <w:bookmarkStart w:id="6" w:name="_Toc157514133"/>
      <w:bookmarkStart w:id="7" w:name="_Toc157516016"/>
      <w:r w:rsidRPr="005A4952">
        <w:rPr>
          <w:rFonts w:ascii="Arial Narrow" w:eastAsia="Calibri" w:hAnsi="Arial Narrow" w:cs="Times New Roman"/>
          <w:b/>
          <w:sz w:val="24"/>
          <w:szCs w:val="24"/>
          <w:lang w:val="bg-BG"/>
        </w:rPr>
        <w:t>Повишаване сигурността и защитата на населението;</w:t>
      </w:r>
      <w:bookmarkEnd w:id="6"/>
      <w:bookmarkEnd w:id="7"/>
    </w:p>
    <w:p w:rsidR="00835292" w:rsidRPr="005A4952" w:rsidRDefault="00835292" w:rsidP="00267DCF">
      <w:pPr>
        <w:numPr>
          <w:ilvl w:val="0"/>
          <w:numId w:val="15"/>
        </w:numPr>
        <w:tabs>
          <w:tab w:val="left" w:pos="709"/>
        </w:tabs>
        <w:spacing w:after="200"/>
        <w:ind w:left="426" w:hanging="283"/>
        <w:contextualSpacing/>
        <w:jc w:val="both"/>
        <w:outlineLvl w:val="0"/>
        <w:rPr>
          <w:rFonts w:ascii="Arial Narrow" w:eastAsia="Calibri" w:hAnsi="Arial Narrow" w:cs="Times New Roman"/>
          <w:b/>
          <w:sz w:val="24"/>
          <w:szCs w:val="24"/>
          <w:lang w:val="bg-BG"/>
        </w:rPr>
      </w:pPr>
      <w:bookmarkStart w:id="8" w:name="_Toc157514134"/>
      <w:bookmarkStart w:id="9" w:name="_Toc157516017"/>
      <w:r w:rsidRPr="005A4952">
        <w:rPr>
          <w:rFonts w:ascii="Arial Narrow" w:eastAsia="Calibri" w:hAnsi="Arial Narrow" w:cs="Times New Roman"/>
          <w:b/>
          <w:sz w:val="24"/>
          <w:szCs w:val="24"/>
          <w:lang w:val="bg-BG"/>
        </w:rPr>
        <w:t>Устойчиво съхранение на многообразното природно и културно наследство.</w:t>
      </w:r>
      <w:bookmarkEnd w:id="8"/>
      <w:bookmarkEnd w:id="9"/>
    </w:p>
    <w:p w:rsidR="00835292" w:rsidRPr="005A4952" w:rsidRDefault="00835292" w:rsidP="00835292">
      <w:pPr>
        <w:tabs>
          <w:tab w:val="left" w:pos="709"/>
        </w:tabs>
        <w:spacing w:after="200"/>
        <w:ind w:left="143"/>
        <w:contextualSpacing/>
        <w:jc w:val="both"/>
        <w:outlineLvl w:val="0"/>
        <w:rPr>
          <w:rFonts w:ascii="Arial Narrow" w:eastAsia="Calibri" w:hAnsi="Arial Narrow" w:cs="Times New Roman"/>
          <w:b/>
          <w:sz w:val="24"/>
          <w:szCs w:val="24"/>
          <w:lang w:val="bg-BG"/>
        </w:rPr>
      </w:pPr>
    </w:p>
    <w:p w:rsidR="00835292" w:rsidRPr="005A4952" w:rsidRDefault="00682F8D" w:rsidP="00682F8D">
      <w:pPr>
        <w:tabs>
          <w:tab w:val="left" w:pos="0"/>
        </w:tabs>
        <w:spacing w:after="200"/>
        <w:contextualSpacing/>
        <w:jc w:val="both"/>
        <w:outlineLvl w:val="0"/>
        <w:rPr>
          <w:rFonts w:ascii="Arial Narrow" w:eastAsia="Calibri" w:hAnsi="Arial Narrow" w:cs="Times New Roman"/>
          <w:b/>
          <w:sz w:val="24"/>
          <w:szCs w:val="24"/>
        </w:rPr>
      </w:pPr>
      <w:bookmarkStart w:id="10" w:name="_Toc157516018"/>
      <w:r>
        <w:rPr>
          <w:rFonts w:ascii="Arial Narrow" w:eastAsia="Calibri" w:hAnsi="Arial Narrow" w:cs="Times New Roman"/>
          <w:b/>
          <w:sz w:val="24"/>
          <w:szCs w:val="24"/>
          <w:lang w:val="bg-BG"/>
        </w:rPr>
        <w:tab/>
      </w:r>
      <w:r w:rsidR="00835292" w:rsidRPr="005A4952">
        <w:rPr>
          <w:rFonts w:ascii="Arial Narrow" w:eastAsia="Calibri" w:hAnsi="Arial Narrow" w:cs="Times New Roman"/>
          <w:b/>
          <w:sz w:val="24"/>
          <w:szCs w:val="24"/>
          <w:lang w:val="bg-BG"/>
        </w:rPr>
        <w:t>ОСНОВНИ ПРИОРИТЕТИ ПО СЕКТОРНИ ПОЛИТИКИ</w:t>
      </w:r>
      <w:bookmarkEnd w:id="10"/>
    </w:p>
    <w:p w:rsidR="00835292" w:rsidRPr="005A4952" w:rsidRDefault="00835292" w:rsidP="00835292">
      <w:pPr>
        <w:tabs>
          <w:tab w:val="left" w:pos="709"/>
        </w:tabs>
        <w:ind w:left="426"/>
        <w:contextualSpacing/>
        <w:jc w:val="both"/>
        <w:outlineLvl w:val="0"/>
        <w:rPr>
          <w:rFonts w:ascii="Arial Narrow" w:eastAsia="Calibri" w:hAnsi="Arial Narrow" w:cs="Times New Roman"/>
          <w:b/>
          <w:sz w:val="24"/>
          <w:szCs w:val="24"/>
        </w:rPr>
      </w:pPr>
    </w:p>
    <w:p w:rsidR="00835292" w:rsidRPr="005A4952" w:rsidRDefault="00835292" w:rsidP="00835292">
      <w:pPr>
        <w:ind w:left="426" w:firstLine="284"/>
        <w:jc w:val="center"/>
        <w:outlineLvl w:val="0"/>
        <w:rPr>
          <w:rFonts w:ascii="Arial Narrow" w:eastAsia="Calibri" w:hAnsi="Arial Narrow" w:cs="Times New Roman"/>
          <w:b/>
          <w:sz w:val="24"/>
          <w:szCs w:val="24"/>
        </w:rPr>
      </w:pPr>
      <w:bookmarkStart w:id="11" w:name="_Toc157516019"/>
      <w:r w:rsidRPr="005A4952">
        <w:rPr>
          <w:rFonts w:ascii="Arial Narrow" w:eastAsia="Calibri" w:hAnsi="Arial Narrow" w:cs="Times New Roman"/>
          <w:b/>
          <w:sz w:val="24"/>
          <w:szCs w:val="24"/>
        </w:rPr>
        <w:t>ИНВЕСТИЦИОННА ПОЛИТИКА</w:t>
      </w:r>
      <w:bookmarkEnd w:id="11"/>
    </w:p>
    <w:p w:rsidR="00835292" w:rsidRPr="005A4952" w:rsidRDefault="00835292" w:rsidP="00267DCF">
      <w:pPr>
        <w:numPr>
          <w:ilvl w:val="0"/>
          <w:numId w:val="17"/>
        </w:numPr>
        <w:spacing w:after="200"/>
        <w:ind w:left="426" w:hanging="284"/>
        <w:contextualSpacing/>
        <w:outlineLvl w:val="0"/>
        <w:rPr>
          <w:rFonts w:ascii="Arial Narrow" w:eastAsia="Calibri" w:hAnsi="Arial Narrow" w:cs="Times New Roman"/>
          <w:b/>
          <w:sz w:val="24"/>
          <w:szCs w:val="24"/>
        </w:rPr>
      </w:pPr>
      <w:bookmarkStart w:id="12" w:name="_Toc156569346"/>
      <w:bookmarkStart w:id="13" w:name="_Toc157516020"/>
      <w:r w:rsidRPr="005A4952">
        <w:rPr>
          <w:rFonts w:ascii="Arial Narrow" w:eastAsia="Calibri" w:hAnsi="Arial Narrow" w:cs="Times New Roman"/>
          <w:b/>
          <w:sz w:val="24"/>
          <w:szCs w:val="24"/>
        </w:rPr>
        <w:t>БАЗОВИ ИНФРАСТРУКТУРНИ ОБЕКТИ – ВИК И МЕЖДУСЕЛИЩНИ ПЪТИЩА</w:t>
      </w:r>
      <w:bookmarkEnd w:id="12"/>
      <w:bookmarkEnd w:id="13"/>
    </w:p>
    <w:p w:rsidR="00632701" w:rsidRPr="005A4952" w:rsidRDefault="00835292" w:rsidP="00632701">
      <w:pPr>
        <w:numPr>
          <w:ilvl w:val="0"/>
          <w:numId w:val="18"/>
        </w:numPr>
        <w:spacing w:after="200"/>
        <w:ind w:left="426" w:hanging="283"/>
        <w:contextualSpacing/>
        <w:jc w:val="both"/>
        <w:rPr>
          <w:rFonts w:ascii="Arial Narrow" w:eastAsia="Calibri" w:hAnsi="Arial Narrow" w:cs="Times New Roman"/>
          <w:i/>
          <w:color w:val="FF0000"/>
          <w:sz w:val="24"/>
          <w:szCs w:val="24"/>
        </w:rPr>
      </w:pPr>
      <w:bookmarkStart w:id="14" w:name="_Toc31275110"/>
      <w:r w:rsidRPr="005A4952">
        <w:rPr>
          <w:rFonts w:ascii="Arial Narrow" w:eastAsia="Calibri" w:hAnsi="Arial Narrow" w:cs="Times New Roman"/>
          <w:i/>
          <w:sz w:val="24"/>
          <w:szCs w:val="24"/>
          <w:lang w:val="bg-BG"/>
        </w:rPr>
        <w:t>Проектиране и рехабилитация на</w:t>
      </w:r>
      <w:r w:rsidR="00D7195D" w:rsidRPr="005A4952">
        <w:rPr>
          <w:rFonts w:ascii="Arial Narrow" w:eastAsia="Calibri" w:hAnsi="Arial Narrow" w:cs="Times New Roman"/>
          <w:i/>
          <w:sz w:val="24"/>
          <w:szCs w:val="24"/>
          <w:lang w:val="bg-BG"/>
        </w:rPr>
        <w:t xml:space="preserve"> водопроводи в селата Плачидол, </w:t>
      </w:r>
      <w:r w:rsidRPr="005A4952">
        <w:rPr>
          <w:rFonts w:ascii="Arial Narrow" w:eastAsia="Calibri" w:hAnsi="Arial Narrow" w:cs="Times New Roman"/>
          <w:i/>
          <w:sz w:val="24"/>
          <w:szCs w:val="24"/>
          <w:lang w:val="bg-BG"/>
        </w:rPr>
        <w:t xml:space="preserve">Козлодуйци, реконструкция на компроментирани участъци от водопроводната мрежа в селата Стефаново и Бранище. Проектиране и изграждане на довеждащ водопровод до с. Ведрина от </w:t>
      </w:r>
      <w:r w:rsidRPr="005A4952">
        <w:rPr>
          <w:rFonts w:ascii="Arial Narrow" w:eastAsia="Calibri" w:hAnsi="Arial Narrow" w:cs="Times New Roman"/>
          <w:i/>
          <w:sz w:val="24"/>
          <w:szCs w:val="24"/>
          <w:lang w:val="bg-BG"/>
        </w:rPr>
        <w:lastRenderedPageBreak/>
        <w:t>ПС Долап кулак през с.</w:t>
      </w:r>
      <w:r w:rsidR="00632701" w:rsidRPr="005A4952">
        <w:rPr>
          <w:rFonts w:ascii="Arial Narrow" w:eastAsia="Calibri" w:hAnsi="Arial Narrow" w:cs="Times New Roman"/>
          <w:i/>
          <w:color w:val="000000" w:themeColor="text1"/>
          <w:sz w:val="24"/>
          <w:szCs w:val="24"/>
        </w:rPr>
        <w:t>Ново Ботево. Поетапна подмяна и рехабилитация на водопреносната мрежа и в други населени места при ясно изразена необходимост</w:t>
      </w:r>
    </w:p>
    <w:p w:rsidR="00A933E2" w:rsidRPr="005A4952" w:rsidRDefault="00A933E2" w:rsidP="00A933E2">
      <w:pPr>
        <w:spacing w:after="200"/>
        <w:ind w:left="426"/>
        <w:contextualSpacing/>
        <w:jc w:val="both"/>
        <w:rPr>
          <w:rFonts w:ascii="Arial Narrow" w:eastAsia="Calibri" w:hAnsi="Arial Narrow" w:cs="Times New Roman"/>
          <w:i/>
          <w:color w:val="FF0000"/>
          <w:sz w:val="24"/>
          <w:szCs w:val="24"/>
        </w:rPr>
      </w:pPr>
    </w:p>
    <w:p w:rsidR="00E1253D" w:rsidRPr="005A4952" w:rsidRDefault="00E1253D" w:rsidP="00682F8D">
      <w:pPr>
        <w:spacing w:after="200"/>
        <w:ind w:firstLine="426"/>
        <w:contextualSpacing/>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Един от водещите  приоритети в програмата за управление за мандата 2023-2027г. е водоподаването.</w:t>
      </w:r>
    </w:p>
    <w:p w:rsidR="00EC5038" w:rsidRPr="005A4952" w:rsidRDefault="00E1253D" w:rsidP="00682F8D">
      <w:pPr>
        <w:spacing w:after="200"/>
        <w:ind w:firstLine="426"/>
        <w:contextualSpacing/>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 xml:space="preserve">Изготвени са </w:t>
      </w:r>
      <w:r w:rsidR="00632701" w:rsidRPr="005A4952">
        <w:rPr>
          <w:rFonts w:ascii="Arial Narrow" w:eastAsia="Calibri" w:hAnsi="Arial Narrow" w:cs="Times New Roman"/>
          <w:color w:val="000000" w:themeColor="text1"/>
          <w:sz w:val="24"/>
          <w:szCs w:val="24"/>
        </w:rPr>
        <w:t xml:space="preserve">инвестиционни проекти за рехабилитация на водопроводната </w:t>
      </w:r>
      <w:r w:rsidR="00D7195D" w:rsidRPr="005A4952">
        <w:rPr>
          <w:rFonts w:ascii="Arial Narrow" w:eastAsia="Calibri" w:hAnsi="Arial Narrow" w:cs="Times New Roman"/>
          <w:color w:val="000000" w:themeColor="text1"/>
          <w:sz w:val="24"/>
          <w:szCs w:val="24"/>
        </w:rPr>
        <w:t>мрежа в</w:t>
      </w:r>
      <w:r w:rsidR="00D7195D" w:rsidRPr="005A4952">
        <w:rPr>
          <w:rFonts w:ascii="Arial Narrow" w:eastAsia="Calibri" w:hAnsi="Arial Narrow" w:cs="Times New Roman"/>
          <w:color w:val="000000" w:themeColor="text1"/>
          <w:sz w:val="24"/>
          <w:szCs w:val="24"/>
          <w:lang w:val="bg-BG"/>
        </w:rPr>
        <w:t xml:space="preserve"> село </w:t>
      </w:r>
      <w:r w:rsidR="00632701" w:rsidRPr="005A4952">
        <w:rPr>
          <w:rFonts w:ascii="Arial Narrow" w:eastAsia="Calibri" w:hAnsi="Arial Narrow" w:cs="Times New Roman"/>
          <w:color w:val="000000" w:themeColor="text1"/>
          <w:sz w:val="24"/>
          <w:szCs w:val="24"/>
        </w:rPr>
        <w:t>Козлодуйци</w:t>
      </w:r>
      <w:r w:rsidRPr="005A4952">
        <w:rPr>
          <w:rFonts w:ascii="Arial Narrow" w:eastAsia="Calibri" w:hAnsi="Arial Narrow" w:cs="Times New Roman"/>
          <w:color w:val="000000" w:themeColor="text1"/>
          <w:sz w:val="24"/>
          <w:szCs w:val="24"/>
          <w:lang w:val="bg-BG"/>
        </w:rPr>
        <w:t xml:space="preserve"> с прогнозна стойност 2 533 000</w:t>
      </w:r>
      <w:r w:rsidRPr="005A4952">
        <w:rPr>
          <w:rFonts w:ascii="Arial Narrow" w:eastAsia="Calibri" w:hAnsi="Arial Narrow" w:cs="Times New Roman"/>
          <w:color w:val="000000" w:themeColor="text1"/>
          <w:sz w:val="24"/>
          <w:szCs w:val="24"/>
        </w:rPr>
        <w:t xml:space="preserve"> и </w:t>
      </w:r>
      <w:r w:rsidRPr="005A4952">
        <w:rPr>
          <w:rFonts w:ascii="Arial Narrow" w:eastAsia="Calibri" w:hAnsi="Arial Narrow" w:cs="Times New Roman"/>
          <w:color w:val="000000" w:themeColor="text1"/>
          <w:sz w:val="24"/>
          <w:szCs w:val="24"/>
          <w:lang w:val="bg-BG"/>
        </w:rPr>
        <w:t xml:space="preserve">за рехабилитация на </w:t>
      </w:r>
      <w:r w:rsidR="00F614DD" w:rsidRPr="005A4952">
        <w:rPr>
          <w:rFonts w:ascii="Arial Narrow" w:eastAsia="Calibri" w:hAnsi="Arial Narrow" w:cs="Times New Roman"/>
          <w:color w:val="000000" w:themeColor="text1"/>
          <w:sz w:val="24"/>
          <w:szCs w:val="24"/>
          <w:lang w:val="bg-BG"/>
        </w:rPr>
        <w:t xml:space="preserve"> </w:t>
      </w:r>
      <w:r w:rsidR="00632701" w:rsidRPr="005A4952">
        <w:rPr>
          <w:rFonts w:ascii="Arial Narrow" w:eastAsia="Calibri" w:hAnsi="Arial Narrow" w:cs="Times New Roman"/>
          <w:color w:val="000000" w:themeColor="text1"/>
          <w:sz w:val="24"/>
          <w:szCs w:val="24"/>
        </w:rPr>
        <w:t>улици „Първа“ в селата Росеново</w:t>
      </w:r>
      <w:r w:rsidRPr="005A4952">
        <w:rPr>
          <w:rFonts w:ascii="Arial Narrow" w:eastAsia="Calibri" w:hAnsi="Arial Narrow" w:cs="Times New Roman"/>
          <w:color w:val="000000" w:themeColor="text1"/>
          <w:sz w:val="24"/>
          <w:szCs w:val="24"/>
          <w:lang w:val="bg-BG"/>
        </w:rPr>
        <w:t xml:space="preserve"> и Божурово на обща прогнозна</w:t>
      </w:r>
      <w:r w:rsidR="00F614DD" w:rsidRPr="005A4952">
        <w:rPr>
          <w:rFonts w:ascii="Arial Narrow" w:eastAsia="Calibri" w:hAnsi="Arial Narrow" w:cs="Times New Roman"/>
          <w:color w:val="000000" w:themeColor="text1"/>
          <w:sz w:val="24"/>
          <w:szCs w:val="24"/>
          <w:lang w:val="bg-BG"/>
        </w:rPr>
        <w:t xml:space="preserve"> стойност</w:t>
      </w:r>
      <w:r w:rsidRPr="005A4952">
        <w:rPr>
          <w:rFonts w:ascii="Arial Narrow" w:eastAsia="Calibri" w:hAnsi="Arial Narrow" w:cs="Times New Roman"/>
          <w:color w:val="000000" w:themeColor="text1"/>
          <w:sz w:val="24"/>
          <w:szCs w:val="24"/>
          <w:lang w:val="bg-BG"/>
        </w:rPr>
        <w:t xml:space="preserve"> 1 153 000 лв.</w:t>
      </w:r>
      <w:r w:rsidR="00632701" w:rsidRPr="005A4952">
        <w:rPr>
          <w:rFonts w:ascii="Arial Narrow" w:eastAsia="Calibri" w:hAnsi="Arial Narrow" w:cs="Times New Roman"/>
          <w:color w:val="000000" w:themeColor="text1"/>
          <w:sz w:val="24"/>
          <w:szCs w:val="24"/>
        </w:rPr>
        <w:t xml:space="preserve"> </w:t>
      </w:r>
      <w:proofErr w:type="gramStart"/>
      <w:r w:rsidR="00632701" w:rsidRPr="005A4952">
        <w:rPr>
          <w:rFonts w:ascii="Arial Narrow" w:eastAsia="Calibri" w:hAnsi="Arial Narrow" w:cs="Times New Roman"/>
          <w:color w:val="000000" w:themeColor="text1"/>
          <w:sz w:val="24"/>
          <w:szCs w:val="24"/>
        </w:rPr>
        <w:t>Изработени са и инвестиционни проекти за цялостна рехаб</w:t>
      </w:r>
      <w:r w:rsidR="008D0708" w:rsidRPr="005A4952">
        <w:rPr>
          <w:rFonts w:ascii="Arial Narrow" w:eastAsia="Calibri" w:hAnsi="Arial Narrow" w:cs="Times New Roman"/>
          <w:color w:val="000000" w:themeColor="text1"/>
          <w:sz w:val="24"/>
          <w:szCs w:val="24"/>
        </w:rPr>
        <w:t xml:space="preserve">илитация на шест улици в селата </w:t>
      </w:r>
      <w:r w:rsidR="00F614DD" w:rsidRPr="005A4952">
        <w:rPr>
          <w:rFonts w:ascii="Arial Narrow" w:eastAsia="Calibri" w:hAnsi="Arial Narrow" w:cs="Times New Roman"/>
          <w:color w:val="000000" w:themeColor="text1"/>
          <w:sz w:val="24"/>
          <w:szCs w:val="24"/>
        </w:rPr>
        <w:t>Житница, Паскалево,</w:t>
      </w:r>
      <w:r w:rsidR="008D0708" w:rsidRPr="005A4952">
        <w:rPr>
          <w:rFonts w:ascii="Arial Narrow" w:eastAsia="Calibri" w:hAnsi="Arial Narrow" w:cs="Times New Roman"/>
          <w:color w:val="000000" w:themeColor="text1"/>
          <w:sz w:val="24"/>
          <w:szCs w:val="24"/>
        </w:rPr>
        <w:t xml:space="preserve"> Ведрина и </w:t>
      </w:r>
      <w:r w:rsidR="00632701" w:rsidRPr="005A4952">
        <w:rPr>
          <w:rFonts w:ascii="Arial Narrow" w:eastAsia="Calibri" w:hAnsi="Arial Narrow" w:cs="Times New Roman"/>
          <w:color w:val="000000" w:themeColor="text1"/>
          <w:sz w:val="24"/>
          <w:szCs w:val="24"/>
        </w:rPr>
        <w:t>Цар</w:t>
      </w:r>
      <w:r w:rsidR="00B11EFE" w:rsidRPr="005A4952">
        <w:rPr>
          <w:rFonts w:ascii="Arial Narrow" w:eastAsia="Calibri" w:hAnsi="Arial Narrow" w:cs="Times New Roman"/>
          <w:color w:val="000000" w:themeColor="text1"/>
          <w:sz w:val="24"/>
          <w:szCs w:val="24"/>
        </w:rPr>
        <w:t>евец, включваща водопровод,</w:t>
      </w:r>
      <w:r w:rsidR="00B11EFE" w:rsidRPr="005A4952">
        <w:rPr>
          <w:rFonts w:ascii="Arial Narrow" w:eastAsia="Calibri" w:hAnsi="Arial Narrow" w:cs="Times New Roman"/>
          <w:color w:val="000000" w:themeColor="text1"/>
          <w:sz w:val="24"/>
          <w:szCs w:val="24"/>
          <w:lang w:val="bg-BG"/>
        </w:rPr>
        <w:t xml:space="preserve"> сградни водопроводни</w:t>
      </w:r>
      <w:r w:rsidR="00A933E2" w:rsidRPr="005A4952">
        <w:rPr>
          <w:rFonts w:ascii="Arial Narrow" w:eastAsia="Calibri" w:hAnsi="Arial Narrow" w:cs="Times New Roman"/>
          <w:color w:val="000000" w:themeColor="text1"/>
          <w:sz w:val="24"/>
          <w:szCs w:val="24"/>
          <w:lang w:val="bg-BG"/>
        </w:rPr>
        <w:t xml:space="preserve"> отклонения</w:t>
      </w:r>
      <w:r w:rsidR="00B11EFE" w:rsidRPr="005A4952">
        <w:rPr>
          <w:rFonts w:ascii="Arial Narrow" w:eastAsia="Calibri" w:hAnsi="Arial Narrow" w:cs="Times New Roman"/>
          <w:color w:val="000000" w:themeColor="text1"/>
          <w:sz w:val="24"/>
          <w:szCs w:val="24"/>
          <w:lang w:val="bg-BG"/>
        </w:rPr>
        <w:t xml:space="preserve"> </w:t>
      </w:r>
      <w:r w:rsidR="00632701" w:rsidRPr="005A4952">
        <w:rPr>
          <w:rFonts w:ascii="Arial Narrow" w:eastAsia="Calibri" w:hAnsi="Arial Narrow" w:cs="Times New Roman"/>
          <w:color w:val="000000" w:themeColor="text1"/>
          <w:sz w:val="24"/>
          <w:szCs w:val="24"/>
        </w:rPr>
        <w:t>и пътна настилка</w:t>
      </w:r>
      <w:r w:rsidR="00D06AF7" w:rsidRPr="005A4952">
        <w:rPr>
          <w:rFonts w:ascii="Arial Narrow" w:eastAsia="Calibri" w:hAnsi="Arial Narrow" w:cs="Times New Roman"/>
          <w:color w:val="000000" w:themeColor="text1"/>
          <w:sz w:val="24"/>
          <w:szCs w:val="24"/>
          <w:lang w:val="bg-BG"/>
        </w:rPr>
        <w:t>.</w:t>
      </w:r>
      <w:proofErr w:type="gramEnd"/>
    </w:p>
    <w:p w:rsidR="00A60E67" w:rsidRPr="005A4952" w:rsidRDefault="00A60E67" w:rsidP="00835292">
      <w:pPr>
        <w:ind w:left="426"/>
        <w:contextualSpacing/>
        <w:jc w:val="right"/>
        <w:rPr>
          <w:rFonts w:ascii="Arial Narrow" w:eastAsia="Calibri" w:hAnsi="Arial Narrow" w:cs="Times New Roman"/>
          <w:b/>
          <w:sz w:val="24"/>
          <w:szCs w:val="24"/>
          <w:lang w:val="bg-BG"/>
        </w:rPr>
      </w:pPr>
      <w:r w:rsidRPr="005A4952">
        <w:rPr>
          <w:rFonts w:ascii="Arial Narrow" w:eastAsia="Calibri" w:hAnsi="Arial Narrow" w:cs="Times New Roman"/>
          <w:b/>
          <w:sz w:val="24"/>
          <w:szCs w:val="24"/>
          <w:lang w:val="bg-BG"/>
        </w:rPr>
        <w:t>Срок: 2023 г. - 2027</w:t>
      </w:r>
      <w:r w:rsidR="00835292" w:rsidRPr="005A4952">
        <w:rPr>
          <w:rFonts w:ascii="Arial Narrow" w:eastAsia="Calibri" w:hAnsi="Arial Narrow" w:cs="Times New Roman"/>
          <w:b/>
          <w:sz w:val="24"/>
          <w:szCs w:val="24"/>
          <w:lang w:val="bg-BG"/>
        </w:rPr>
        <w:t>г</w:t>
      </w:r>
      <w:r w:rsidRPr="005A4952">
        <w:rPr>
          <w:rFonts w:ascii="Arial Narrow" w:eastAsia="Calibri" w:hAnsi="Arial Narrow" w:cs="Times New Roman"/>
          <w:b/>
          <w:sz w:val="24"/>
          <w:szCs w:val="24"/>
          <w:lang w:val="bg-BG"/>
        </w:rPr>
        <w:t>.</w:t>
      </w:r>
    </w:p>
    <w:p w:rsidR="00835292" w:rsidRPr="005A4952" w:rsidRDefault="00835292" w:rsidP="00835292">
      <w:pPr>
        <w:ind w:left="426"/>
        <w:contextualSpacing/>
        <w:jc w:val="right"/>
        <w:rPr>
          <w:rFonts w:ascii="Arial Narrow" w:eastAsia="Calibri" w:hAnsi="Arial Narrow" w:cs="Times New Roman"/>
          <w:b/>
          <w:color w:val="FF0000"/>
          <w:sz w:val="24"/>
          <w:szCs w:val="24"/>
        </w:rPr>
      </w:pPr>
      <w:r w:rsidRPr="005A4952">
        <w:rPr>
          <w:rFonts w:ascii="Arial Narrow" w:eastAsia="Calibri" w:hAnsi="Arial Narrow" w:cs="Times New Roman"/>
          <w:b/>
          <w:sz w:val="24"/>
          <w:szCs w:val="24"/>
          <w:lang w:val="bg-BG"/>
        </w:rPr>
        <w:t xml:space="preserve"> </w:t>
      </w:r>
    </w:p>
    <w:p w:rsidR="002F03EF" w:rsidRPr="005A4952" w:rsidRDefault="0065144E" w:rsidP="00A60E67">
      <w:pPr>
        <w:numPr>
          <w:ilvl w:val="0"/>
          <w:numId w:val="18"/>
        </w:numPr>
        <w:spacing w:after="200"/>
        <w:ind w:left="426" w:hanging="283"/>
        <w:contextualSpacing/>
        <w:jc w:val="both"/>
        <w:rPr>
          <w:rFonts w:ascii="Arial Narrow" w:eastAsia="Calibri" w:hAnsi="Arial Narrow" w:cs="Times New Roman"/>
          <w:sz w:val="24"/>
          <w:szCs w:val="24"/>
          <w:lang w:val="bg-BG"/>
        </w:rPr>
      </w:pPr>
      <w:r w:rsidRPr="005A4952">
        <w:rPr>
          <w:rFonts w:ascii="Arial Narrow" w:eastAsia="Calibri" w:hAnsi="Arial Narrow" w:cs="Times New Roman"/>
          <w:i/>
          <w:sz w:val="24"/>
          <w:szCs w:val="24"/>
        </w:rPr>
        <w:t>Активно</w:t>
      </w:r>
      <w:r w:rsidRPr="005A4952">
        <w:rPr>
          <w:rFonts w:ascii="Arial Narrow" w:eastAsia="Calibri" w:hAnsi="Arial Narrow" w:cs="Times New Roman"/>
          <w:i/>
          <w:sz w:val="24"/>
          <w:szCs w:val="24"/>
          <w:lang w:val="bg-BG"/>
        </w:rPr>
        <w:t xml:space="preserve"> </w:t>
      </w:r>
      <w:r w:rsidR="00835292" w:rsidRPr="005A4952">
        <w:rPr>
          <w:rFonts w:ascii="Arial Narrow" w:eastAsia="Calibri" w:hAnsi="Arial Narrow" w:cs="Times New Roman"/>
          <w:i/>
          <w:sz w:val="24"/>
          <w:szCs w:val="24"/>
          <w:lang w:val="bg-BG"/>
        </w:rPr>
        <w:t>в</w:t>
      </w:r>
      <w:r w:rsidR="00835292" w:rsidRPr="005A4952">
        <w:rPr>
          <w:rFonts w:ascii="Arial Narrow" w:eastAsia="Calibri" w:hAnsi="Arial Narrow" w:cs="Times New Roman"/>
          <w:i/>
          <w:sz w:val="24"/>
          <w:szCs w:val="24"/>
        </w:rPr>
        <w:t>заимодействие на Общината с Асоциация „Водоснабдяване и канализация за обособената територия“ и с „Водоснабдяване и канализация Добрич“ АД за непрекъснато осигуряване на питейна вода в населените места на територията на община Добричка</w:t>
      </w:r>
      <w:bookmarkEnd w:id="14"/>
      <w:r w:rsidR="00835292" w:rsidRPr="005A4952">
        <w:rPr>
          <w:rFonts w:ascii="Arial Narrow" w:eastAsia="Calibri" w:hAnsi="Arial Narrow" w:cs="Times New Roman"/>
          <w:sz w:val="24"/>
          <w:szCs w:val="24"/>
        </w:rPr>
        <w:t>.</w:t>
      </w:r>
    </w:p>
    <w:p w:rsidR="00B84107" w:rsidRPr="005A4952" w:rsidRDefault="000306ED" w:rsidP="000306ED">
      <w:pPr>
        <w:spacing w:after="200"/>
        <w:ind w:firstLine="143"/>
        <w:contextualSpacing/>
        <w:jc w:val="both"/>
        <w:rPr>
          <w:rFonts w:ascii="Arial Narrow" w:eastAsia="Calibri" w:hAnsi="Arial Narrow" w:cs="Times New Roman"/>
          <w:sz w:val="24"/>
          <w:szCs w:val="24"/>
          <w:lang w:val="bg-BG"/>
        </w:rPr>
      </w:pPr>
      <w:r>
        <w:rPr>
          <w:rFonts w:ascii="Arial Narrow" w:eastAsia="Calibri" w:hAnsi="Arial Narrow" w:cs="Times New Roman"/>
          <w:sz w:val="24"/>
          <w:szCs w:val="24"/>
        </w:rPr>
        <w:t xml:space="preserve"> </w:t>
      </w:r>
      <w:r w:rsidR="00811E30">
        <w:rPr>
          <w:rFonts w:ascii="Arial Narrow" w:eastAsia="Calibri" w:hAnsi="Arial Narrow" w:cs="Times New Roman"/>
          <w:sz w:val="24"/>
          <w:szCs w:val="24"/>
          <w:lang w:val="bg-BG"/>
        </w:rPr>
        <w:t xml:space="preserve">    </w:t>
      </w:r>
      <w:r w:rsidR="00E1253D" w:rsidRPr="005A4952">
        <w:rPr>
          <w:rFonts w:ascii="Arial Narrow" w:eastAsia="Calibri" w:hAnsi="Arial Narrow" w:cs="Times New Roman"/>
          <w:sz w:val="24"/>
          <w:szCs w:val="24"/>
          <w:lang w:val="bg-BG"/>
        </w:rPr>
        <w:t>От съвместната работа с ВИК дружество</w:t>
      </w:r>
      <w:r w:rsidR="00F614DD" w:rsidRPr="005A4952">
        <w:rPr>
          <w:rFonts w:ascii="Arial Narrow" w:eastAsia="Calibri" w:hAnsi="Arial Narrow" w:cs="Times New Roman"/>
          <w:sz w:val="24"/>
          <w:szCs w:val="24"/>
          <w:lang w:val="bg-BG"/>
        </w:rPr>
        <w:t>то</w:t>
      </w:r>
      <w:r w:rsidR="00E1253D" w:rsidRPr="005A4952">
        <w:rPr>
          <w:rFonts w:ascii="Arial Narrow" w:eastAsia="Calibri" w:hAnsi="Arial Narrow" w:cs="Times New Roman"/>
          <w:sz w:val="24"/>
          <w:szCs w:val="24"/>
          <w:lang w:val="bg-BG"/>
        </w:rPr>
        <w:t>, през изминалата година</w:t>
      </w:r>
      <w:r w:rsidR="004E7A2B" w:rsidRPr="005A4952">
        <w:rPr>
          <w:rFonts w:ascii="Arial Narrow" w:eastAsia="Calibri" w:hAnsi="Arial Narrow" w:cs="Times New Roman"/>
          <w:sz w:val="24"/>
          <w:szCs w:val="24"/>
          <w:lang w:val="bg-BG"/>
        </w:rPr>
        <w:t xml:space="preserve"> намериха решение дългогодишни проблеми в част от населените места. </w:t>
      </w:r>
      <w:r w:rsidR="00B84107" w:rsidRPr="005A4952">
        <w:rPr>
          <w:rFonts w:ascii="Arial Narrow" w:eastAsia="Calibri" w:hAnsi="Arial Narrow" w:cs="Times New Roman"/>
          <w:sz w:val="24"/>
          <w:szCs w:val="24"/>
          <w:lang w:val="bg-BG"/>
        </w:rPr>
        <w:t xml:space="preserve">През 2024 г. са проведени две заседания на Асоциацията по </w:t>
      </w:r>
      <w:r w:rsidR="00F614DD" w:rsidRPr="005A4952">
        <w:rPr>
          <w:rFonts w:ascii="Arial Narrow" w:eastAsia="Calibri" w:hAnsi="Arial Narrow" w:cs="Times New Roman"/>
          <w:sz w:val="24"/>
          <w:szCs w:val="24"/>
          <w:lang w:val="bg-BG"/>
        </w:rPr>
        <w:t xml:space="preserve">водоснабдяване и канализация на </w:t>
      </w:r>
      <w:r w:rsidR="00B84107" w:rsidRPr="005A4952">
        <w:rPr>
          <w:rFonts w:ascii="Arial Narrow" w:eastAsia="Calibri" w:hAnsi="Arial Narrow" w:cs="Times New Roman"/>
          <w:sz w:val="24"/>
          <w:szCs w:val="24"/>
          <w:lang w:val="bg-BG"/>
        </w:rPr>
        <w:t>обособената територия, обслужвана от „Водоснабдяване и канализация Д</w:t>
      </w:r>
      <w:r w:rsidR="00D44049" w:rsidRPr="005A4952">
        <w:rPr>
          <w:rFonts w:ascii="Arial Narrow" w:eastAsia="Calibri" w:hAnsi="Arial Narrow" w:cs="Times New Roman"/>
          <w:sz w:val="24"/>
          <w:szCs w:val="24"/>
          <w:lang w:val="bg-BG"/>
        </w:rPr>
        <w:t xml:space="preserve">обрич“ АД (Асоциацията по ВиК). </w:t>
      </w:r>
      <w:r w:rsidR="00B84107" w:rsidRPr="005A4952">
        <w:rPr>
          <w:rFonts w:ascii="Arial Narrow" w:eastAsia="Calibri" w:hAnsi="Arial Narrow" w:cs="Times New Roman"/>
          <w:sz w:val="24"/>
          <w:szCs w:val="24"/>
          <w:lang w:val="bg-BG"/>
        </w:rPr>
        <w:t>На редовното заседание, проведено на 29.03.2024 г., е приет отчет за дейността на Асоциацията за 2023 г., отчет за изпълнение на бюджета за 2023 г. и бюджета за 2024 г. Общото събрание на Асоциацията одобри Подробната инвестиционна програма на оператора - „В и К Добрич“ АД за текущата 2024 година, като за сведение са приети планираните инвестиции.</w:t>
      </w:r>
    </w:p>
    <w:p w:rsidR="00B84107" w:rsidRPr="005A4952" w:rsidRDefault="00B84107" w:rsidP="00682F8D">
      <w:pPr>
        <w:spacing w:after="200"/>
        <w:ind w:firstLine="720"/>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На извънредното неприсъствено заседание, проведено на 15.08.202</w:t>
      </w:r>
      <w:r w:rsidR="00D44049" w:rsidRPr="005A4952">
        <w:rPr>
          <w:rFonts w:ascii="Arial Narrow" w:eastAsia="Calibri" w:hAnsi="Arial Narrow" w:cs="Times New Roman"/>
          <w:sz w:val="24"/>
          <w:szCs w:val="24"/>
          <w:lang w:val="bg-BG"/>
        </w:rPr>
        <w:t xml:space="preserve">4 г., </w:t>
      </w:r>
      <w:r w:rsidRPr="005A4952">
        <w:rPr>
          <w:rFonts w:ascii="Arial Narrow" w:eastAsia="Calibri" w:hAnsi="Arial Narrow" w:cs="Times New Roman"/>
          <w:sz w:val="24"/>
          <w:szCs w:val="24"/>
          <w:lang w:val="bg-BG"/>
        </w:rPr>
        <w:t xml:space="preserve">Общото събрание на Асоциацията </w:t>
      </w:r>
      <w:r w:rsidR="0065144E" w:rsidRPr="005A4952">
        <w:rPr>
          <w:rFonts w:ascii="Arial Narrow" w:eastAsia="Calibri" w:hAnsi="Arial Narrow" w:cs="Times New Roman"/>
          <w:sz w:val="24"/>
          <w:szCs w:val="24"/>
          <w:lang w:val="bg-BG"/>
        </w:rPr>
        <w:t>прие решение за препоръчителния</w:t>
      </w:r>
      <w:r w:rsidRPr="005A4952">
        <w:rPr>
          <w:rFonts w:ascii="Arial Narrow" w:eastAsia="Calibri" w:hAnsi="Arial Narrow" w:cs="Times New Roman"/>
          <w:sz w:val="24"/>
          <w:szCs w:val="24"/>
          <w:lang w:val="bg-BG"/>
        </w:rPr>
        <w:t xml:space="preserve"> размер на вноската на Държавата в бюджета на Асоциацията за 2025 година в размер на 36 118,00 лева. Съгласно разпределението на гласовете (7,26% от гласовете в Общото събрание) дяловото участие на община Добричка е в размер на 7491,91 лева.</w:t>
      </w:r>
    </w:p>
    <w:p w:rsidR="00B84107" w:rsidRPr="005A4952" w:rsidRDefault="00B84107" w:rsidP="00682F8D">
      <w:pPr>
        <w:spacing w:after="200"/>
        <w:ind w:firstLine="720"/>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За подобряване на водоснабдяването в село Славеево бяха подменени 790 метра разпределителен водопровод и 270 метра отклонения (за улици и имоти) на стойност 175 588 лева, а в Батово бяха подменени 964 метра разпределителен водопровод и 456</w:t>
      </w:r>
      <w:r w:rsidR="0065144E" w:rsidRPr="005A4952">
        <w:rPr>
          <w:rFonts w:ascii="Arial Narrow" w:eastAsia="Calibri" w:hAnsi="Arial Narrow" w:cs="Times New Roman"/>
          <w:sz w:val="24"/>
          <w:szCs w:val="24"/>
          <w:lang w:val="bg-BG"/>
        </w:rPr>
        <w:t xml:space="preserve"> метра водопроводни отклонения </w:t>
      </w:r>
      <w:r w:rsidRPr="005A4952">
        <w:rPr>
          <w:rFonts w:ascii="Arial Narrow" w:eastAsia="Calibri" w:hAnsi="Arial Narrow" w:cs="Times New Roman"/>
          <w:sz w:val="24"/>
          <w:szCs w:val="24"/>
          <w:lang w:val="bg-BG"/>
        </w:rPr>
        <w:t xml:space="preserve">на стойност 235 141 лева с ДДС, като изпълнението на СМР завърши съответно в края на 2023 година и април 2024 година. След издаване на разрешения за ползване, реконструираните </w:t>
      </w:r>
      <w:r w:rsidRPr="005A4952">
        <w:rPr>
          <w:rFonts w:ascii="Arial Narrow" w:eastAsia="Calibri" w:hAnsi="Arial Narrow" w:cs="Times New Roman"/>
          <w:sz w:val="24"/>
          <w:szCs w:val="24"/>
          <w:lang w:val="bg-BG"/>
        </w:rPr>
        <w:lastRenderedPageBreak/>
        <w:t>активи са предоставени на Асоциацията по водоснабдяване за предаване на „В и К Добрич“ АД за стопанисване.</w:t>
      </w:r>
    </w:p>
    <w:p w:rsidR="00B84107" w:rsidRPr="005A4952" w:rsidRDefault="00B84107" w:rsidP="00682F8D">
      <w:pPr>
        <w:spacing w:after="200"/>
        <w:ind w:firstLine="720"/>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В края на годината бе завършена рехабилитацията на водопровода по улица Шеста в с. Росеново, като се подмениха 178 метра разпределителни тръби и 64 метра отклонения на стойност 39</w:t>
      </w:r>
      <w:r w:rsidR="00F113F5" w:rsidRPr="005A4952">
        <w:rPr>
          <w:rFonts w:ascii="Arial Narrow" w:eastAsia="Calibri" w:hAnsi="Arial Narrow" w:cs="Times New Roman"/>
          <w:sz w:val="24"/>
          <w:szCs w:val="24"/>
          <w:lang w:val="bg-BG"/>
        </w:rPr>
        <w:t> </w:t>
      </w:r>
      <w:r w:rsidRPr="005A4952">
        <w:rPr>
          <w:rFonts w:ascii="Arial Narrow" w:eastAsia="Calibri" w:hAnsi="Arial Narrow" w:cs="Times New Roman"/>
          <w:sz w:val="24"/>
          <w:szCs w:val="24"/>
          <w:lang w:val="bg-BG"/>
        </w:rPr>
        <w:t>623</w:t>
      </w:r>
      <w:r w:rsidR="00F113F5" w:rsidRPr="005A4952">
        <w:rPr>
          <w:rFonts w:ascii="Arial Narrow" w:eastAsia="Calibri" w:hAnsi="Arial Narrow" w:cs="Times New Roman"/>
          <w:sz w:val="24"/>
          <w:szCs w:val="24"/>
          <w:lang w:val="bg-BG"/>
        </w:rPr>
        <w:t xml:space="preserve"> </w:t>
      </w:r>
      <w:r w:rsidRPr="005A4952">
        <w:rPr>
          <w:rFonts w:ascii="Arial Narrow" w:eastAsia="Calibri" w:hAnsi="Arial Narrow" w:cs="Times New Roman"/>
          <w:sz w:val="24"/>
          <w:szCs w:val="24"/>
          <w:lang w:val="bg-BG"/>
        </w:rPr>
        <w:t>лева.</w:t>
      </w:r>
    </w:p>
    <w:p w:rsidR="00D24CB0" w:rsidRPr="005A4952" w:rsidRDefault="00B84107" w:rsidP="00682F8D">
      <w:pPr>
        <w:spacing w:after="200"/>
        <w:ind w:firstLine="720"/>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С цел подобряване водоснабдяването и качеството на питейната вода на територията на община Добричка в бюджета на Общината за 2024 г. бяха предвидени средства за капиталов трансфер към „Водоснабдяване и канализация Добрич“ АД за подмяна на водопреносни тръби в населени места. Подписано бе споразумение за съвместни инвестиции. До края на годината бяха подменени водопроводни тръби</w:t>
      </w:r>
      <w:r w:rsidR="00A933E2" w:rsidRPr="005A4952">
        <w:rPr>
          <w:rFonts w:ascii="Arial Narrow" w:eastAsia="Calibri" w:hAnsi="Arial Narrow" w:cs="Times New Roman"/>
          <w:sz w:val="24"/>
          <w:szCs w:val="24"/>
          <w:lang w:val="bg-BG"/>
        </w:rPr>
        <w:t xml:space="preserve"> в с. Смолница</w:t>
      </w:r>
      <w:r w:rsidR="00F23610" w:rsidRPr="005A4952">
        <w:rPr>
          <w:rFonts w:ascii="Arial Narrow" w:eastAsia="Calibri" w:hAnsi="Arial Narrow" w:cs="Times New Roman"/>
          <w:sz w:val="24"/>
          <w:szCs w:val="24"/>
          <w:lang w:val="bg-BG"/>
        </w:rPr>
        <w:t xml:space="preserve"> с </w:t>
      </w:r>
      <w:r w:rsidR="00F23610" w:rsidRPr="005A4952">
        <w:rPr>
          <w:rFonts w:ascii="Arial Narrow" w:eastAsia="Calibri" w:hAnsi="Arial Narrow" w:cs="Times New Roman"/>
          <w:color w:val="000000" w:themeColor="text1"/>
          <w:sz w:val="24"/>
          <w:szCs w:val="24"/>
          <w:lang w:val="bg-BG"/>
        </w:rPr>
        <w:t xml:space="preserve">дължина 1300м., заедно </w:t>
      </w:r>
      <w:r w:rsidR="00F23610" w:rsidRPr="005A4952">
        <w:rPr>
          <w:rFonts w:ascii="Arial Narrow" w:eastAsia="Calibri" w:hAnsi="Arial Narrow" w:cs="Times New Roman"/>
          <w:sz w:val="24"/>
          <w:szCs w:val="24"/>
          <w:lang w:val="bg-BG"/>
        </w:rPr>
        <w:t>с прилежащите сградни отклонения</w:t>
      </w:r>
      <w:r w:rsidR="00F614DD" w:rsidRPr="005A4952">
        <w:rPr>
          <w:rFonts w:ascii="Arial Narrow" w:eastAsia="Calibri" w:hAnsi="Arial Narrow" w:cs="Times New Roman"/>
          <w:sz w:val="24"/>
          <w:szCs w:val="24"/>
          <w:lang w:val="bg-BG"/>
        </w:rPr>
        <w:t xml:space="preserve">. </w:t>
      </w:r>
      <w:r w:rsidR="00F23610" w:rsidRPr="005A4952">
        <w:rPr>
          <w:rFonts w:ascii="Arial Narrow" w:eastAsia="Calibri" w:hAnsi="Arial Narrow" w:cs="Times New Roman"/>
          <w:sz w:val="24"/>
          <w:szCs w:val="24"/>
          <w:lang w:val="bg-BG"/>
        </w:rPr>
        <w:t xml:space="preserve">Финансовото </w:t>
      </w:r>
      <w:r w:rsidR="003671C3" w:rsidRPr="005A4952">
        <w:rPr>
          <w:rFonts w:ascii="Arial Narrow" w:eastAsia="Calibri" w:hAnsi="Arial Narrow" w:cs="Times New Roman"/>
          <w:sz w:val="24"/>
          <w:szCs w:val="24"/>
          <w:lang w:val="bg-BG"/>
        </w:rPr>
        <w:t>участие на Община Добричка</w:t>
      </w:r>
      <w:r w:rsidR="00F23610" w:rsidRPr="005A4952">
        <w:rPr>
          <w:rFonts w:ascii="Arial Narrow" w:eastAsia="Calibri" w:hAnsi="Arial Narrow" w:cs="Times New Roman"/>
          <w:sz w:val="24"/>
          <w:szCs w:val="24"/>
          <w:lang w:val="bg-BG"/>
        </w:rPr>
        <w:t xml:space="preserve"> е в размер на  40 000 лева за материали.</w:t>
      </w:r>
    </w:p>
    <w:p w:rsidR="003671C3" w:rsidRPr="005A4952" w:rsidRDefault="003671C3" w:rsidP="00B84107">
      <w:pPr>
        <w:spacing w:after="200"/>
        <w:contextualSpacing/>
        <w:jc w:val="both"/>
        <w:rPr>
          <w:rFonts w:ascii="Arial Narrow" w:eastAsia="Calibri" w:hAnsi="Arial Narrow" w:cs="Times New Roman"/>
          <w:sz w:val="24"/>
          <w:szCs w:val="24"/>
          <w:lang w:val="bg-BG"/>
        </w:rPr>
      </w:pPr>
    </w:p>
    <w:p w:rsidR="00835292" w:rsidRPr="005A4952" w:rsidRDefault="00835292" w:rsidP="00835292">
      <w:pPr>
        <w:ind w:left="426"/>
        <w:contextualSpacing/>
        <w:jc w:val="right"/>
        <w:rPr>
          <w:rFonts w:ascii="Arial Narrow" w:eastAsia="Calibri" w:hAnsi="Arial Narrow" w:cs="Times New Roman"/>
          <w:b/>
          <w:sz w:val="24"/>
          <w:szCs w:val="24"/>
          <w:lang w:val="bg-BG"/>
        </w:rPr>
      </w:pPr>
      <w:r w:rsidRPr="005A4952">
        <w:rPr>
          <w:rFonts w:ascii="Arial Narrow" w:eastAsia="Calibri" w:hAnsi="Arial Narrow" w:cs="Times New Roman"/>
          <w:b/>
          <w:sz w:val="24"/>
          <w:szCs w:val="24"/>
          <w:lang w:val="bg-BG"/>
        </w:rPr>
        <w:t xml:space="preserve">Срок: 2023 г. - 2027 г. </w:t>
      </w:r>
    </w:p>
    <w:p w:rsidR="00C2427F" w:rsidRPr="005A4952" w:rsidRDefault="00C2427F" w:rsidP="00C2427F">
      <w:pPr>
        <w:tabs>
          <w:tab w:val="left" w:pos="426"/>
        </w:tabs>
        <w:spacing w:after="200"/>
        <w:ind w:left="426" w:right="4"/>
        <w:contextualSpacing/>
        <w:jc w:val="both"/>
        <w:outlineLvl w:val="0"/>
        <w:rPr>
          <w:rFonts w:ascii="Arial Narrow" w:eastAsia="Calibri" w:hAnsi="Arial Narrow" w:cs="Times New Roman"/>
          <w:b/>
          <w:sz w:val="24"/>
          <w:szCs w:val="24"/>
        </w:rPr>
      </w:pPr>
      <w:bookmarkStart w:id="15" w:name="_Toc31275099"/>
      <w:bookmarkStart w:id="16" w:name="_Toc157514138"/>
      <w:bookmarkStart w:id="17" w:name="_Toc157516021"/>
    </w:p>
    <w:p w:rsidR="00483248" w:rsidRPr="005A4952" w:rsidRDefault="00483248" w:rsidP="00267DCF">
      <w:pPr>
        <w:numPr>
          <w:ilvl w:val="0"/>
          <w:numId w:val="11"/>
        </w:numPr>
        <w:tabs>
          <w:tab w:val="left" w:pos="426"/>
        </w:tabs>
        <w:spacing w:after="200"/>
        <w:ind w:left="426" w:right="4" w:hanging="284"/>
        <w:contextualSpacing/>
        <w:jc w:val="both"/>
        <w:outlineLvl w:val="0"/>
        <w:rPr>
          <w:rFonts w:ascii="Arial Narrow" w:eastAsia="Calibri" w:hAnsi="Arial Narrow" w:cs="Times New Roman"/>
          <w:b/>
          <w:sz w:val="24"/>
          <w:szCs w:val="24"/>
        </w:rPr>
      </w:pPr>
      <w:r w:rsidRPr="005A4952">
        <w:rPr>
          <w:rFonts w:ascii="Arial Narrow" w:eastAsia="Calibri" w:hAnsi="Arial Narrow" w:cs="Times New Roman"/>
          <w:b/>
          <w:sz w:val="24"/>
          <w:szCs w:val="24"/>
        </w:rPr>
        <w:t>Поддържане и подобряване състоянието на транспортната инфраструктура</w:t>
      </w:r>
      <w:bookmarkEnd w:id="15"/>
      <w:bookmarkEnd w:id="16"/>
      <w:bookmarkEnd w:id="17"/>
    </w:p>
    <w:p w:rsidR="008904F3" w:rsidRPr="005A4952" w:rsidRDefault="00483248" w:rsidP="008904F3">
      <w:pPr>
        <w:numPr>
          <w:ilvl w:val="0"/>
          <w:numId w:val="12"/>
        </w:numPr>
        <w:tabs>
          <w:tab w:val="left" w:pos="709"/>
        </w:tabs>
        <w:spacing w:after="0"/>
        <w:ind w:left="426" w:right="4" w:hanging="283"/>
        <w:contextualSpacing/>
        <w:jc w:val="both"/>
        <w:outlineLvl w:val="0"/>
        <w:rPr>
          <w:rFonts w:ascii="Arial Narrow" w:eastAsia="Calibri" w:hAnsi="Arial Narrow" w:cs="Times New Roman"/>
          <w:i/>
          <w:sz w:val="24"/>
          <w:szCs w:val="24"/>
        </w:rPr>
      </w:pPr>
      <w:bookmarkStart w:id="18" w:name="_Toc31275100"/>
      <w:bookmarkStart w:id="19" w:name="_Toc157514139"/>
      <w:bookmarkStart w:id="20" w:name="_Toc157516022"/>
      <w:r w:rsidRPr="005A4952">
        <w:rPr>
          <w:rFonts w:ascii="Arial Narrow" w:eastAsia="Calibri" w:hAnsi="Arial Narrow" w:cs="Times New Roman"/>
          <w:i/>
          <w:sz w:val="24"/>
          <w:szCs w:val="24"/>
        </w:rPr>
        <w:t>Подобряване на състоянието на улиците в населените места – възстановяване на улични настилки, изграждане на тротоари</w:t>
      </w:r>
      <w:bookmarkEnd w:id="18"/>
      <w:bookmarkEnd w:id="19"/>
      <w:bookmarkEnd w:id="20"/>
    </w:p>
    <w:p w:rsidR="0065144E" w:rsidRPr="005A4952" w:rsidRDefault="00B84107" w:rsidP="0065144E">
      <w:pPr>
        <w:tabs>
          <w:tab w:val="left" w:pos="709"/>
        </w:tabs>
        <w:spacing w:after="0"/>
        <w:ind w:left="426"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rPr>
        <w:t xml:space="preserve">Със средства от бюджета на общината през 2024 </w:t>
      </w:r>
      <w:r w:rsidR="005337A3" w:rsidRPr="005A4952">
        <w:rPr>
          <w:rFonts w:ascii="Arial Narrow" w:eastAsia="Calibri" w:hAnsi="Arial Narrow" w:cs="Times New Roman"/>
          <w:sz w:val="24"/>
          <w:szCs w:val="24"/>
        </w:rPr>
        <w:t xml:space="preserve">г. </w:t>
      </w:r>
      <w:r w:rsidR="0065144E" w:rsidRPr="005A4952">
        <w:rPr>
          <w:rFonts w:ascii="Arial Narrow" w:eastAsia="Calibri" w:hAnsi="Arial Narrow" w:cs="Times New Roman"/>
          <w:sz w:val="24"/>
          <w:szCs w:val="24"/>
          <w:lang w:val="bg-BG"/>
        </w:rPr>
        <w:t>б</w:t>
      </w:r>
      <w:r w:rsidR="0065144E" w:rsidRPr="005A4952">
        <w:rPr>
          <w:rFonts w:ascii="Arial Narrow" w:eastAsia="Calibri" w:hAnsi="Arial Narrow" w:cs="Times New Roman"/>
          <w:sz w:val="24"/>
          <w:szCs w:val="24"/>
        </w:rPr>
        <w:t xml:space="preserve">е </w:t>
      </w:r>
      <w:r w:rsidR="0065144E" w:rsidRPr="005A4952">
        <w:rPr>
          <w:rFonts w:ascii="Arial Narrow" w:eastAsia="Calibri" w:hAnsi="Arial Narrow" w:cs="Times New Roman"/>
          <w:sz w:val="24"/>
          <w:szCs w:val="24"/>
          <w:lang w:val="bg-BG"/>
        </w:rPr>
        <w:t>осъществена</w:t>
      </w:r>
      <w:r w:rsidR="005337A3" w:rsidRPr="005A4952">
        <w:rPr>
          <w:rFonts w:ascii="Arial Narrow" w:eastAsia="Calibri" w:hAnsi="Arial Narrow" w:cs="Times New Roman"/>
          <w:sz w:val="24"/>
          <w:szCs w:val="24"/>
        </w:rPr>
        <w:t xml:space="preserve"> </w:t>
      </w:r>
      <w:proofErr w:type="gramStart"/>
      <w:r w:rsidR="005337A3" w:rsidRPr="005A4952">
        <w:rPr>
          <w:rFonts w:ascii="Arial Narrow" w:eastAsia="Calibri" w:hAnsi="Arial Narrow" w:cs="Times New Roman"/>
          <w:sz w:val="24"/>
          <w:szCs w:val="24"/>
        </w:rPr>
        <w:t>рехабилитация</w:t>
      </w:r>
      <w:r w:rsidR="0065144E" w:rsidRPr="005A4952">
        <w:rPr>
          <w:rFonts w:ascii="Arial Narrow" w:eastAsia="Calibri" w:hAnsi="Arial Narrow" w:cs="Times New Roman"/>
          <w:sz w:val="24"/>
          <w:szCs w:val="24"/>
          <w:lang w:val="bg-BG"/>
        </w:rPr>
        <w:t xml:space="preserve">  на</w:t>
      </w:r>
      <w:proofErr w:type="gramEnd"/>
      <w:r w:rsidR="0065144E" w:rsidRPr="005A4952">
        <w:rPr>
          <w:rFonts w:ascii="Arial Narrow" w:eastAsia="Calibri" w:hAnsi="Arial Narrow" w:cs="Times New Roman"/>
          <w:sz w:val="24"/>
          <w:szCs w:val="24"/>
          <w:lang w:val="bg-BG"/>
        </w:rPr>
        <w:t xml:space="preserve"> </w:t>
      </w:r>
    </w:p>
    <w:p w:rsidR="008904F3" w:rsidRPr="005A4952" w:rsidRDefault="0065144E" w:rsidP="0065144E">
      <w:pPr>
        <w:tabs>
          <w:tab w:val="left" w:pos="709"/>
        </w:tabs>
        <w:spacing w:after="0"/>
        <w:ind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настилките  на </w:t>
      </w:r>
      <w:r w:rsidR="00186F8D">
        <w:rPr>
          <w:rFonts w:ascii="Arial Narrow" w:eastAsia="Calibri" w:hAnsi="Arial Narrow" w:cs="Times New Roman"/>
          <w:sz w:val="24"/>
          <w:szCs w:val="24"/>
        </w:rPr>
        <w:t>120</w:t>
      </w:r>
      <w:r w:rsidR="00B84107" w:rsidRPr="005A4952">
        <w:rPr>
          <w:rFonts w:ascii="Arial Narrow" w:eastAsia="Calibri" w:hAnsi="Arial Narrow" w:cs="Times New Roman"/>
          <w:sz w:val="24"/>
          <w:szCs w:val="24"/>
        </w:rPr>
        <w:t xml:space="preserve"> улици в 54 населени места. </w:t>
      </w:r>
      <w:proofErr w:type="gramStart"/>
      <w:r w:rsidR="00B84107" w:rsidRPr="005A4952">
        <w:rPr>
          <w:rFonts w:ascii="Arial Narrow" w:eastAsia="Calibri" w:hAnsi="Arial Narrow" w:cs="Times New Roman"/>
          <w:sz w:val="24"/>
          <w:szCs w:val="24"/>
        </w:rPr>
        <w:t xml:space="preserve">След извършването на локални ремонти, върху изравнителни и усилващи пластове </w:t>
      </w:r>
      <w:r w:rsidRPr="005A4952">
        <w:rPr>
          <w:rFonts w:ascii="Arial Narrow" w:eastAsia="Calibri" w:hAnsi="Arial Narrow" w:cs="Times New Roman"/>
          <w:sz w:val="24"/>
          <w:szCs w:val="24"/>
          <w:lang w:val="bg-BG"/>
        </w:rPr>
        <w:t>б</w:t>
      </w:r>
      <w:r w:rsidR="00B84107" w:rsidRPr="005A4952">
        <w:rPr>
          <w:rFonts w:ascii="Arial Narrow" w:eastAsia="Calibri" w:hAnsi="Arial Narrow" w:cs="Times New Roman"/>
          <w:sz w:val="24"/>
          <w:szCs w:val="24"/>
        </w:rPr>
        <w:t>е положена нова настилка.</w:t>
      </w:r>
      <w:proofErr w:type="gramEnd"/>
      <w:r w:rsidR="00976D43" w:rsidRPr="005A4952">
        <w:rPr>
          <w:rFonts w:ascii="Arial Narrow" w:eastAsia="Calibri" w:hAnsi="Arial Narrow" w:cs="Times New Roman"/>
          <w:sz w:val="24"/>
          <w:szCs w:val="24"/>
          <w:lang w:val="bg-BG"/>
        </w:rPr>
        <w:t xml:space="preserve"> </w:t>
      </w:r>
      <w:proofErr w:type="gramStart"/>
      <w:r w:rsidR="00B84107" w:rsidRPr="005A4952">
        <w:rPr>
          <w:rFonts w:ascii="Arial Narrow" w:eastAsia="Calibri" w:hAnsi="Arial Narrow" w:cs="Times New Roman"/>
          <w:sz w:val="24"/>
          <w:szCs w:val="24"/>
        </w:rPr>
        <w:t>Новоположените настилки покриват общо 90 541 метра улици и</w:t>
      </w:r>
      <w:r w:rsidR="008904F3" w:rsidRPr="005A4952">
        <w:rPr>
          <w:rFonts w:ascii="Arial Narrow" w:eastAsia="Calibri" w:hAnsi="Arial Narrow" w:cs="Times New Roman"/>
          <w:sz w:val="24"/>
          <w:szCs w:val="24"/>
        </w:rPr>
        <w:t xml:space="preserve"> са на стойност 3 949 326 лева.</w:t>
      </w:r>
      <w:proofErr w:type="gramEnd"/>
      <w:r w:rsidR="00B84107" w:rsidRPr="005A4952">
        <w:rPr>
          <w:rFonts w:ascii="Arial Narrow" w:eastAsia="Calibri" w:hAnsi="Arial Narrow" w:cs="Times New Roman"/>
          <w:sz w:val="24"/>
          <w:szCs w:val="24"/>
        </w:rPr>
        <w:t xml:space="preserve"> </w:t>
      </w:r>
      <w:proofErr w:type="gramStart"/>
      <w:r w:rsidR="00B84107" w:rsidRPr="005A4952">
        <w:rPr>
          <w:rFonts w:ascii="Arial Narrow" w:eastAsia="Calibri" w:hAnsi="Arial Narrow" w:cs="Times New Roman"/>
          <w:sz w:val="24"/>
          <w:szCs w:val="24"/>
        </w:rPr>
        <w:t xml:space="preserve">В </w:t>
      </w:r>
      <w:r w:rsidR="00976D43" w:rsidRPr="005A4952">
        <w:rPr>
          <w:rFonts w:ascii="Arial Narrow" w:eastAsia="Calibri" w:hAnsi="Arial Narrow" w:cs="Times New Roman"/>
          <w:sz w:val="24"/>
          <w:szCs w:val="24"/>
        </w:rPr>
        <w:t xml:space="preserve">селата Тянево, Черна и Победа </w:t>
      </w:r>
      <w:r w:rsidR="00976D43" w:rsidRPr="005A4952">
        <w:rPr>
          <w:rFonts w:ascii="Arial Narrow" w:eastAsia="Calibri" w:hAnsi="Arial Narrow" w:cs="Times New Roman"/>
          <w:sz w:val="24"/>
          <w:szCs w:val="24"/>
          <w:lang w:val="bg-BG"/>
        </w:rPr>
        <w:t>бяха</w:t>
      </w:r>
      <w:r w:rsidR="00B84107" w:rsidRPr="005A4952">
        <w:rPr>
          <w:rFonts w:ascii="Arial Narrow" w:eastAsia="Calibri" w:hAnsi="Arial Narrow" w:cs="Times New Roman"/>
          <w:sz w:val="24"/>
          <w:szCs w:val="24"/>
        </w:rPr>
        <w:t xml:space="preserve"> изграде</w:t>
      </w:r>
      <w:r w:rsidR="00976D43" w:rsidRPr="005A4952">
        <w:rPr>
          <w:rFonts w:ascii="Arial Narrow" w:eastAsia="Calibri" w:hAnsi="Arial Narrow" w:cs="Times New Roman"/>
          <w:sz w:val="24"/>
          <w:szCs w:val="24"/>
        </w:rPr>
        <w:t>ни нови тротоари, а в Опанец</w:t>
      </w:r>
      <w:r w:rsidR="00976D43" w:rsidRPr="005A4952">
        <w:rPr>
          <w:rFonts w:ascii="Arial Narrow" w:eastAsia="Calibri" w:hAnsi="Arial Narrow" w:cs="Times New Roman"/>
          <w:sz w:val="24"/>
          <w:szCs w:val="24"/>
          <w:lang w:val="bg-BG"/>
        </w:rPr>
        <w:t xml:space="preserve"> бяха </w:t>
      </w:r>
      <w:r w:rsidR="00B84107" w:rsidRPr="005A4952">
        <w:rPr>
          <w:rFonts w:ascii="Arial Narrow" w:eastAsia="Calibri" w:hAnsi="Arial Narrow" w:cs="Times New Roman"/>
          <w:sz w:val="24"/>
          <w:szCs w:val="24"/>
        </w:rPr>
        <w:t>асфалтирани але</w:t>
      </w:r>
      <w:r w:rsidR="008904F3" w:rsidRPr="005A4952">
        <w:rPr>
          <w:rFonts w:ascii="Arial Narrow" w:eastAsia="Calibri" w:hAnsi="Arial Narrow" w:cs="Times New Roman"/>
          <w:sz w:val="24"/>
          <w:szCs w:val="24"/>
        </w:rPr>
        <w:t>и на обща стойност 81 137 лева.</w:t>
      </w:r>
      <w:proofErr w:type="gramEnd"/>
    </w:p>
    <w:p w:rsidR="00B84107" w:rsidRPr="005A4952" w:rsidRDefault="00B84107" w:rsidP="008904F3">
      <w:pPr>
        <w:tabs>
          <w:tab w:val="left" w:pos="709"/>
        </w:tabs>
        <w:spacing w:after="0"/>
        <w:ind w:right="4"/>
        <w:contextualSpacing/>
        <w:jc w:val="both"/>
        <w:outlineLvl w:val="0"/>
        <w:rPr>
          <w:rFonts w:ascii="Arial Narrow" w:eastAsia="Calibri" w:hAnsi="Arial Narrow" w:cs="Times New Roman"/>
          <w:sz w:val="24"/>
          <w:szCs w:val="24"/>
        </w:rPr>
      </w:pPr>
      <w:proofErr w:type="gramStart"/>
      <w:r w:rsidRPr="005A4952">
        <w:rPr>
          <w:rFonts w:ascii="Arial Narrow" w:eastAsia="Calibri" w:hAnsi="Arial Narrow" w:cs="Times New Roman"/>
          <w:sz w:val="24"/>
          <w:szCs w:val="24"/>
        </w:rPr>
        <w:t>За осигуряване на безопасност при движението по ул</w:t>
      </w:r>
      <w:r w:rsidR="00976D43" w:rsidRPr="005A4952">
        <w:rPr>
          <w:rFonts w:ascii="Arial Narrow" w:eastAsia="Calibri" w:hAnsi="Arial Narrow" w:cs="Times New Roman"/>
          <w:sz w:val="24"/>
          <w:szCs w:val="24"/>
        </w:rPr>
        <w:t>иците в четири населени места с</w:t>
      </w:r>
      <w:r w:rsidR="00976D43" w:rsidRPr="005A4952">
        <w:rPr>
          <w:rFonts w:ascii="Arial Narrow" w:eastAsia="Calibri" w:hAnsi="Arial Narrow" w:cs="Times New Roman"/>
          <w:sz w:val="24"/>
          <w:szCs w:val="24"/>
          <w:lang w:val="bg-BG"/>
        </w:rPr>
        <w:t>е</w:t>
      </w:r>
      <w:r w:rsidR="00976D43" w:rsidRPr="005A4952">
        <w:rPr>
          <w:rFonts w:ascii="Arial Narrow" w:eastAsia="Calibri" w:hAnsi="Arial Narrow" w:cs="Times New Roman"/>
          <w:sz w:val="24"/>
          <w:szCs w:val="24"/>
        </w:rPr>
        <w:t xml:space="preserve"> изград</w:t>
      </w:r>
      <w:r w:rsidR="00976D43" w:rsidRPr="005A4952">
        <w:rPr>
          <w:rFonts w:ascii="Arial Narrow" w:eastAsia="Calibri" w:hAnsi="Arial Narrow" w:cs="Times New Roman"/>
          <w:sz w:val="24"/>
          <w:szCs w:val="24"/>
          <w:lang w:val="bg-BG"/>
        </w:rPr>
        <w:t>иха</w:t>
      </w:r>
      <w:r w:rsidRPr="005A4952">
        <w:rPr>
          <w:rFonts w:ascii="Arial Narrow" w:eastAsia="Calibri" w:hAnsi="Arial Narrow" w:cs="Times New Roman"/>
          <w:sz w:val="24"/>
          <w:szCs w:val="24"/>
        </w:rPr>
        <w:t xml:space="preserve"> седем ограничителя на скоростта на стойност 15 817 лева.</w:t>
      </w:r>
      <w:proofErr w:type="gramEnd"/>
    </w:p>
    <w:p w:rsidR="00B84107" w:rsidRPr="005A4952" w:rsidRDefault="00682F8D" w:rsidP="008904F3">
      <w:pPr>
        <w:tabs>
          <w:tab w:val="left" w:pos="709"/>
        </w:tabs>
        <w:spacing w:after="0"/>
        <w:ind w:right="4"/>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ab/>
      </w:r>
      <w:r w:rsidR="00976D43" w:rsidRPr="005A4952">
        <w:rPr>
          <w:rFonts w:ascii="Arial Narrow" w:eastAsia="Calibri" w:hAnsi="Arial Narrow" w:cs="Times New Roman"/>
          <w:sz w:val="24"/>
          <w:szCs w:val="24"/>
        </w:rPr>
        <w:t>Извършени</w:t>
      </w:r>
      <w:r w:rsidR="00976D43" w:rsidRPr="005A4952">
        <w:rPr>
          <w:rFonts w:ascii="Arial Narrow" w:eastAsia="Calibri" w:hAnsi="Arial Narrow" w:cs="Times New Roman"/>
          <w:sz w:val="24"/>
          <w:szCs w:val="24"/>
          <w:lang w:val="bg-BG"/>
        </w:rPr>
        <w:t xml:space="preserve"> бяха </w:t>
      </w:r>
      <w:r w:rsidR="00B84107" w:rsidRPr="005A4952">
        <w:rPr>
          <w:rFonts w:ascii="Arial Narrow" w:eastAsia="Calibri" w:hAnsi="Arial Narrow" w:cs="Times New Roman"/>
          <w:sz w:val="24"/>
          <w:szCs w:val="24"/>
        </w:rPr>
        <w:t>тек</w:t>
      </w:r>
      <w:r w:rsidR="00976D43" w:rsidRPr="005A4952">
        <w:rPr>
          <w:rFonts w:ascii="Arial Narrow" w:eastAsia="Calibri" w:hAnsi="Arial Narrow" w:cs="Times New Roman"/>
          <w:sz w:val="24"/>
          <w:szCs w:val="24"/>
        </w:rPr>
        <w:t xml:space="preserve">ущи ремонти по </w:t>
      </w:r>
      <w:r w:rsidR="00976D43" w:rsidRPr="005A4952">
        <w:rPr>
          <w:rFonts w:ascii="Arial Narrow" w:eastAsia="Calibri" w:hAnsi="Arial Narrow" w:cs="Times New Roman"/>
          <w:sz w:val="24"/>
          <w:szCs w:val="24"/>
          <w:lang w:val="bg-BG"/>
        </w:rPr>
        <w:t>уличните настилки</w:t>
      </w:r>
      <w:r w:rsidR="00976D43" w:rsidRPr="005A4952">
        <w:rPr>
          <w:rFonts w:ascii="Arial Narrow" w:eastAsia="Calibri" w:hAnsi="Arial Narrow" w:cs="Times New Roman"/>
          <w:sz w:val="24"/>
          <w:szCs w:val="24"/>
        </w:rPr>
        <w:t xml:space="preserve"> в 28 населени места, </w:t>
      </w:r>
      <w:proofErr w:type="gramStart"/>
      <w:r w:rsidR="00976D43" w:rsidRPr="005A4952">
        <w:rPr>
          <w:rFonts w:ascii="Arial Narrow" w:eastAsia="Calibri" w:hAnsi="Arial Narrow" w:cs="Times New Roman"/>
          <w:sz w:val="24"/>
          <w:szCs w:val="24"/>
        </w:rPr>
        <w:t>като</w:t>
      </w:r>
      <w:r w:rsidR="00976D43" w:rsidRPr="005A4952">
        <w:rPr>
          <w:rFonts w:ascii="Arial Narrow" w:eastAsia="Calibri" w:hAnsi="Arial Narrow" w:cs="Times New Roman"/>
          <w:sz w:val="24"/>
          <w:szCs w:val="24"/>
          <w:lang w:val="bg-BG"/>
        </w:rPr>
        <w:t xml:space="preserve">  от</w:t>
      </w:r>
      <w:r w:rsidR="00B84107" w:rsidRPr="005A4952">
        <w:rPr>
          <w:rFonts w:ascii="Arial Narrow" w:eastAsia="Calibri" w:hAnsi="Arial Narrow" w:cs="Times New Roman"/>
          <w:sz w:val="24"/>
          <w:szCs w:val="24"/>
        </w:rPr>
        <w:t>ремонтирани</w:t>
      </w:r>
      <w:r w:rsidR="00976D43" w:rsidRPr="005A4952">
        <w:rPr>
          <w:rFonts w:ascii="Arial Narrow" w:eastAsia="Calibri" w:hAnsi="Arial Narrow" w:cs="Times New Roman"/>
          <w:sz w:val="24"/>
          <w:szCs w:val="24"/>
          <w:lang w:val="bg-BG"/>
        </w:rPr>
        <w:t>те</w:t>
      </w:r>
      <w:proofErr w:type="gramEnd"/>
      <w:r w:rsidR="00976D43" w:rsidRPr="005A4952">
        <w:rPr>
          <w:rFonts w:ascii="Arial Narrow" w:eastAsia="Calibri" w:hAnsi="Arial Narrow" w:cs="Times New Roman"/>
          <w:sz w:val="24"/>
          <w:szCs w:val="24"/>
          <w:lang w:val="bg-BG"/>
        </w:rPr>
        <w:t xml:space="preserve"> участъци</w:t>
      </w:r>
      <w:r w:rsidR="00B84107" w:rsidRPr="005A4952">
        <w:rPr>
          <w:rFonts w:ascii="Arial Narrow" w:eastAsia="Calibri" w:hAnsi="Arial Narrow" w:cs="Times New Roman"/>
          <w:sz w:val="24"/>
          <w:szCs w:val="24"/>
        </w:rPr>
        <w:t xml:space="preserve"> асфалтова настилка</w:t>
      </w:r>
      <w:r w:rsidR="00976D43" w:rsidRPr="005A4952">
        <w:rPr>
          <w:rFonts w:ascii="Arial Narrow" w:eastAsia="Calibri" w:hAnsi="Arial Narrow" w:cs="Times New Roman"/>
          <w:sz w:val="24"/>
          <w:szCs w:val="24"/>
          <w:lang w:val="bg-BG"/>
        </w:rPr>
        <w:t xml:space="preserve"> са </w:t>
      </w:r>
      <w:r w:rsidR="00976D43" w:rsidRPr="005A4952">
        <w:rPr>
          <w:rFonts w:ascii="Arial Narrow" w:eastAsia="Calibri" w:hAnsi="Arial Narrow" w:cs="Times New Roman"/>
          <w:sz w:val="24"/>
          <w:szCs w:val="24"/>
        </w:rPr>
        <w:t>15 535</w:t>
      </w:r>
      <w:r w:rsidR="00976D43" w:rsidRPr="005A4952">
        <w:rPr>
          <w:rFonts w:ascii="Arial Narrow" w:eastAsia="Calibri" w:hAnsi="Arial Narrow" w:cs="Times New Roman"/>
          <w:sz w:val="24"/>
          <w:szCs w:val="24"/>
          <w:lang w:val="bg-BG"/>
        </w:rPr>
        <w:t xml:space="preserve"> </w:t>
      </w:r>
      <w:r w:rsidR="00976D43" w:rsidRPr="005A4952">
        <w:rPr>
          <w:rFonts w:ascii="Arial Narrow" w:eastAsia="Calibri" w:hAnsi="Arial Narrow" w:cs="Times New Roman"/>
          <w:sz w:val="24"/>
          <w:szCs w:val="24"/>
        </w:rPr>
        <w:t>кв.м</w:t>
      </w:r>
      <w:r w:rsidR="00976D43" w:rsidRPr="005A4952">
        <w:rPr>
          <w:rFonts w:ascii="Arial Narrow" w:eastAsia="Calibri" w:hAnsi="Arial Narrow" w:cs="Times New Roman"/>
          <w:sz w:val="24"/>
          <w:szCs w:val="24"/>
          <w:lang w:val="bg-BG"/>
        </w:rPr>
        <w:t xml:space="preserve">, а </w:t>
      </w:r>
      <w:r w:rsidR="00B84107" w:rsidRPr="005A4952">
        <w:rPr>
          <w:rFonts w:ascii="Arial Narrow" w:eastAsia="Calibri" w:hAnsi="Arial Narrow" w:cs="Times New Roman"/>
          <w:sz w:val="24"/>
          <w:szCs w:val="24"/>
        </w:rPr>
        <w:t>положена</w:t>
      </w:r>
      <w:r w:rsidR="00976D43" w:rsidRPr="005A4952">
        <w:rPr>
          <w:rFonts w:ascii="Arial Narrow" w:eastAsia="Calibri" w:hAnsi="Arial Narrow" w:cs="Times New Roman"/>
          <w:sz w:val="24"/>
          <w:szCs w:val="24"/>
          <w:lang w:val="bg-BG"/>
        </w:rPr>
        <w:t xml:space="preserve">та </w:t>
      </w:r>
      <w:r w:rsidR="00976D43" w:rsidRPr="005A4952">
        <w:rPr>
          <w:rFonts w:ascii="Arial Narrow" w:eastAsia="Calibri" w:hAnsi="Arial Narrow" w:cs="Times New Roman"/>
          <w:sz w:val="24"/>
          <w:szCs w:val="24"/>
        </w:rPr>
        <w:t>трошенокаменна настилка</w:t>
      </w:r>
      <w:r w:rsidR="00976D43" w:rsidRPr="005A4952">
        <w:rPr>
          <w:rFonts w:ascii="Arial Narrow" w:eastAsia="Calibri" w:hAnsi="Arial Narrow" w:cs="Times New Roman"/>
          <w:sz w:val="24"/>
          <w:szCs w:val="24"/>
          <w:lang w:val="bg-BG"/>
        </w:rPr>
        <w:t xml:space="preserve"> покрива 855 кв.м. </w:t>
      </w:r>
      <w:proofErr w:type="gramStart"/>
      <w:r w:rsidR="00B84107" w:rsidRPr="005A4952">
        <w:rPr>
          <w:rFonts w:ascii="Arial Narrow" w:eastAsia="Calibri" w:hAnsi="Arial Narrow" w:cs="Times New Roman"/>
          <w:sz w:val="24"/>
          <w:szCs w:val="24"/>
        </w:rPr>
        <w:t>Общата</w:t>
      </w:r>
      <w:r w:rsidR="00976D43" w:rsidRPr="005A4952">
        <w:rPr>
          <w:rFonts w:ascii="Arial Narrow" w:eastAsia="Calibri" w:hAnsi="Arial Narrow" w:cs="Times New Roman"/>
          <w:sz w:val="24"/>
          <w:szCs w:val="24"/>
        </w:rPr>
        <w:t xml:space="preserve"> стойност на извършените</w:t>
      </w:r>
      <w:r w:rsidR="00976D43" w:rsidRPr="005A4952">
        <w:rPr>
          <w:rFonts w:ascii="Arial Narrow" w:eastAsia="Calibri" w:hAnsi="Arial Narrow" w:cs="Times New Roman"/>
          <w:sz w:val="24"/>
          <w:szCs w:val="24"/>
          <w:lang w:val="bg-BG"/>
        </w:rPr>
        <w:t xml:space="preserve"> </w:t>
      </w:r>
      <w:r w:rsidR="00B84107" w:rsidRPr="005A4952">
        <w:rPr>
          <w:rFonts w:ascii="Arial Narrow" w:eastAsia="Calibri" w:hAnsi="Arial Narrow" w:cs="Times New Roman"/>
          <w:sz w:val="24"/>
          <w:szCs w:val="24"/>
        </w:rPr>
        <w:t>ремонтни дейности е</w:t>
      </w:r>
      <w:r w:rsidR="00976D43" w:rsidRPr="005A4952">
        <w:rPr>
          <w:rFonts w:ascii="Arial Narrow" w:eastAsia="Calibri" w:hAnsi="Arial Narrow" w:cs="Times New Roman"/>
          <w:sz w:val="24"/>
          <w:szCs w:val="24"/>
          <w:lang w:val="bg-BG"/>
        </w:rPr>
        <w:t xml:space="preserve"> в размер на</w:t>
      </w:r>
      <w:r w:rsidR="00B84107" w:rsidRPr="005A4952">
        <w:rPr>
          <w:rFonts w:ascii="Arial Narrow" w:eastAsia="Calibri" w:hAnsi="Arial Narrow" w:cs="Times New Roman"/>
          <w:sz w:val="24"/>
          <w:szCs w:val="24"/>
        </w:rPr>
        <w:t xml:space="preserve"> 555 973 лева.</w:t>
      </w:r>
      <w:proofErr w:type="gramEnd"/>
      <w:r w:rsidR="00B84107" w:rsidRPr="005A4952">
        <w:rPr>
          <w:rFonts w:ascii="Arial Narrow" w:eastAsia="Calibri" w:hAnsi="Arial Narrow" w:cs="Times New Roman"/>
          <w:sz w:val="24"/>
          <w:szCs w:val="24"/>
        </w:rPr>
        <w:t xml:space="preserve"> </w:t>
      </w:r>
    </w:p>
    <w:p w:rsidR="00B84107" w:rsidRPr="005A4952" w:rsidRDefault="00682F8D" w:rsidP="008904F3">
      <w:pPr>
        <w:tabs>
          <w:tab w:val="left" w:pos="709"/>
        </w:tabs>
        <w:spacing w:after="0"/>
        <w:ind w:right="4"/>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ab/>
      </w:r>
      <w:r w:rsidR="00B84107" w:rsidRPr="005A4952">
        <w:rPr>
          <w:rFonts w:ascii="Arial Narrow" w:eastAsia="Calibri" w:hAnsi="Arial Narrow" w:cs="Times New Roman"/>
          <w:sz w:val="24"/>
          <w:szCs w:val="24"/>
        </w:rPr>
        <w:t xml:space="preserve">Изготвени са инвестиционни проекти за рехабилитация на улица </w:t>
      </w:r>
      <w:r w:rsidR="00EF12D2" w:rsidRPr="005A4952">
        <w:rPr>
          <w:rFonts w:ascii="Arial Narrow" w:eastAsia="Calibri" w:hAnsi="Arial Narrow" w:cs="Times New Roman"/>
          <w:sz w:val="24"/>
          <w:szCs w:val="24"/>
          <w:lang w:val="bg-BG"/>
        </w:rPr>
        <w:t>„</w:t>
      </w:r>
      <w:r w:rsidR="00B84107" w:rsidRPr="005A4952">
        <w:rPr>
          <w:rFonts w:ascii="Arial Narrow" w:eastAsia="Calibri" w:hAnsi="Arial Narrow" w:cs="Times New Roman"/>
          <w:sz w:val="24"/>
          <w:szCs w:val="24"/>
        </w:rPr>
        <w:t>Първа</w:t>
      </w:r>
      <w:r w:rsidR="00EF12D2" w:rsidRPr="005A4952">
        <w:rPr>
          <w:rFonts w:ascii="Arial Narrow" w:eastAsia="Calibri" w:hAnsi="Arial Narrow" w:cs="Times New Roman"/>
          <w:sz w:val="24"/>
          <w:szCs w:val="24"/>
          <w:lang w:val="bg-BG"/>
        </w:rPr>
        <w:t>“</w:t>
      </w:r>
      <w:r w:rsidR="00B84107" w:rsidRPr="005A4952">
        <w:rPr>
          <w:rFonts w:ascii="Arial Narrow" w:eastAsia="Calibri" w:hAnsi="Arial Narrow" w:cs="Times New Roman"/>
          <w:sz w:val="24"/>
          <w:szCs w:val="24"/>
        </w:rPr>
        <w:t xml:space="preserve"> в село Стефаново</w:t>
      </w:r>
      <w:r w:rsidR="00EF12D2" w:rsidRPr="005A4952">
        <w:rPr>
          <w:rFonts w:ascii="Arial Narrow" w:eastAsia="Calibri" w:hAnsi="Arial Narrow" w:cs="Times New Roman"/>
          <w:sz w:val="24"/>
          <w:szCs w:val="24"/>
        </w:rPr>
        <w:t xml:space="preserve"> и на местен път в землището на</w:t>
      </w:r>
      <w:r w:rsidR="00EF12D2" w:rsidRPr="005A4952">
        <w:rPr>
          <w:rFonts w:ascii="Arial Narrow" w:eastAsia="Calibri" w:hAnsi="Arial Narrow" w:cs="Times New Roman"/>
          <w:sz w:val="24"/>
          <w:szCs w:val="24"/>
          <w:lang w:val="bg-BG"/>
        </w:rPr>
        <w:t xml:space="preserve"> с. </w:t>
      </w:r>
      <w:r w:rsidR="00B84107" w:rsidRPr="005A4952">
        <w:rPr>
          <w:rFonts w:ascii="Arial Narrow" w:eastAsia="Calibri" w:hAnsi="Arial Narrow" w:cs="Times New Roman"/>
          <w:sz w:val="24"/>
          <w:szCs w:val="24"/>
        </w:rPr>
        <w:t>Козлодуйци – ПИ ПИ37808.11.69, както и инвестиционни проекти за цялостна рехабилитация на шест улици в селата: Царевец, Житница, Ведрина и Паскалево, включваща водопровод, СВО и пътна настилка.</w:t>
      </w:r>
    </w:p>
    <w:p w:rsidR="00D44049" w:rsidRPr="005A4952" w:rsidRDefault="00D44049" w:rsidP="00A60E67">
      <w:pPr>
        <w:tabs>
          <w:tab w:val="left" w:pos="709"/>
        </w:tabs>
        <w:spacing w:after="0"/>
        <w:ind w:left="426" w:right="4"/>
        <w:contextualSpacing/>
        <w:jc w:val="both"/>
        <w:outlineLvl w:val="0"/>
        <w:rPr>
          <w:rFonts w:ascii="Arial Narrow" w:eastAsia="Calibri" w:hAnsi="Arial Narrow" w:cs="Times New Roman"/>
          <w:sz w:val="24"/>
          <w:szCs w:val="24"/>
          <w:lang w:val="bg-BG"/>
        </w:rPr>
      </w:pPr>
    </w:p>
    <w:p w:rsidR="00483248" w:rsidRPr="005A4952" w:rsidRDefault="00483248" w:rsidP="00267DCF">
      <w:pPr>
        <w:numPr>
          <w:ilvl w:val="0"/>
          <w:numId w:val="12"/>
        </w:numPr>
        <w:tabs>
          <w:tab w:val="left" w:pos="709"/>
        </w:tabs>
        <w:spacing w:after="0"/>
        <w:ind w:left="426" w:right="4" w:hanging="283"/>
        <w:contextualSpacing/>
        <w:jc w:val="both"/>
        <w:outlineLvl w:val="0"/>
        <w:rPr>
          <w:rFonts w:ascii="Arial Narrow" w:eastAsia="Calibri" w:hAnsi="Arial Narrow" w:cs="Times New Roman"/>
          <w:i/>
          <w:sz w:val="24"/>
          <w:szCs w:val="24"/>
        </w:rPr>
      </w:pPr>
      <w:bookmarkStart w:id="21" w:name="_Toc31275101"/>
      <w:bookmarkStart w:id="22" w:name="_Toc157514140"/>
      <w:bookmarkStart w:id="23" w:name="_Toc157516023"/>
      <w:r w:rsidRPr="005A4952">
        <w:rPr>
          <w:rFonts w:ascii="Arial Narrow" w:eastAsia="Calibri" w:hAnsi="Arial Narrow" w:cs="Times New Roman"/>
          <w:i/>
          <w:sz w:val="24"/>
          <w:szCs w:val="24"/>
        </w:rPr>
        <w:lastRenderedPageBreak/>
        <w:t>Ремонт и рехабилитация на общински пътища</w:t>
      </w:r>
      <w:bookmarkEnd w:id="21"/>
      <w:r w:rsidRPr="005A4952">
        <w:rPr>
          <w:rFonts w:ascii="Arial Narrow" w:eastAsia="Calibri" w:hAnsi="Arial Narrow" w:cs="Times New Roman"/>
          <w:i/>
          <w:sz w:val="24"/>
          <w:szCs w:val="24"/>
          <w:lang w:val="bg-BG"/>
        </w:rPr>
        <w:t>. Проектиране и строителство на път</w:t>
      </w:r>
      <w:r w:rsidRPr="005A4952">
        <w:rPr>
          <w:rFonts w:ascii="Arial Narrow" w:eastAsia="Calibri" w:hAnsi="Arial Narrow" w:cs="Times New Roman"/>
          <w:i/>
          <w:sz w:val="24"/>
          <w:szCs w:val="24"/>
        </w:rPr>
        <w:t xml:space="preserve"> DOB</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 xml:space="preserve">2176 </w:t>
      </w:r>
      <w:r w:rsidRPr="005A4952">
        <w:rPr>
          <w:rFonts w:ascii="Arial Narrow" w:eastAsia="Calibri" w:hAnsi="Arial Narrow" w:cs="Times New Roman"/>
          <w:i/>
          <w:sz w:val="24"/>
          <w:szCs w:val="24"/>
          <w:lang w:val="bg-BG"/>
        </w:rPr>
        <w:t>в участъка на с. Черна до границата с община Крушари</w:t>
      </w:r>
      <w:r w:rsidRPr="005A4952">
        <w:rPr>
          <w:rFonts w:ascii="Arial Narrow" w:eastAsia="Calibri" w:hAnsi="Arial Narrow" w:cs="Times New Roman"/>
          <w:i/>
          <w:sz w:val="24"/>
          <w:szCs w:val="24"/>
        </w:rPr>
        <w:t>,</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 xml:space="preserve">DOB 2116 </w:t>
      </w:r>
      <w:r w:rsidRPr="005A4952">
        <w:rPr>
          <w:rFonts w:ascii="Arial Narrow" w:eastAsia="Calibri" w:hAnsi="Arial Narrow" w:cs="Times New Roman"/>
          <w:i/>
          <w:sz w:val="24"/>
          <w:szCs w:val="24"/>
          <w:lang w:val="bg-BG"/>
        </w:rPr>
        <w:t xml:space="preserve">Плачи дол </w:t>
      </w:r>
      <w:r w:rsidR="00E94AC9" w:rsidRPr="005A4952">
        <w:rPr>
          <w:rFonts w:ascii="Arial Narrow" w:eastAsia="Calibri" w:hAnsi="Arial Narrow" w:cs="Times New Roman"/>
          <w:i/>
          <w:sz w:val="24"/>
          <w:szCs w:val="24"/>
          <w:lang w:val="bg-BG"/>
        </w:rPr>
        <w:t>-</w:t>
      </w:r>
      <w:r w:rsidRPr="005A4952">
        <w:rPr>
          <w:rFonts w:ascii="Arial Narrow" w:eastAsia="Calibri" w:hAnsi="Arial Narrow" w:cs="Times New Roman"/>
          <w:i/>
          <w:sz w:val="24"/>
          <w:szCs w:val="24"/>
          <w:lang w:val="bg-BG"/>
        </w:rPr>
        <w:t xml:space="preserve">Бранище, </w:t>
      </w:r>
      <w:r w:rsidRPr="005A4952">
        <w:rPr>
          <w:rFonts w:ascii="Arial Narrow" w:eastAsia="Calibri" w:hAnsi="Arial Narrow" w:cs="Times New Roman"/>
          <w:i/>
          <w:sz w:val="24"/>
          <w:szCs w:val="24"/>
        </w:rPr>
        <w:t xml:space="preserve">DOB 1071 </w:t>
      </w:r>
      <w:r w:rsidRPr="005A4952">
        <w:rPr>
          <w:rFonts w:ascii="Arial Narrow" w:eastAsia="Calibri" w:hAnsi="Arial Narrow" w:cs="Times New Roman"/>
          <w:i/>
          <w:sz w:val="24"/>
          <w:szCs w:val="24"/>
          <w:lang w:val="bg-BG"/>
        </w:rPr>
        <w:t xml:space="preserve">Дончево-Опанец-Драганово, </w:t>
      </w:r>
      <w:r w:rsidRPr="005A4952">
        <w:rPr>
          <w:rFonts w:ascii="Arial Narrow" w:eastAsia="Calibri" w:hAnsi="Arial Narrow" w:cs="Times New Roman"/>
          <w:i/>
          <w:sz w:val="24"/>
          <w:szCs w:val="24"/>
        </w:rPr>
        <w:t xml:space="preserve">DOB 3113 </w:t>
      </w:r>
      <w:r w:rsidR="00E94AC9" w:rsidRPr="005A4952">
        <w:rPr>
          <w:rFonts w:ascii="Arial Narrow" w:eastAsia="Calibri" w:hAnsi="Arial Narrow" w:cs="Times New Roman"/>
          <w:i/>
          <w:sz w:val="24"/>
          <w:szCs w:val="24"/>
          <w:lang w:val="bg-BG"/>
        </w:rPr>
        <w:t xml:space="preserve">Бдинци-Метличина, </w:t>
      </w:r>
      <w:r w:rsidRPr="005A4952">
        <w:rPr>
          <w:rFonts w:ascii="Arial Narrow" w:eastAsia="Calibri" w:hAnsi="Arial Narrow" w:cs="Times New Roman"/>
          <w:i/>
          <w:sz w:val="24"/>
          <w:szCs w:val="24"/>
          <w:lang w:val="bg-BG"/>
        </w:rPr>
        <w:t xml:space="preserve">участък с границата на община Вълчи дол, </w:t>
      </w:r>
      <w:r w:rsidRPr="005A4952">
        <w:rPr>
          <w:rFonts w:ascii="Arial Narrow" w:eastAsia="Calibri" w:hAnsi="Arial Narrow" w:cs="Times New Roman"/>
          <w:i/>
          <w:sz w:val="24"/>
          <w:szCs w:val="24"/>
        </w:rPr>
        <w:t xml:space="preserve">DOB 3101 </w:t>
      </w:r>
      <w:bookmarkStart w:id="24" w:name="_Toc31275102"/>
      <w:r w:rsidRPr="005A4952">
        <w:rPr>
          <w:rFonts w:ascii="Arial Narrow" w:eastAsia="Calibri" w:hAnsi="Arial Narrow" w:cs="Times New Roman"/>
          <w:i/>
          <w:sz w:val="24"/>
          <w:szCs w:val="24"/>
          <w:lang w:val="bg-BG"/>
        </w:rPr>
        <w:t>участък Златия-Самуилово</w:t>
      </w:r>
      <w:bookmarkEnd w:id="22"/>
      <w:bookmarkEnd w:id="23"/>
    </w:p>
    <w:p w:rsidR="00B84107" w:rsidRPr="00682F8D" w:rsidRDefault="00B84107" w:rsidP="00682F8D">
      <w:pPr>
        <w:tabs>
          <w:tab w:val="left" w:pos="709"/>
        </w:tabs>
        <w:spacing w:after="0"/>
        <w:ind w:left="426"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rPr>
        <w:t>През 2024 г. се извърши основен ремонт на участък от общински път DOB 1104 /III-</w:t>
      </w:r>
      <w:r w:rsidR="00682F8D">
        <w:rPr>
          <w:rFonts w:ascii="Arial Narrow" w:eastAsia="Calibri" w:hAnsi="Arial Narrow" w:cs="Times New Roman"/>
          <w:sz w:val="24"/>
          <w:szCs w:val="24"/>
          <w:lang w:val="bg-BG"/>
        </w:rPr>
        <w:t xml:space="preserve"> </w:t>
      </w:r>
      <w:r w:rsidRPr="005A4952">
        <w:rPr>
          <w:rFonts w:ascii="Arial Narrow" w:eastAsia="Calibri" w:hAnsi="Arial Narrow" w:cs="Times New Roman"/>
          <w:sz w:val="24"/>
          <w:szCs w:val="24"/>
        </w:rPr>
        <w:t>9701/Добрич-Методиево/ - Победа - Полковник Минково – Котленци - Полковник Свещарово – Поп Григорово/ от км 3+600 до км 5+100 (етап Котленци), като стойността на СМР е 556 385,15 лева.</w:t>
      </w:r>
    </w:p>
    <w:p w:rsidR="003671C3" w:rsidRPr="005A4952" w:rsidRDefault="00682F8D" w:rsidP="008904F3">
      <w:pPr>
        <w:tabs>
          <w:tab w:val="left" w:pos="709"/>
        </w:tabs>
        <w:spacing w:after="0"/>
        <w:ind w:right="4"/>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ab/>
      </w:r>
      <w:proofErr w:type="gramStart"/>
      <w:r w:rsidR="00B84107" w:rsidRPr="005A4952">
        <w:rPr>
          <w:rFonts w:ascii="Arial Narrow" w:eastAsia="Calibri" w:hAnsi="Arial Narrow" w:cs="Times New Roman"/>
          <w:sz w:val="24"/>
          <w:szCs w:val="24"/>
        </w:rPr>
        <w:t>Започнат е ремонта на DOB 1071- ок</w:t>
      </w:r>
      <w:r w:rsidR="003671C3" w:rsidRPr="005A4952">
        <w:rPr>
          <w:rFonts w:ascii="Arial Narrow" w:eastAsia="Calibri" w:hAnsi="Arial Narrow" w:cs="Times New Roman"/>
          <w:sz w:val="24"/>
          <w:szCs w:val="24"/>
        </w:rPr>
        <w:t>оловръстен път Добрич-Драганов</w:t>
      </w:r>
      <w:r w:rsidR="00B016E3" w:rsidRPr="005A4952">
        <w:rPr>
          <w:rFonts w:ascii="Arial Narrow" w:eastAsia="Calibri" w:hAnsi="Arial Narrow" w:cs="Times New Roman"/>
          <w:sz w:val="24"/>
          <w:szCs w:val="24"/>
          <w:lang w:val="bg-BG"/>
        </w:rPr>
        <w:t>о, в участъка на село Дончево.</w:t>
      </w:r>
      <w:proofErr w:type="gramEnd"/>
    </w:p>
    <w:p w:rsidR="00B84107" w:rsidRPr="005A4952" w:rsidRDefault="00682F8D" w:rsidP="008904F3">
      <w:pPr>
        <w:tabs>
          <w:tab w:val="left" w:pos="709"/>
        </w:tabs>
        <w:spacing w:after="0"/>
        <w:ind w:right="4"/>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ab/>
      </w:r>
      <w:r w:rsidR="00B84107" w:rsidRPr="005A4952">
        <w:rPr>
          <w:rFonts w:ascii="Arial Narrow" w:eastAsia="Calibri" w:hAnsi="Arial Narrow" w:cs="Times New Roman"/>
          <w:sz w:val="24"/>
          <w:szCs w:val="24"/>
        </w:rPr>
        <w:t>Извършени са ремонтни дейности за з</w:t>
      </w:r>
      <w:r w:rsidR="00E94AC9" w:rsidRPr="005A4952">
        <w:rPr>
          <w:rFonts w:ascii="Arial Narrow" w:eastAsia="Calibri" w:hAnsi="Arial Narrow" w:cs="Times New Roman"/>
          <w:sz w:val="24"/>
          <w:szCs w:val="24"/>
        </w:rPr>
        <w:t>имно поддържане на</w:t>
      </w:r>
      <w:r w:rsidR="00E94AC9" w:rsidRPr="005A4952">
        <w:rPr>
          <w:rFonts w:ascii="Arial Narrow" w:eastAsia="Calibri" w:hAnsi="Arial Narrow" w:cs="Times New Roman"/>
          <w:sz w:val="24"/>
          <w:szCs w:val="24"/>
          <w:lang w:val="bg-BG"/>
        </w:rPr>
        <w:t xml:space="preserve"> </w:t>
      </w:r>
      <w:r w:rsidR="00B84107" w:rsidRPr="005A4952">
        <w:rPr>
          <w:rFonts w:ascii="Arial Narrow" w:eastAsia="Calibri" w:hAnsi="Arial Narrow" w:cs="Times New Roman"/>
          <w:sz w:val="24"/>
          <w:szCs w:val="24"/>
        </w:rPr>
        <w:t>11 063 кв.м общински пътища на стойност 455 340лв</w:t>
      </w:r>
      <w:r w:rsidR="00E94AC9" w:rsidRPr="005A4952">
        <w:rPr>
          <w:rFonts w:ascii="Arial Narrow" w:eastAsia="Calibri" w:hAnsi="Arial Narrow" w:cs="Times New Roman"/>
          <w:sz w:val="24"/>
          <w:szCs w:val="24"/>
          <w:lang w:val="bg-BG"/>
        </w:rPr>
        <w:t>.</w:t>
      </w:r>
      <w:r w:rsidR="00B84107" w:rsidRPr="005A4952">
        <w:rPr>
          <w:rFonts w:ascii="Arial Narrow" w:eastAsia="Calibri" w:hAnsi="Arial Narrow" w:cs="Times New Roman"/>
          <w:sz w:val="24"/>
          <w:szCs w:val="24"/>
        </w:rPr>
        <w:t>, както следва: DOB 2116/ІІ-27, Добрич - Сенокос/ - Плачи дол - Бранище /ІІ-71/, DOB 3090/ІІІ-7105, Житница-Козлодуйци/ Лясково – Камен, /DOB 1071, Дончево - Опанец/ Богдан - граница общ./Добричка-Добрич/, /ІІ-71, Карапелит - Добрич/ - Малка Смолница, DOB 3115/ІІ-27, Червенци - Владимирово/ Бдинци – Вратарите, DOB 3101/ІІ-71, Карапелит - Добрич/ - Златия - Самуилово/ ІІ-27/, DOB 1095/II- 71, Карапелит - Добрич/  Смолница- Ловчанци- Полк. Иваново/ и /ІІ-71, Карапелит - Добрич/ - Миладиновци -</w:t>
      </w:r>
      <w:r w:rsidR="00E94AC9" w:rsidRPr="005A4952">
        <w:rPr>
          <w:rFonts w:ascii="Arial Narrow" w:eastAsia="Calibri" w:hAnsi="Arial Narrow" w:cs="Times New Roman"/>
          <w:sz w:val="24"/>
          <w:szCs w:val="24"/>
          <w:lang w:val="bg-BG"/>
        </w:rPr>
        <w:t xml:space="preserve"> </w:t>
      </w:r>
      <w:r w:rsidR="00B84107" w:rsidRPr="005A4952">
        <w:rPr>
          <w:rFonts w:ascii="Arial Narrow" w:eastAsia="Calibri" w:hAnsi="Arial Narrow" w:cs="Times New Roman"/>
          <w:sz w:val="24"/>
          <w:szCs w:val="24"/>
        </w:rPr>
        <w:t>Ловчанци / DOB1095/</w:t>
      </w:r>
    </w:p>
    <w:p w:rsidR="00B84107" w:rsidRPr="005A4952" w:rsidRDefault="00B84107" w:rsidP="00B84107">
      <w:pPr>
        <w:tabs>
          <w:tab w:val="left" w:pos="709"/>
        </w:tabs>
        <w:spacing w:after="0"/>
        <w:ind w:left="426" w:right="4"/>
        <w:contextualSpacing/>
        <w:jc w:val="both"/>
        <w:outlineLvl w:val="0"/>
        <w:rPr>
          <w:rFonts w:ascii="Arial Narrow" w:eastAsia="Calibri" w:hAnsi="Arial Narrow" w:cs="Times New Roman"/>
          <w:sz w:val="24"/>
          <w:szCs w:val="24"/>
        </w:rPr>
      </w:pPr>
    </w:p>
    <w:p w:rsidR="00483248" w:rsidRPr="005A4952" w:rsidRDefault="00483248" w:rsidP="00267DCF">
      <w:pPr>
        <w:numPr>
          <w:ilvl w:val="0"/>
          <w:numId w:val="12"/>
        </w:numPr>
        <w:tabs>
          <w:tab w:val="left" w:pos="709"/>
        </w:tabs>
        <w:spacing w:after="0" w:line="240" w:lineRule="auto"/>
        <w:ind w:left="426" w:right="4" w:hanging="283"/>
        <w:contextualSpacing/>
        <w:jc w:val="both"/>
        <w:outlineLvl w:val="0"/>
        <w:rPr>
          <w:rFonts w:ascii="Arial Narrow" w:eastAsia="Calibri" w:hAnsi="Arial Narrow" w:cs="Times New Roman"/>
          <w:b/>
          <w:i/>
          <w:sz w:val="24"/>
          <w:szCs w:val="24"/>
          <w:lang w:val="ru-RU"/>
        </w:rPr>
      </w:pPr>
      <w:bookmarkStart w:id="25" w:name="_Toc157514141"/>
      <w:bookmarkStart w:id="26" w:name="_Toc157516024"/>
      <w:r w:rsidRPr="005A4952">
        <w:rPr>
          <w:rFonts w:ascii="Arial Narrow" w:eastAsia="Calibri" w:hAnsi="Arial Narrow" w:cs="Times New Roman"/>
          <w:i/>
          <w:sz w:val="24"/>
          <w:szCs w:val="24"/>
        </w:rPr>
        <w:t>Изпълнение на рехабилитации и реконструкции на транспортна</w:t>
      </w:r>
      <w:r w:rsidR="00954679" w:rsidRPr="005A4952">
        <w:rPr>
          <w:rFonts w:ascii="Arial Narrow" w:eastAsia="Calibri" w:hAnsi="Arial Narrow" w:cs="Times New Roman"/>
          <w:i/>
          <w:sz w:val="24"/>
          <w:szCs w:val="24"/>
          <w:lang w:val="bg-BG"/>
        </w:rPr>
        <w:t xml:space="preserve"> и социална</w:t>
      </w:r>
      <w:r w:rsidRPr="005A4952">
        <w:rPr>
          <w:rFonts w:ascii="Arial Narrow" w:eastAsia="Calibri" w:hAnsi="Arial Narrow" w:cs="Times New Roman"/>
          <w:i/>
          <w:sz w:val="24"/>
          <w:szCs w:val="24"/>
        </w:rPr>
        <w:t xml:space="preserve"> инфраструктура чрез оперативни и донорски програми</w:t>
      </w:r>
      <w:r w:rsidRPr="005A4952">
        <w:rPr>
          <w:rFonts w:ascii="Arial Narrow" w:eastAsia="Calibri" w:hAnsi="Arial Narrow" w:cs="Times New Roman"/>
          <w:i/>
          <w:sz w:val="24"/>
          <w:szCs w:val="24"/>
          <w:lang w:val="bg-BG"/>
        </w:rPr>
        <w:t xml:space="preserve"> от МРРБ, ПВУ, МИГ Добричка</w:t>
      </w:r>
      <w:bookmarkEnd w:id="24"/>
      <w:bookmarkEnd w:id="25"/>
      <w:bookmarkEnd w:id="26"/>
    </w:p>
    <w:p w:rsidR="00B84107" w:rsidRPr="005A4952" w:rsidRDefault="00F21699" w:rsidP="00F21699">
      <w:pPr>
        <w:tabs>
          <w:tab w:val="left" w:pos="709"/>
        </w:tabs>
        <w:spacing w:after="0" w:line="240" w:lineRule="auto"/>
        <w:ind w:left="426" w:right="4"/>
        <w:contextualSpacing/>
        <w:jc w:val="both"/>
        <w:outlineLvl w:val="0"/>
        <w:rPr>
          <w:rFonts w:ascii="Arial Narrow" w:eastAsia="Calibri" w:hAnsi="Arial Narrow" w:cs="Times New Roman"/>
          <w:b/>
          <w:i/>
          <w:color w:val="000000" w:themeColor="text1"/>
          <w:sz w:val="24"/>
          <w:szCs w:val="24"/>
          <w:lang w:val="ru-RU"/>
        </w:rPr>
      </w:pPr>
      <w:r w:rsidRPr="005A4952">
        <w:rPr>
          <w:rFonts w:ascii="Arial Narrow" w:eastAsia="Calibri" w:hAnsi="Arial Narrow" w:cs="Times New Roman"/>
          <w:color w:val="000000" w:themeColor="text1"/>
          <w:sz w:val="24"/>
          <w:szCs w:val="24"/>
          <w:lang w:val="ru-RU"/>
        </w:rPr>
        <w:t xml:space="preserve">По </w:t>
      </w:r>
      <w:proofErr w:type="gramStart"/>
      <w:r w:rsidRPr="005A4952">
        <w:rPr>
          <w:rFonts w:ascii="Arial Narrow" w:eastAsia="Calibri" w:hAnsi="Arial Narrow" w:cs="Times New Roman"/>
          <w:color w:val="000000" w:themeColor="text1"/>
          <w:sz w:val="24"/>
          <w:szCs w:val="24"/>
          <w:lang w:val="ru-RU"/>
        </w:rPr>
        <w:t>реда на</w:t>
      </w:r>
      <w:proofErr w:type="gramEnd"/>
      <w:r w:rsidRPr="005A4952">
        <w:rPr>
          <w:rFonts w:ascii="Arial Narrow" w:eastAsia="Calibri" w:hAnsi="Arial Narrow" w:cs="Times New Roman"/>
          <w:color w:val="000000" w:themeColor="text1"/>
          <w:sz w:val="24"/>
          <w:szCs w:val="24"/>
          <w:lang w:val="ru-RU"/>
        </w:rPr>
        <w:t xml:space="preserve"> чл.107 от Закона за Държавния бюджет на Република България, за 2024г. </w:t>
      </w:r>
      <w:r w:rsidR="00B0046E" w:rsidRPr="005A4952">
        <w:rPr>
          <w:rFonts w:ascii="Arial Narrow" w:eastAsia="Calibri" w:hAnsi="Arial Narrow" w:cs="Times New Roman"/>
          <w:color w:val="000000" w:themeColor="text1"/>
          <w:sz w:val="24"/>
          <w:szCs w:val="24"/>
          <w:lang w:val="ru-RU"/>
        </w:rPr>
        <w:t>е</w:t>
      </w:r>
      <w:r w:rsidR="00B0046E" w:rsidRPr="005A4952">
        <w:rPr>
          <w:rFonts w:ascii="Arial Narrow" w:eastAsia="Calibri" w:hAnsi="Arial Narrow" w:cs="Times New Roman"/>
          <w:b/>
          <w:i/>
          <w:color w:val="000000" w:themeColor="text1"/>
          <w:sz w:val="24"/>
          <w:szCs w:val="24"/>
          <w:lang w:val="ru-RU"/>
        </w:rPr>
        <w:t xml:space="preserve"> </w:t>
      </w:r>
      <w:r w:rsidR="00F96FD4" w:rsidRPr="005A4952">
        <w:rPr>
          <w:rFonts w:ascii="Arial Narrow" w:eastAsia="Calibri" w:hAnsi="Arial Narrow" w:cs="Times New Roman"/>
          <w:color w:val="000000" w:themeColor="text1"/>
          <w:sz w:val="24"/>
          <w:szCs w:val="24"/>
          <w:lang w:val="ru-RU"/>
        </w:rPr>
        <w:t>осигурено финансиране</w:t>
      </w:r>
      <w:r w:rsidR="00F614DD" w:rsidRPr="005A4952">
        <w:rPr>
          <w:rFonts w:ascii="Arial Narrow" w:eastAsia="Calibri" w:hAnsi="Arial Narrow" w:cs="Times New Roman"/>
          <w:color w:val="000000" w:themeColor="text1"/>
          <w:sz w:val="24"/>
          <w:szCs w:val="24"/>
          <w:lang w:val="ru-RU"/>
        </w:rPr>
        <w:t xml:space="preserve"> на</w:t>
      </w:r>
      <w:r w:rsidR="00F96FD4" w:rsidRPr="005A4952">
        <w:rPr>
          <w:rFonts w:ascii="Arial Narrow" w:eastAsia="Calibri" w:hAnsi="Arial Narrow" w:cs="Times New Roman"/>
          <w:color w:val="000000" w:themeColor="text1"/>
          <w:sz w:val="24"/>
          <w:szCs w:val="24"/>
          <w:lang w:val="ru-RU"/>
        </w:rPr>
        <w:t xml:space="preserve"> </w:t>
      </w:r>
      <w:r w:rsidR="00B845F1" w:rsidRPr="005A4952">
        <w:rPr>
          <w:rFonts w:ascii="Arial Narrow" w:eastAsia="Calibri" w:hAnsi="Arial Narrow" w:cs="Times New Roman"/>
          <w:color w:val="000000" w:themeColor="text1"/>
          <w:sz w:val="24"/>
          <w:szCs w:val="24"/>
          <w:lang w:val="ru-RU"/>
        </w:rPr>
        <w:t>общински приоритетни проекти</w:t>
      </w:r>
      <w:r w:rsidR="00F96FD4" w:rsidRPr="005A4952">
        <w:rPr>
          <w:rFonts w:ascii="Arial Narrow" w:eastAsia="Calibri" w:hAnsi="Arial Narrow" w:cs="Times New Roman"/>
          <w:color w:val="000000" w:themeColor="text1"/>
          <w:sz w:val="24"/>
          <w:szCs w:val="24"/>
          <w:lang w:val="ru-RU"/>
        </w:rPr>
        <w:t xml:space="preserve"> в размер на 15 244 000лв.</w:t>
      </w:r>
      <w:r w:rsidR="00B84107" w:rsidRPr="005A4952">
        <w:rPr>
          <w:rFonts w:ascii="Arial Narrow" w:eastAsia="Calibri" w:hAnsi="Arial Narrow" w:cs="Times New Roman"/>
          <w:color w:val="000000" w:themeColor="text1"/>
          <w:sz w:val="24"/>
          <w:szCs w:val="24"/>
          <w:lang w:val="ru-RU"/>
        </w:rPr>
        <w:t xml:space="preserve"> </w:t>
      </w:r>
      <w:r w:rsidR="00F96FD4" w:rsidRPr="005A4952">
        <w:rPr>
          <w:rFonts w:ascii="Arial Narrow" w:eastAsia="Calibri" w:hAnsi="Arial Narrow" w:cs="Times New Roman"/>
          <w:color w:val="000000" w:themeColor="text1"/>
          <w:sz w:val="24"/>
          <w:szCs w:val="24"/>
          <w:lang w:val="ru-RU"/>
        </w:rPr>
        <w:t xml:space="preserve">В </w:t>
      </w:r>
      <w:r w:rsidR="00B84107" w:rsidRPr="005A4952">
        <w:rPr>
          <w:rFonts w:ascii="Arial Narrow" w:eastAsia="Calibri" w:hAnsi="Arial Narrow" w:cs="Times New Roman"/>
          <w:color w:val="000000" w:themeColor="text1"/>
          <w:sz w:val="24"/>
          <w:szCs w:val="24"/>
          <w:lang w:val="ru-RU"/>
        </w:rPr>
        <w:t>Министерството на регионалното развитие</w:t>
      </w:r>
      <w:r w:rsidR="00F96FD4" w:rsidRPr="005A4952">
        <w:rPr>
          <w:rFonts w:ascii="Arial Narrow" w:eastAsia="Calibri" w:hAnsi="Arial Narrow" w:cs="Times New Roman"/>
          <w:color w:val="000000" w:themeColor="text1"/>
          <w:sz w:val="24"/>
          <w:szCs w:val="24"/>
          <w:lang w:val="ru-RU"/>
        </w:rPr>
        <w:t xml:space="preserve"> и благоустройството са подадени 5 проектни предложения, като за  4  са сключени </w:t>
      </w:r>
      <w:r w:rsidR="00B84107" w:rsidRPr="005A4952">
        <w:rPr>
          <w:rFonts w:ascii="Arial Narrow" w:eastAsia="Calibri" w:hAnsi="Arial Narrow" w:cs="Times New Roman"/>
          <w:color w:val="000000" w:themeColor="text1"/>
          <w:sz w:val="24"/>
          <w:szCs w:val="24"/>
          <w:lang w:val="ru-RU"/>
        </w:rPr>
        <w:t>споразумения:</w:t>
      </w:r>
    </w:p>
    <w:p w:rsidR="00B84107" w:rsidRPr="005A4952" w:rsidRDefault="00B84107" w:rsidP="008904F3">
      <w:pPr>
        <w:pStyle w:val="affff0"/>
        <w:numPr>
          <w:ilvl w:val="0"/>
          <w:numId w:val="48"/>
        </w:numPr>
        <w:tabs>
          <w:tab w:val="left" w:pos="709"/>
        </w:tabs>
        <w:spacing w:after="0" w:line="240" w:lineRule="auto"/>
        <w:ind w:right="4"/>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ab/>
        <w:t xml:space="preserve">№ РД-02-30-1284 от 15.08.2024 за проект „Основен ремонт на път DOB1104 /III-9701/Добрич-Методиево/ - Победа - Полковник Минково – Котленци - Полковник Свещарово – Поп Григорово/ от </w:t>
      </w:r>
      <w:proofErr w:type="gramStart"/>
      <w:r w:rsidRPr="005A4952">
        <w:rPr>
          <w:rFonts w:ascii="Arial Narrow" w:eastAsia="Calibri" w:hAnsi="Arial Narrow" w:cs="Times New Roman"/>
          <w:sz w:val="24"/>
          <w:szCs w:val="24"/>
          <w:lang w:val="ru-RU"/>
        </w:rPr>
        <w:t>км</w:t>
      </w:r>
      <w:proofErr w:type="gramEnd"/>
      <w:r w:rsidRPr="005A4952">
        <w:rPr>
          <w:rFonts w:ascii="Arial Narrow" w:eastAsia="Calibri" w:hAnsi="Arial Narrow" w:cs="Times New Roman"/>
          <w:sz w:val="24"/>
          <w:szCs w:val="24"/>
          <w:lang w:val="ru-RU"/>
        </w:rPr>
        <w:t xml:space="preserve"> 1+229 до км 3+600 и от км 5+. 100 до км 10+253 на стойност 3 087 000 лева. След сключване на договорите за строителство, строителен и авторски надзор общата стойност </w:t>
      </w:r>
      <w:proofErr w:type="gramStart"/>
      <w:r w:rsidRPr="005A4952">
        <w:rPr>
          <w:rFonts w:ascii="Arial Narrow" w:eastAsia="Calibri" w:hAnsi="Arial Narrow" w:cs="Times New Roman"/>
          <w:sz w:val="24"/>
          <w:szCs w:val="24"/>
          <w:lang w:val="ru-RU"/>
        </w:rPr>
        <w:t>на</w:t>
      </w:r>
      <w:proofErr w:type="gramEnd"/>
      <w:r w:rsidRPr="005A4952">
        <w:rPr>
          <w:rFonts w:ascii="Arial Narrow" w:eastAsia="Calibri" w:hAnsi="Arial Narrow" w:cs="Times New Roman"/>
          <w:sz w:val="24"/>
          <w:szCs w:val="24"/>
          <w:lang w:val="ru-RU"/>
        </w:rPr>
        <w:t xml:space="preserve"> проекта е над 3  311 139,90лева. Строителството започна на 17 септември. Със средства от б</w:t>
      </w:r>
      <w:r w:rsidR="00F96FD4" w:rsidRPr="005A4952">
        <w:rPr>
          <w:rFonts w:ascii="Arial Narrow" w:eastAsia="Calibri" w:hAnsi="Arial Narrow" w:cs="Times New Roman"/>
          <w:sz w:val="24"/>
          <w:szCs w:val="24"/>
          <w:lang w:val="ru-RU"/>
        </w:rPr>
        <w:t xml:space="preserve">юджета на общината за 2024г. </w:t>
      </w:r>
      <w:r w:rsidRPr="005A4952">
        <w:rPr>
          <w:rFonts w:ascii="Arial Narrow" w:eastAsia="Calibri" w:hAnsi="Arial Narrow" w:cs="Times New Roman"/>
          <w:sz w:val="24"/>
          <w:szCs w:val="24"/>
          <w:lang w:val="ru-RU"/>
        </w:rPr>
        <w:t xml:space="preserve">се изпълниха СМР </w:t>
      </w:r>
      <w:proofErr w:type="gramStart"/>
      <w:r w:rsidRPr="005A4952">
        <w:rPr>
          <w:rFonts w:ascii="Arial Narrow" w:eastAsia="Calibri" w:hAnsi="Arial Narrow" w:cs="Times New Roman"/>
          <w:sz w:val="24"/>
          <w:szCs w:val="24"/>
          <w:lang w:val="ru-RU"/>
        </w:rPr>
        <w:t>за</w:t>
      </w:r>
      <w:proofErr w:type="gramEnd"/>
      <w:r w:rsidRPr="005A4952">
        <w:rPr>
          <w:rFonts w:ascii="Arial Narrow" w:eastAsia="Calibri" w:hAnsi="Arial Narrow" w:cs="Times New Roman"/>
          <w:sz w:val="24"/>
          <w:szCs w:val="24"/>
          <w:lang w:val="ru-RU"/>
        </w:rPr>
        <w:t xml:space="preserve"> част от проекта - участък от км 8+462 до км.10+071 на стойност 223 197 лева.</w:t>
      </w:r>
    </w:p>
    <w:p w:rsidR="00B84107" w:rsidRPr="005A4952" w:rsidRDefault="00B84107" w:rsidP="008904F3">
      <w:pPr>
        <w:pStyle w:val="affff0"/>
        <w:numPr>
          <w:ilvl w:val="0"/>
          <w:numId w:val="48"/>
        </w:numPr>
        <w:tabs>
          <w:tab w:val="left" w:pos="709"/>
        </w:tabs>
        <w:spacing w:after="0" w:line="240" w:lineRule="auto"/>
        <w:ind w:right="4"/>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 xml:space="preserve">№ РД-02-30-1472 от 08.10.2024 за проект „Рехабилитация на общински път DOB2100 /III-7106/Карапелит-Гешаново-Кочмар/ - Карапелит – Медово – Бенковски – DOB1199 /Жегларци-Бенковски-Владимирово/ на територията </w:t>
      </w:r>
      <w:proofErr w:type="gramStart"/>
      <w:r w:rsidRPr="005A4952">
        <w:rPr>
          <w:rFonts w:ascii="Arial Narrow" w:eastAsia="Calibri" w:hAnsi="Arial Narrow" w:cs="Times New Roman"/>
          <w:sz w:val="24"/>
          <w:szCs w:val="24"/>
          <w:lang w:val="ru-RU"/>
        </w:rPr>
        <w:t>на</w:t>
      </w:r>
      <w:proofErr w:type="gramEnd"/>
      <w:r w:rsidRPr="005A4952">
        <w:rPr>
          <w:rFonts w:ascii="Arial Narrow" w:eastAsia="Calibri" w:hAnsi="Arial Narrow" w:cs="Times New Roman"/>
          <w:sz w:val="24"/>
          <w:szCs w:val="24"/>
          <w:lang w:val="ru-RU"/>
        </w:rPr>
        <w:t xml:space="preserve"> община Добричка/ от км 5+200 до км 9+360 на стойност 2 900 000 лева. След сключване на договорите за строителство, </w:t>
      </w:r>
      <w:r w:rsidR="00B845F1" w:rsidRPr="005A4952">
        <w:rPr>
          <w:rFonts w:ascii="Arial Narrow" w:eastAsia="Calibri" w:hAnsi="Arial Narrow" w:cs="Times New Roman"/>
          <w:sz w:val="24"/>
          <w:szCs w:val="24"/>
          <w:lang w:val="ru-RU"/>
        </w:rPr>
        <w:t xml:space="preserve">строителен и авторски надзор, </w:t>
      </w:r>
      <w:r w:rsidRPr="005A4952">
        <w:rPr>
          <w:rFonts w:ascii="Arial Narrow" w:eastAsia="Calibri" w:hAnsi="Arial Narrow" w:cs="Times New Roman"/>
          <w:sz w:val="24"/>
          <w:szCs w:val="24"/>
          <w:lang w:val="ru-RU"/>
        </w:rPr>
        <w:t xml:space="preserve">общата стойност </w:t>
      </w:r>
      <w:proofErr w:type="gramStart"/>
      <w:r w:rsidRPr="005A4952">
        <w:rPr>
          <w:rFonts w:ascii="Arial Narrow" w:eastAsia="Calibri" w:hAnsi="Arial Narrow" w:cs="Times New Roman"/>
          <w:sz w:val="24"/>
          <w:szCs w:val="24"/>
          <w:lang w:val="ru-RU"/>
        </w:rPr>
        <w:t>на</w:t>
      </w:r>
      <w:proofErr w:type="gramEnd"/>
      <w:r w:rsidRPr="005A4952">
        <w:rPr>
          <w:rFonts w:ascii="Arial Narrow" w:eastAsia="Calibri" w:hAnsi="Arial Narrow" w:cs="Times New Roman"/>
          <w:sz w:val="24"/>
          <w:szCs w:val="24"/>
          <w:lang w:val="ru-RU"/>
        </w:rPr>
        <w:t xml:space="preserve"> проекта е 2 403 057,16</w:t>
      </w:r>
      <w:r w:rsidR="00B845F1" w:rsidRPr="005A4952">
        <w:rPr>
          <w:rFonts w:ascii="Arial Narrow" w:eastAsia="Calibri" w:hAnsi="Arial Narrow" w:cs="Times New Roman"/>
          <w:sz w:val="24"/>
          <w:szCs w:val="24"/>
          <w:lang w:val="ru-RU"/>
        </w:rPr>
        <w:t xml:space="preserve"> </w:t>
      </w:r>
      <w:r w:rsidRPr="005A4952">
        <w:rPr>
          <w:rFonts w:ascii="Arial Narrow" w:eastAsia="Calibri" w:hAnsi="Arial Narrow" w:cs="Times New Roman"/>
          <w:sz w:val="24"/>
          <w:szCs w:val="24"/>
          <w:lang w:val="ru-RU"/>
        </w:rPr>
        <w:t>лева. Строителст</w:t>
      </w:r>
      <w:r w:rsidR="00B845F1" w:rsidRPr="005A4952">
        <w:rPr>
          <w:rFonts w:ascii="Arial Narrow" w:eastAsia="Calibri" w:hAnsi="Arial Narrow" w:cs="Times New Roman"/>
          <w:sz w:val="24"/>
          <w:szCs w:val="24"/>
          <w:lang w:val="ru-RU"/>
        </w:rPr>
        <w:t xml:space="preserve">вото започна на 31.10.2024 г., </w:t>
      </w:r>
      <w:r w:rsidRPr="005A4952">
        <w:rPr>
          <w:rFonts w:ascii="Arial Narrow" w:eastAsia="Calibri" w:hAnsi="Arial Narrow" w:cs="Times New Roman"/>
          <w:sz w:val="24"/>
          <w:szCs w:val="24"/>
          <w:lang w:val="ru-RU"/>
        </w:rPr>
        <w:t xml:space="preserve">като към края на годината са изпълнение близо 20 на сто от предвидените СМР. </w:t>
      </w:r>
    </w:p>
    <w:p w:rsidR="00826EDA" w:rsidRPr="005A4952" w:rsidRDefault="00826EDA" w:rsidP="00826EDA">
      <w:pPr>
        <w:pStyle w:val="affff0"/>
        <w:numPr>
          <w:ilvl w:val="0"/>
          <w:numId w:val="48"/>
        </w:numPr>
        <w:tabs>
          <w:tab w:val="left" w:pos="709"/>
        </w:tabs>
        <w:spacing w:after="0" w:line="240" w:lineRule="auto"/>
        <w:ind w:right="4"/>
        <w:jc w:val="both"/>
        <w:outlineLvl w:val="0"/>
        <w:rPr>
          <w:rFonts w:ascii="Arial Narrow" w:eastAsia="Calibri" w:hAnsi="Arial Narrow" w:cs="Times New Roman"/>
          <w:color w:val="000000" w:themeColor="text1"/>
          <w:sz w:val="24"/>
          <w:szCs w:val="24"/>
          <w:lang w:val="ru-RU"/>
        </w:rPr>
      </w:pPr>
      <w:r w:rsidRPr="005A4952">
        <w:rPr>
          <w:rFonts w:ascii="Arial Narrow" w:eastAsia="Calibri" w:hAnsi="Arial Narrow" w:cs="Times New Roman"/>
          <w:color w:val="000000" w:themeColor="text1"/>
          <w:sz w:val="24"/>
          <w:szCs w:val="24"/>
          <w:lang w:val="bg-BG"/>
        </w:rPr>
        <w:lastRenderedPageBreak/>
        <w:t>№ РД-02-30-1473</w:t>
      </w:r>
      <w:r w:rsidR="00500AD3" w:rsidRPr="005A4952">
        <w:rPr>
          <w:rFonts w:ascii="Arial Narrow" w:eastAsia="Calibri" w:hAnsi="Arial Narrow" w:cs="Times New Roman"/>
          <w:color w:val="000000" w:themeColor="text1"/>
          <w:sz w:val="24"/>
          <w:szCs w:val="24"/>
          <w:lang w:val="bg-BG"/>
        </w:rPr>
        <w:t xml:space="preserve"> от 08.10.2024г.</w:t>
      </w:r>
      <w:r w:rsidR="0037746A" w:rsidRPr="005A4952">
        <w:rPr>
          <w:rFonts w:ascii="Arial Narrow" w:eastAsia="Calibri" w:hAnsi="Arial Narrow" w:cs="Times New Roman"/>
          <w:color w:val="000000" w:themeColor="text1"/>
          <w:sz w:val="24"/>
          <w:szCs w:val="24"/>
          <w:lang w:val="bg-BG"/>
        </w:rPr>
        <w:t xml:space="preserve"> за проект </w:t>
      </w:r>
      <w:r w:rsidRPr="005A4952">
        <w:rPr>
          <w:rFonts w:ascii="Arial Narrow" w:eastAsia="Calibri" w:hAnsi="Arial Narrow" w:cs="Times New Roman"/>
          <w:color w:val="000000" w:themeColor="text1"/>
          <w:sz w:val="24"/>
          <w:szCs w:val="24"/>
          <w:lang w:val="bg-BG"/>
        </w:rPr>
        <w:t xml:space="preserve"> „Реконструкция на стадион в с. Дончево“ със ЗП/РЗП = 568,89 кв.м. на обща стойност 3 862 000 лева. Към момента проектът е на етап възлагане на обществена поръчка за избор на изпълнител на строителството. </w:t>
      </w:r>
    </w:p>
    <w:p w:rsidR="00826EDA" w:rsidRPr="005A4952" w:rsidRDefault="00826EDA" w:rsidP="00826EDA">
      <w:pPr>
        <w:pStyle w:val="affff0"/>
        <w:tabs>
          <w:tab w:val="left" w:pos="709"/>
        </w:tabs>
        <w:spacing w:after="0" w:line="240" w:lineRule="auto"/>
        <w:ind w:right="4"/>
        <w:jc w:val="both"/>
        <w:outlineLvl w:val="0"/>
        <w:rPr>
          <w:rFonts w:ascii="Arial Narrow" w:eastAsia="Calibri" w:hAnsi="Arial Narrow" w:cs="Times New Roman"/>
          <w:color w:val="000000" w:themeColor="text1"/>
          <w:sz w:val="24"/>
          <w:szCs w:val="24"/>
          <w:lang w:val="ru-RU"/>
        </w:rPr>
      </w:pPr>
    </w:p>
    <w:p w:rsidR="003F06AF" w:rsidRPr="005A4952" w:rsidRDefault="00F21699" w:rsidP="00826EDA">
      <w:pPr>
        <w:pStyle w:val="affff0"/>
        <w:numPr>
          <w:ilvl w:val="0"/>
          <w:numId w:val="48"/>
        </w:numPr>
        <w:tabs>
          <w:tab w:val="left" w:pos="709"/>
        </w:tabs>
        <w:spacing w:after="0" w:line="240" w:lineRule="auto"/>
        <w:ind w:right="4"/>
        <w:jc w:val="both"/>
        <w:outlineLvl w:val="0"/>
        <w:rPr>
          <w:rFonts w:ascii="Arial Narrow" w:eastAsia="Calibri" w:hAnsi="Arial Narrow" w:cs="Times New Roman"/>
          <w:color w:val="000000" w:themeColor="text1"/>
          <w:sz w:val="24"/>
          <w:szCs w:val="24"/>
          <w:lang w:val="ru-RU"/>
        </w:rPr>
      </w:pPr>
      <w:r w:rsidRPr="005A4952">
        <w:rPr>
          <w:rFonts w:ascii="Arial Narrow" w:eastAsia="Calibri" w:hAnsi="Arial Narrow" w:cs="Times New Roman"/>
          <w:color w:val="000000" w:themeColor="text1"/>
          <w:sz w:val="24"/>
          <w:szCs w:val="24"/>
          <w:lang w:val="ru-RU"/>
        </w:rPr>
        <w:t xml:space="preserve">№ РД-02-30-1151 от 19.07.2024г. за проект „ Преустройство </w:t>
      </w:r>
      <w:proofErr w:type="gramStart"/>
      <w:r w:rsidRPr="005A4952">
        <w:rPr>
          <w:rFonts w:ascii="Arial Narrow" w:eastAsia="Calibri" w:hAnsi="Arial Narrow" w:cs="Times New Roman"/>
          <w:color w:val="000000" w:themeColor="text1"/>
          <w:sz w:val="24"/>
          <w:szCs w:val="24"/>
          <w:lang w:val="ru-RU"/>
        </w:rPr>
        <w:t>на</w:t>
      </w:r>
      <w:proofErr w:type="gramEnd"/>
      <w:r w:rsidRPr="005A4952">
        <w:rPr>
          <w:rFonts w:ascii="Arial Narrow" w:eastAsia="Calibri" w:hAnsi="Arial Narrow" w:cs="Times New Roman"/>
          <w:color w:val="000000" w:themeColor="text1"/>
          <w:sz w:val="24"/>
          <w:szCs w:val="24"/>
          <w:lang w:val="ru-RU"/>
        </w:rPr>
        <w:t xml:space="preserve"> част от сграда ДГ „Здраве</w:t>
      </w:r>
      <w:r w:rsidR="00BD6E99" w:rsidRPr="005A4952">
        <w:rPr>
          <w:rFonts w:ascii="Arial Narrow" w:eastAsia="Calibri" w:hAnsi="Arial Narrow" w:cs="Times New Roman"/>
          <w:color w:val="000000" w:themeColor="text1"/>
          <w:sz w:val="24"/>
          <w:szCs w:val="24"/>
          <w:lang w:val="ru-RU"/>
        </w:rPr>
        <w:t>ц</w:t>
      </w:r>
      <w:r w:rsidRPr="005A4952">
        <w:rPr>
          <w:rFonts w:ascii="Arial Narrow" w:eastAsia="Calibri" w:hAnsi="Arial Narrow" w:cs="Times New Roman"/>
          <w:color w:val="000000" w:themeColor="text1"/>
          <w:sz w:val="24"/>
          <w:szCs w:val="24"/>
          <w:lang w:val="ru-RU"/>
        </w:rPr>
        <w:t xml:space="preserve">“, с. Стожер в социална инфраструктура“ </w:t>
      </w:r>
      <w:r w:rsidR="00B0046E" w:rsidRPr="005A4952">
        <w:rPr>
          <w:rFonts w:ascii="Arial Narrow" w:eastAsia="Calibri" w:hAnsi="Arial Narrow" w:cs="Times New Roman"/>
          <w:color w:val="000000" w:themeColor="text1"/>
          <w:sz w:val="24"/>
          <w:szCs w:val="24"/>
          <w:lang w:val="ru-RU"/>
        </w:rPr>
        <w:t xml:space="preserve">на стойност 433 900 лева. </w:t>
      </w:r>
      <w:r w:rsidRPr="005A4952">
        <w:rPr>
          <w:rFonts w:ascii="Arial Narrow" w:eastAsia="Calibri" w:hAnsi="Arial Narrow" w:cs="Times New Roman"/>
          <w:color w:val="000000" w:themeColor="text1"/>
          <w:sz w:val="24"/>
          <w:szCs w:val="24"/>
          <w:lang w:val="ru-RU"/>
        </w:rPr>
        <w:t xml:space="preserve">Към момента са избрани </w:t>
      </w:r>
      <w:proofErr w:type="gramStart"/>
      <w:r w:rsidRPr="005A4952">
        <w:rPr>
          <w:rFonts w:ascii="Arial Narrow" w:eastAsia="Calibri" w:hAnsi="Arial Narrow" w:cs="Times New Roman"/>
          <w:color w:val="000000" w:themeColor="text1"/>
          <w:sz w:val="24"/>
          <w:szCs w:val="24"/>
          <w:lang w:val="ru-RU"/>
        </w:rPr>
        <w:t>строител и</w:t>
      </w:r>
      <w:proofErr w:type="gramEnd"/>
      <w:r w:rsidRPr="005A4952">
        <w:rPr>
          <w:rFonts w:ascii="Arial Narrow" w:eastAsia="Calibri" w:hAnsi="Arial Narrow" w:cs="Times New Roman"/>
          <w:color w:val="000000" w:themeColor="text1"/>
          <w:sz w:val="24"/>
          <w:szCs w:val="24"/>
          <w:lang w:val="ru-RU"/>
        </w:rPr>
        <w:t xml:space="preserve"> консултант и предстои откриване на строителна площадка.</w:t>
      </w:r>
    </w:p>
    <w:p w:rsidR="003F06AF" w:rsidRPr="005A4952" w:rsidRDefault="003F06AF" w:rsidP="003F06AF">
      <w:pPr>
        <w:pStyle w:val="affff0"/>
        <w:rPr>
          <w:rFonts w:ascii="Arial Narrow" w:hAnsi="Arial Narrow" w:cs="Tahoma"/>
          <w:color w:val="000000"/>
          <w:sz w:val="24"/>
          <w:szCs w:val="24"/>
        </w:rPr>
      </w:pPr>
    </w:p>
    <w:p w:rsidR="00826EDA" w:rsidRPr="005A4952" w:rsidRDefault="003F06AF" w:rsidP="00753105">
      <w:pPr>
        <w:pStyle w:val="affff0"/>
        <w:numPr>
          <w:ilvl w:val="0"/>
          <w:numId w:val="48"/>
        </w:numPr>
        <w:tabs>
          <w:tab w:val="left" w:pos="709"/>
        </w:tabs>
        <w:spacing w:after="0" w:line="240" w:lineRule="auto"/>
        <w:ind w:right="4"/>
        <w:jc w:val="both"/>
        <w:outlineLvl w:val="0"/>
        <w:rPr>
          <w:rFonts w:ascii="Arial Narrow" w:eastAsia="Calibri" w:hAnsi="Arial Narrow" w:cs="Times New Roman"/>
          <w:color w:val="000000" w:themeColor="text1"/>
          <w:sz w:val="24"/>
          <w:szCs w:val="24"/>
          <w:lang w:val="ru-RU"/>
        </w:rPr>
      </w:pPr>
      <w:r w:rsidRPr="005A4952">
        <w:rPr>
          <w:rFonts w:ascii="Arial Narrow" w:hAnsi="Arial Narrow" w:cs="Tahoma"/>
          <w:color w:val="000000"/>
          <w:sz w:val="24"/>
          <w:szCs w:val="24"/>
          <w:lang w:val="bg-BG"/>
        </w:rPr>
        <w:t>По петото проектно предложение за „</w:t>
      </w:r>
      <w:r w:rsidRPr="005A4952">
        <w:rPr>
          <w:rFonts w:ascii="Arial Narrow" w:hAnsi="Arial Narrow" w:cs="Tahoma"/>
          <w:color w:val="000000"/>
          <w:sz w:val="24"/>
          <w:szCs w:val="24"/>
        </w:rPr>
        <w:t>Рехабилитация на пъ</w:t>
      </w:r>
      <w:r w:rsidR="00753105" w:rsidRPr="005A4952">
        <w:rPr>
          <w:rFonts w:ascii="Arial Narrow" w:hAnsi="Arial Narrow" w:cs="Tahoma"/>
          <w:color w:val="000000"/>
          <w:sz w:val="24"/>
          <w:szCs w:val="24"/>
        </w:rPr>
        <w:t>т DOB 1108 - /III-293 Паскалево–</w:t>
      </w:r>
      <w:r w:rsidRPr="005A4952">
        <w:rPr>
          <w:rFonts w:ascii="Arial Narrow" w:hAnsi="Arial Narrow" w:cs="Tahoma"/>
          <w:color w:val="000000"/>
          <w:sz w:val="24"/>
          <w:szCs w:val="24"/>
        </w:rPr>
        <w:t>Свобода/-Росеново-Божурово-граница на община Добричка и община Крушари-Лозенец</w:t>
      </w:r>
      <w:r w:rsidR="00753105" w:rsidRPr="005A4952">
        <w:rPr>
          <w:rFonts w:ascii="Arial Narrow" w:hAnsi="Arial Narrow" w:cs="Tahoma"/>
          <w:color w:val="000000"/>
          <w:sz w:val="24"/>
          <w:szCs w:val="24"/>
        </w:rPr>
        <w:t>-</w:t>
      </w:r>
      <w:r w:rsidRPr="005A4952">
        <w:rPr>
          <w:rFonts w:ascii="Arial Narrow" w:hAnsi="Arial Narrow" w:cs="Tahoma"/>
          <w:color w:val="000000"/>
          <w:sz w:val="24"/>
          <w:szCs w:val="24"/>
        </w:rPr>
        <w:t>DOB 2176/ на територията на община Добричка - участък от км 2+760</w:t>
      </w:r>
      <w:r w:rsidR="00753105" w:rsidRPr="005A4952">
        <w:rPr>
          <w:rFonts w:ascii="Arial Narrow" w:hAnsi="Arial Narrow" w:cs="Tahoma"/>
          <w:color w:val="000000"/>
          <w:sz w:val="24"/>
          <w:szCs w:val="24"/>
          <w:lang w:val="bg-BG"/>
        </w:rPr>
        <w:t xml:space="preserve"> </w:t>
      </w:r>
      <w:r w:rsidRPr="005A4952">
        <w:rPr>
          <w:rFonts w:ascii="Arial Narrow" w:hAnsi="Arial Narrow" w:cs="Tahoma"/>
          <w:color w:val="000000"/>
          <w:sz w:val="24"/>
          <w:szCs w:val="24"/>
        </w:rPr>
        <w:t>до</w:t>
      </w:r>
      <w:r w:rsidR="00753105" w:rsidRPr="005A4952">
        <w:rPr>
          <w:rFonts w:ascii="Arial Narrow" w:hAnsi="Arial Narrow" w:cs="Tahoma"/>
          <w:color w:val="000000"/>
          <w:sz w:val="24"/>
          <w:szCs w:val="24"/>
          <w:lang w:val="bg-BG"/>
        </w:rPr>
        <w:t xml:space="preserve"> </w:t>
      </w:r>
      <w:r w:rsidR="00753105" w:rsidRPr="005A4952">
        <w:rPr>
          <w:rFonts w:ascii="Arial Narrow" w:hAnsi="Arial Narrow" w:cs="Tahoma"/>
          <w:color w:val="000000"/>
          <w:sz w:val="24"/>
          <w:szCs w:val="24"/>
        </w:rPr>
        <w:t>км 9+350</w:t>
      </w:r>
      <w:r w:rsidR="00753105" w:rsidRPr="005A4952">
        <w:rPr>
          <w:rFonts w:ascii="Arial Narrow" w:hAnsi="Arial Narrow" w:cs="Tahoma"/>
          <w:color w:val="000000"/>
          <w:sz w:val="24"/>
          <w:szCs w:val="24"/>
          <w:lang w:val="bg-BG"/>
        </w:rPr>
        <w:t>“, п</w:t>
      </w:r>
      <w:r w:rsidRPr="005A4952">
        <w:rPr>
          <w:rFonts w:ascii="Arial Narrow" w:hAnsi="Arial Narrow" w:cs="Tahoma"/>
          <w:color w:val="000000"/>
          <w:sz w:val="24"/>
          <w:szCs w:val="24"/>
          <w:lang w:val="bg-BG"/>
        </w:rPr>
        <w:t xml:space="preserve">редстои сключване на споразумение. </w:t>
      </w:r>
      <w:r w:rsidRPr="005A4952">
        <w:rPr>
          <w:rFonts w:ascii="Arial Narrow" w:hAnsi="Arial Narrow" w:cs="Tahoma"/>
          <w:color w:val="000000"/>
          <w:sz w:val="24"/>
          <w:szCs w:val="24"/>
        </w:rPr>
        <w:t>Проведена е обществена поръчка</w:t>
      </w:r>
      <w:r w:rsidR="00753105" w:rsidRPr="005A4952">
        <w:rPr>
          <w:rFonts w:ascii="Arial Narrow" w:hAnsi="Arial Narrow" w:cs="Tahoma"/>
          <w:color w:val="000000"/>
          <w:sz w:val="24"/>
          <w:szCs w:val="24"/>
          <w:lang w:val="bg-BG"/>
        </w:rPr>
        <w:t xml:space="preserve"> </w:t>
      </w:r>
      <w:r w:rsidRPr="005A4952">
        <w:rPr>
          <w:rFonts w:ascii="Arial Narrow" w:hAnsi="Arial Narrow" w:cs="Tahoma"/>
          <w:color w:val="000000"/>
          <w:sz w:val="24"/>
          <w:szCs w:val="24"/>
        </w:rPr>
        <w:t>за избор на изпълнител и</w:t>
      </w:r>
      <w:r w:rsidRPr="005A4952">
        <w:rPr>
          <w:rFonts w:ascii="Arial Narrow" w:hAnsi="Arial Narrow" w:cs="Tahoma"/>
          <w:color w:val="000000"/>
          <w:sz w:val="24"/>
          <w:szCs w:val="24"/>
        </w:rPr>
        <w:br/>
      </w:r>
      <w:r w:rsidR="00753105" w:rsidRPr="005A4952">
        <w:rPr>
          <w:rFonts w:ascii="Arial Narrow" w:hAnsi="Arial Narrow" w:cs="Tahoma"/>
          <w:color w:val="000000"/>
          <w:sz w:val="24"/>
          <w:szCs w:val="24"/>
          <w:lang w:val="bg-BG"/>
        </w:rPr>
        <w:t>следва</w:t>
      </w:r>
      <w:r w:rsidRPr="005A4952">
        <w:rPr>
          <w:rFonts w:ascii="Arial Narrow" w:hAnsi="Arial Narrow" w:cs="Tahoma"/>
          <w:color w:val="000000"/>
          <w:sz w:val="24"/>
          <w:szCs w:val="24"/>
        </w:rPr>
        <w:t xml:space="preserve"> провеждане на процедури по избор на строителен и авторски</w:t>
      </w:r>
      <w:r w:rsidRPr="005A4952">
        <w:rPr>
          <w:rFonts w:ascii="Arial Narrow" w:hAnsi="Arial Narrow" w:cs="Tahoma"/>
          <w:color w:val="000000"/>
          <w:sz w:val="24"/>
          <w:szCs w:val="24"/>
        </w:rPr>
        <w:br/>
        <w:t>надзор.</w:t>
      </w:r>
      <w:r w:rsidRPr="005A4952">
        <w:rPr>
          <w:rFonts w:ascii="Arial Narrow" w:hAnsi="Arial Narrow" w:cs="Tahoma"/>
          <w:color w:val="000000"/>
          <w:sz w:val="24"/>
          <w:szCs w:val="24"/>
          <w:lang w:val="bg-BG"/>
        </w:rPr>
        <w:t xml:space="preserve"> </w:t>
      </w:r>
      <w:r w:rsidR="00FA19EA">
        <w:rPr>
          <w:rFonts w:ascii="Arial Narrow" w:hAnsi="Arial Narrow" w:cs="Tahoma"/>
          <w:color w:val="000000"/>
          <w:sz w:val="24"/>
          <w:szCs w:val="24"/>
          <w:lang w:val="bg-BG"/>
        </w:rPr>
        <w:t>Очакваме покана от МРРБ за сключване на споразумение.</w:t>
      </w:r>
    </w:p>
    <w:p w:rsidR="00B84107" w:rsidRPr="005A4952" w:rsidRDefault="00B84107" w:rsidP="008904F3">
      <w:pPr>
        <w:tabs>
          <w:tab w:val="left" w:pos="709"/>
        </w:tabs>
        <w:spacing w:after="0" w:line="240" w:lineRule="auto"/>
        <w:ind w:left="426" w:right="4"/>
        <w:contextualSpacing/>
        <w:jc w:val="both"/>
        <w:outlineLvl w:val="0"/>
        <w:rPr>
          <w:rFonts w:ascii="Arial Narrow" w:eastAsia="Calibri" w:hAnsi="Arial Narrow" w:cs="Times New Roman"/>
          <w:b/>
          <w:sz w:val="24"/>
          <w:szCs w:val="24"/>
          <w:lang w:val="ru-RU"/>
        </w:rPr>
      </w:pPr>
    </w:p>
    <w:p w:rsidR="00B84107" w:rsidRPr="005A4952" w:rsidRDefault="00682F8D" w:rsidP="00682F8D">
      <w:pPr>
        <w:tabs>
          <w:tab w:val="left" w:pos="709"/>
        </w:tabs>
        <w:spacing w:after="0" w:line="240" w:lineRule="auto"/>
        <w:ind w:right="4"/>
        <w:contextualSpacing/>
        <w:jc w:val="both"/>
        <w:outlineLvl w:val="0"/>
        <w:rPr>
          <w:rFonts w:ascii="Arial Narrow" w:eastAsia="Calibri" w:hAnsi="Arial Narrow" w:cs="Times New Roman"/>
          <w:sz w:val="24"/>
          <w:szCs w:val="24"/>
          <w:lang w:val="ru-RU"/>
        </w:rPr>
      </w:pPr>
      <w:r>
        <w:rPr>
          <w:rFonts w:ascii="Arial Narrow" w:eastAsia="Calibri" w:hAnsi="Arial Narrow" w:cs="Times New Roman"/>
          <w:sz w:val="24"/>
          <w:szCs w:val="24"/>
          <w:lang w:val="ru-RU"/>
        </w:rPr>
        <w:tab/>
      </w:r>
      <w:r w:rsidR="00B84107" w:rsidRPr="005A4952">
        <w:rPr>
          <w:rFonts w:ascii="Arial Narrow" w:eastAsia="Calibri" w:hAnsi="Arial Narrow" w:cs="Times New Roman"/>
          <w:sz w:val="24"/>
          <w:szCs w:val="24"/>
          <w:lang w:val="ru-RU"/>
        </w:rPr>
        <w:t>По Програмата за развитие на селск</w:t>
      </w:r>
      <w:r w:rsidR="00B845F1" w:rsidRPr="005A4952">
        <w:rPr>
          <w:rFonts w:ascii="Arial Narrow" w:eastAsia="Calibri" w:hAnsi="Arial Narrow" w:cs="Times New Roman"/>
          <w:sz w:val="24"/>
          <w:szCs w:val="24"/>
          <w:lang w:val="ru-RU"/>
        </w:rPr>
        <w:t>ите райони за периода 201</w:t>
      </w:r>
      <w:r w:rsidR="00BD6E99" w:rsidRPr="005A4952">
        <w:rPr>
          <w:rFonts w:ascii="Arial Narrow" w:eastAsia="Calibri" w:hAnsi="Arial Narrow" w:cs="Times New Roman"/>
          <w:sz w:val="24"/>
          <w:szCs w:val="24"/>
          <w:lang w:val="ru-RU"/>
        </w:rPr>
        <w:t>0</w:t>
      </w:r>
      <w:r w:rsidR="00B845F1" w:rsidRPr="005A4952">
        <w:rPr>
          <w:rFonts w:ascii="Arial Narrow" w:eastAsia="Calibri" w:hAnsi="Arial Narrow" w:cs="Times New Roman"/>
          <w:sz w:val="24"/>
          <w:szCs w:val="24"/>
          <w:lang w:val="ru-RU"/>
        </w:rPr>
        <w:t>4-2020</w:t>
      </w:r>
      <w:r w:rsidR="00B84107" w:rsidRPr="005A4952">
        <w:rPr>
          <w:rFonts w:ascii="Arial Narrow" w:eastAsia="Calibri" w:hAnsi="Arial Narrow" w:cs="Times New Roman"/>
          <w:sz w:val="24"/>
          <w:szCs w:val="24"/>
          <w:lang w:val="ru-RU"/>
        </w:rPr>
        <w:t>г. се сключи Административен договор № BG06RDNP001-7.019-0008-C01 за предоставяне на безвъзмездна финансова помо</w:t>
      </w:r>
      <w:r w:rsidR="007C3854" w:rsidRPr="005A4952">
        <w:rPr>
          <w:rFonts w:ascii="Arial Narrow" w:eastAsia="Calibri" w:hAnsi="Arial Narrow" w:cs="Times New Roman"/>
          <w:sz w:val="24"/>
          <w:szCs w:val="24"/>
          <w:lang w:val="ru-RU"/>
        </w:rPr>
        <w:t xml:space="preserve">щ за рехабилитация </w:t>
      </w:r>
      <w:proofErr w:type="gramStart"/>
      <w:r w:rsidR="007C3854" w:rsidRPr="005A4952">
        <w:rPr>
          <w:rFonts w:ascii="Arial Narrow" w:eastAsia="Calibri" w:hAnsi="Arial Narrow" w:cs="Times New Roman"/>
          <w:sz w:val="24"/>
          <w:szCs w:val="24"/>
          <w:lang w:val="ru-RU"/>
        </w:rPr>
        <w:t>на</w:t>
      </w:r>
      <w:proofErr w:type="gramEnd"/>
      <w:r w:rsidR="007C3854" w:rsidRPr="005A4952">
        <w:rPr>
          <w:rFonts w:ascii="Arial Narrow" w:eastAsia="Calibri" w:hAnsi="Arial Narrow" w:cs="Times New Roman"/>
          <w:sz w:val="24"/>
          <w:szCs w:val="24"/>
          <w:lang w:val="ru-RU"/>
        </w:rPr>
        <w:t xml:space="preserve"> участък от</w:t>
      </w:r>
      <w:r w:rsidR="00B84107" w:rsidRPr="005A4952">
        <w:rPr>
          <w:rFonts w:ascii="Arial Narrow" w:eastAsia="Calibri" w:hAnsi="Arial Narrow" w:cs="Times New Roman"/>
          <w:sz w:val="24"/>
          <w:szCs w:val="24"/>
          <w:lang w:val="ru-RU"/>
        </w:rPr>
        <w:t xml:space="preserve"> общински път DOB2100 /III-7106 - Карапелит – Медово – Бенковски – DOB1199/ от км 0+410 до км 5+200 – в участъка с. Карапелит – с. Медово. Обществените поръчки за избор на </w:t>
      </w:r>
      <w:proofErr w:type="gramStart"/>
      <w:r w:rsidR="00B84107" w:rsidRPr="005A4952">
        <w:rPr>
          <w:rFonts w:ascii="Arial Narrow" w:eastAsia="Calibri" w:hAnsi="Arial Narrow" w:cs="Times New Roman"/>
          <w:sz w:val="24"/>
          <w:szCs w:val="24"/>
          <w:lang w:val="ru-RU"/>
        </w:rPr>
        <w:t>строител и</w:t>
      </w:r>
      <w:proofErr w:type="gramEnd"/>
      <w:r w:rsidR="00B84107" w:rsidRPr="005A4952">
        <w:rPr>
          <w:rFonts w:ascii="Arial Narrow" w:eastAsia="Calibri" w:hAnsi="Arial Narrow" w:cs="Times New Roman"/>
          <w:sz w:val="24"/>
          <w:szCs w:val="24"/>
          <w:lang w:val="ru-RU"/>
        </w:rPr>
        <w:t xml:space="preserve"> строителен надзор са проведени. </w:t>
      </w:r>
      <w:r w:rsidR="000D68ED" w:rsidRPr="005A4952">
        <w:rPr>
          <w:rFonts w:ascii="Arial Narrow" w:eastAsia="Calibri" w:hAnsi="Arial Narrow" w:cs="Times New Roman"/>
          <w:sz w:val="24"/>
          <w:szCs w:val="24"/>
          <w:lang w:val="ru-RU"/>
        </w:rPr>
        <w:t xml:space="preserve">Стойността </w:t>
      </w:r>
      <w:proofErr w:type="gramStart"/>
      <w:r w:rsidR="000D68ED" w:rsidRPr="005A4952">
        <w:rPr>
          <w:rFonts w:ascii="Arial Narrow" w:eastAsia="Calibri" w:hAnsi="Arial Narrow" w:cs="Times New Roman"/>
          <w:sz w:val="24"/>
          <w:szCs w:val="24"/>
          <w:lang w:val="ru-RU"/>
        </w:rPr>
        <w:t>на</w:t>
      </w:r>
      <w:proofErr w:type="gramEnd"/>
      <w:r w:rsidR="000D68ED" w:rsidRPr="005A4952">
        <w:rPr>
          <w:rFonts w:ascii="Arial Narrow" w:eastAsia="Calibri" w:hAnsi="Arial Narrow" w:cs="Times New Roman"/>
          <w:sz w:val="24"/>
          <w:szCs w:val="24"/>
          <w:lang w:val="ru-RU"/>
        </w:rPr>
        <w:t xml:space="preserve"> проекта е 3 466  799,44 лв.  </w:t>
      </w:r>
      <w:r w:rsidR="00E76FE3">
        <w:rPr>
          <w:rFonts w:ascii="Arial Narrow" w:eastAsia="Calibri" w:hAnsi="Arial Narrow" w:cs="Times New Roman"/>
          <w:sz w:val="24"/>
          <w:szCs w:val="24"/>
          <w:lang w:val="ru-RU"/>
        </w:rPr>
        <w:t>Предстои откриване на строителна площадка.</w:t>
      </w:r>
    </w:p>
    <w:p w:rsidR="00B84107" w:rsidRPr="005A4952" w:rsidRDefault="00B84107" w:rsidP="00B84107">
      <w:pPr>
        <w:tabs>
          <w:tab w:val="left" w:pos="709"/>
        </w:tabs>
        <w:spacing w:after="0" w:line="240" w:lineRule="auto"/>
        <w:ind w:left="426" w:right="4"/>
        <w:contextualSpacing/>
        <w:jc w:val="both"/>
        <w:outlineLvl w:val="0"/>
        <w:rPr>
          <w:rFonts w:ascii="Arial Narrow" w:eastAsia="Calibri" w:hAnsi="Arial Narrow" w:cs="Times New Roman"/>
          <w:sz w:val="24"/>
          <w:szCs w:val="24"/>
          <w:lang w:val="ru-RU"/>
        </w:rPr>
      </w:pPr>
    </w:p>
    <w:p w:rsidR="00B84107" w:rsidRPr="005A4952" w:rsidRDefault="00682F8D" w:rsidP="00682F8D">
      <w:pPr>
        <w:tabs>
          <w:tab w:val="left" w:pos="709"/>
        </w:tabs>
        <w:spacing w:after="0" w:line="240" w:lineRule="auto"/>
        <w:ind w:right="4"/>
        <w:contextualSpacing/>
        <w:jc w:val="both"/>
        <w:outlineLvl w:val="0"/>
        <w:rPr>
          <w:rFonts w:ascii="Arial Narrow" w:eastAsia="Calibri" w:hAnsi="Arial Narrow" w:cs="Times New Roman"/>
          <w:sz w:val="24"/>
          <w:szCs w:val="24"/>
          <w:lang w:val="ru-RU"/>
        </w:rPr>
      </w:pPr>
      <w:r>
        <w:rPr>
          <w:rFonts w:ascii="Arial Narrow" w:eastAsia="Calibri" w:hAnsi="Arial Narrow" w:cs="Times New Roman"/>
          <w:sz w:val="24"/>
          <w:szCs w:val="24"/>
          <w:lang w:val="ru-RU"/>
        </w:rPr>
        <w:tab/>
      </w:r>
      <w:r w:rsidR="00B845F1" w:rsidRPr="005A4952">
        <w:rPr>
          <w:rFonts w:ascii="Arial Narrow" w:eastAsia="Calibri" w:hAnsi="Arial Narrow" w:cs="Times New Roman"/>
          <w:sz w:val="24"/>
          <w:szCs w:val="24"/>
          <w:lang w:val="ru-RU"/>
        </w:rPr>
        <w:t xml:space="preserve">Стартира и </w:t>
      </w:r>
      <w:r w:rsidR="00B84107" w:rsidRPr="005A4952">
        <w:rPr>
          <w:rFonts w:ascii="Arial Narrow" w:eastAsia="Calibri" w:hAnsi="Arial Narrow" w:cs="Times New Roman"/>
          <w:sz w:val="24"/>
          <w:szCs w:val="24"/>
          <w:lang w:val="ru-RU"/>
        </w:rPr>
        <w:t>изпълнението на СМР на улици в селата: Плачидол - ул. „ Девета“, Карапелит – ул. „Двадесет и четвърта“, Царевец – ул. „Осма“ и Божурово – ул. „Трета“, чието финансиране е осигурено чрез МИГ Добричка.</w:t>
      </w:r>
    </w:p>
    <w:p w:rsidR="00483248" w:rsidRPr="005A4952" w:rsidRDefault="00483248" w:rsidP="00483248">
      <w:pPr>
        <w:tabs>
          <w:tab w:val="left" w:pos="426"/>
        </w:tabs>
        <w:spacing w:after="0" w:line="240" w:lineRule="auto"/>
        <w:ind w:left="426" w:right="4"/>
        <w:jc w:val="both"/>
        <w:outlineLvl w:val="0"/>
        <w:rPr>
          <w:rFonts w:ascii="Arial Narrow" w:eastAsia="Calibri" w:hAnsi="Arial Narrow" w:cs="Times New Roman"/>
          <w:b/>
          <w:sz w:val="24"/>
          <w:szCs w:val="24"/>
          <w:lang w:val="ru-RU"/>
        </w:rPr>
      </w:pPr>
    </w:p>
    <w:p w:rsidR="00483248" w:rsidRPr="005A4952" w:rsidRDefault="00483248" w:rsidP="00483248">
      <w:pPr>
        <w:ind w:left="426"/>
        <w:contextualSpacing/>
        <w:jc w:val="right"/>
        <w:rPr>
          <w:rFonts w:ascii="Arial Narrow" w:eastAsia="Calibri" w:hAnsi="Arial Narrow" w:cs="Times New Roman"/>
          <w:b/>
          <w:sz w:val="24"/>
          <w:szCs w:val="24"/>
          <w:lang w:val="bg-BG"/>
        </w:rPr>
      </w:pPr>
      <w:r w:rsidRPr="005A4952">
        <w:rPr>
          <w:rFonts w:ascii="Arial Narrow" w:eastAsia="Calibri" w:hAnsi="Arial Narrow" w:cs="Times New Roman"/>
          <w:b/>
          <w:sz w:val="24"/>
          <w:szCs w:val="24"/>
          <w:lang w:val="ru-RU"/>
        </w:rPr>
        <w:t xml:space="preserve">Срок: </w:t>
      </w:r>
      <w:r w:rsidRPr="005A4952">
        <w:rPr>
          <w:rFonts w:ascii="Arial Narrow" w:eastAsia="Calibri" w:hAnsi="Arial Narrow" w:cs="Times New Roman"/>
          <w:b/>
          <w:sz w:val="24"/>
          <w:szCs w:val="24"/>
          <w:lang w:val="bg-BG"/>
        </w:rPr>
        <w:t xml:space="preserve">2023 г. - 2027 г. </w:t>
      </w:r>
    </w:p>
    <w:p w:rsidR="003F06AF" w:rsidRPr="005A4952" w:rsidRDefault="003F06AF" w:rsidP="003F06AF">
      <w:pPr>
        <w:ind w:left="426"/>
        <w:contextualSpacing/>
        <w:jc w:val="right"/>
        <w:rPr>
          <w:rFonts w:ascii="Arial Narrow" w:eastAsia="Calibri" w:hAnsi="Arial Narrow" w:cs="Times New Roman"/>
          <w:b/>
          <w:color w:val="FF0000"/>
          <w:sz w:val="24"/>
          <w:szCs w:val="24"/>
        </w:rPr>
      </w:pPr>
    </w:p>
    <w:p w:rsidR="003F06AF" w:rsidRPr="005A4952" w:rsidRDefault="003F06AF" w:rsidP="00682F8D">
      <w:pPr>
        <w:shd w:val="clear" w:color="auto" w:fill="FFFFFF"/>
        <w:spacing w:after="0" w:line="240" w:lineRule="auto"/>
        <w:ind w:firstLine="426"/>
        <w:jc w:val="both"/>
        <w:rPr>
          <w:rFonts w:ascii="Arial Narrow" w:eastAsia="Times New Roman" w:hAnsi="Arial Narrow" w:cs="Tahoma"/>
          <w:sz w:val="24"/>
          <w:szCs w:val="24"/>
          <w:lang w:val="bg-BG" w:eastAsia="bg-BG"/>
        </w:rPr>
      </w:pPr>
      <w:r w:rsidRPr="005A4952">
        <w:rPr>
          <w:rFonts w:ascii="Arial Narrow" w:eastAsia="Times New Roman" w:hAnsi="Arial Narrow" w:cs="Tahoma"/>
          <w:sz w:val="24"/>
          <w:szCs w:val="24"/>
          <w:lang w:val="bg-BG" w:eastAsia="bg-BG"/>
        </w:rPr>
        <w:t>През 2024г., Oбщина Добричка вложи значителни средства в изготвянето на инвестиционни проекти, които ще продължават инвестиционната политика:</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Инвестиционен проект за Основен ремонт на DOB 2176 в участъка на с. Черна - граница Добричка-Крушари с прогнозна стойност за СМР 2 999 202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 xml:space="preserve">Инвестиционен проект за Рехабилитация на DOB 2116 / ІІ </w:t>
      </w:r>
      <w:r w:rsidR="0075461C">
        <w:rPr>
          <w:rFonts w:ascii="Arial Narrow" w:eastAsia="Times New Roman" w:hAnsi="Arial Narrow" w:cs="Tahoma"/>
          <w:sz w:val="24"/>
          <w:szCs w:val="24"/>
          <w:lang w:val="bg-BG" w:eastAsia="bg-BG"/>
        </w:rPr>
        <w:t>–</w:t>
      </w:r>
      <w:r w:rsidRPr="00F7459E">
        <w:rPr>
          <w:rFonts w:ascii="Arial Narrow" w:eastAsia="Times New Roman" w:hAnsi="Arial Narrow" w:cs="Tahoma"/>
          <w:sz w:val="24"/>
          <w:szCs w:val="24"/>
          <w:lang w:val="bg-BG" w:eastAsia="bg-BG"/>
        </w:rPr>
        <w:t xml:space="preserve"> 27</w:t>
      </w:r>
      <w:r w:rsidR="0075461C">
        <w:rPr>
          <w:rFonts w:ascii="Arial Narrow" w:eastAsia="Times New Roman" w:hAnsi="Arial Narrow" w:cs="Tahoma"/>
          <w:sz w:val="24"/>
          <w:szCs w:val="24"/>
          <w:lang w:val="bg-BG" w:eastAsia="bg-BG"/>
        </w:rPr>
        <w:t xml:space="preserve"> </w:t>
      </w:r>
      <w:r w:rsidRPr="00F7459E">
        <w:rPr>
          <w:rFonts w:ascii="Arial Narrow" w:eastAsia="Times New Roman" w:hAnsi="Arial Narrow" w:cs="Tahoma"/>
          <w:sz w:val="24"/>
          <w:szCs w:val="24"/>
          <w:lang w:val="bg-BG" w:eastAsia="bg-BG"/>
        </w:rPr>
        <w:t>/Добрич - Сенокос / -Плачидол-Бранище – ІІ-71/Добрич-Оброчище/ с прогнозна стойност за СМР 3 487 205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Инвестиционни проекти за основен ремонт на местен път ПИ 37808.11.69, землище на с. Козлодуйци с прогнозна стойност за СМР 982 196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Рехабилитация на улица „Първа“  с. Стефаново, община Добричка с прогнозна стойност за СМР  1 612 147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lastRenderedPageBreak/>
        <w:t>Инвестиционен проект за рехабилитация на водопроводната мрежа в с. Козлодуйци с прогнозна стойност за СМР 2 533 348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Инвестиционен проект за рехабилитация на водопровод по улица 1-ва с. Росеново с прогнозна стойност за СМР 638 669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Инвестиционен проект за рехабилитация на водопровод  по улица 1-ва с. Божурово с прогнозна стойност за СМР 514 320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Инвестиционен проект за рехабилитация на улица 17-та и улица 22-ра с. Житница, включително водопроводи и сградни водопроводн отклонения с прогнозна стойност за СМР 734 614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Инвестиционен проект за рехабилитация на улица 10-та  с. Ведрина, включително водопровод и сградни водопроводн отклонения с прогнозна стойност за СМР 615 324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Инвестиционен проект за рехабилитация на улица 26-та  с. Паскалево, включително водопровод и сградни водопроводни отклонения с прогнозна стойност за СМР 711 993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Инвестиционен проект за рехабилитация на улица 5-та  с. Царевец, включително водопровод и сградни водопроводни отклонения с прогнозна стойност за СМР 555 194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Инвестиционен проект за рехабилитация на улица 1-ва и площад пред читалище в с. Царевец , включително водопровод и сградни водопроводни отклонения с прогнозна стойност за СМР 403 444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Инвестиционен проект за Рехабилитация на DOB 1199 / ІІІ - 207, Векилски - Кочмар / Жегларци - Граница общ. ( Тервел - Добричка ) - Бенковски - Владимирово/ ІІ - 27 / на територията на община Добричка с прогнозна стойност за СМР 8 358 671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Инвестиционен проект за Основен ремонт на DOB 3101/ ІІ -71/Карепелит - Добрич/ - Златия -Самуилово- ІІ-27/ с прогнозна стойност за СМР 7 661 498 лв.</w:t>
      </w:r>
    </w:p>
    <w:p w:rsidR="00F7459E"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Инвестиционен проект за Основен ремонт път DOB 1071- окол.път Добрич – Добричка – Дончево – Опанец - Драганово с прогнозна стойност за СМР 5 465 379 лв.</w:t>
      </w:r>
    </w:p>
    <w:p w:rsidR="003F06AF" w:rsidRPr="00F7459E" w:rsidRDefault="003F06AF" w:rsidP="00F7459E">
      <w:pPr>
        <w:pStyle w:val="affff0"/>
        <w:numPr>
          <w:ilvl w:val="0"/>
          <w:numId w:val="52"/>
        </w:numPr>
        <w:shd w:val="clear" w:color="auto" w:fill="FFFFFF"/>
        <w:tabs>
          <w:tab w:val="clear" w:pos="1440"/>
        </w:tabs>
        <w:spacing w:after="0" w:line="240" w:lineRule="auto"/>
        <w:ind w:left="709" w:hanging="283"/>
        <w:jc w:val="both"/>
        <w:rPr>
          <w:rFonts w:ascii="Arial Narrow" w:eastAsia="Times New Roman" w:hAnsi="Arial Narrow" w:cs="Tahoma"/>
          <w:sz w:val="24"/>
          <w:szCs w:val="24"/>
          <w:lang w:val="bg-BG" w:eastAsia="bg-BG"/>
        </w:rPr>
      </w:pPr>
      <w:r w:rsidRPr="00F7459E">
        <w:rPr>
          <w:rFonts w:ascii="Arial Narrow" w:eastAsia="Times New Roman" w:hAnsi="Arial Narrow" w:cs="Tahoma"/>
          <w:sz w:val="24"/>
          <w:szCs w:val="24"/>
          <w:lang w:val="bg-BG" w:eastAsia="bg-BG"/>
        </w:rPr>
        <w:t>Инвестиционен проект за преустройство и основен ремонт на Народно читалище с. Славеево с прогнозна стойност за СМР 1 074 346 лв.</w:t>
      </w:r>
    </w:p>
    <w:p w:rsidR="00483248" w:rsidRPr="005A4952" w:rsidRDefault="00483248" w:rsidP="00DC454B">
      <w:pPr>
        <w:contextualSpacing/>
        <w:outlineLvl w:val="0"/>
        <w:rPr>
          <w:rFonts w:ascii="Arial Narrow" w:eastAsia="Calibri" w:hAnsi="Arial Narrow" w:cs="Times New Roman"/>
          <w:sz w:val="24"/>
          <w:szCs w:val="24"/>
          <w:lang w:val="bg-BG"/>
        </w:rPr>
      </w:pPr>
    </w:p>
    <w:p w:rsidR="00483248" w:rsidRPr="005A4952" w:rsidRDefault="00483248" w:rsidP="00267DCF">
      <w:pPr>
        <w:numPr>
          <w:ilvl w:val="0"/>
          <w:numId w:val="17"/>
        </w:numPr>
        <w:spacing w:after="200"/>
        <w:ind w:left="426" w:hanging="294"/>
        <w:contextualSpacing/>
        <w:outlineLvl w:val="0"/>
        <w:rPr>
          <w:rFonts w:ascii="Arial Narrow" w:eastAsia="Calibri" w:hAnsi="Arial Narrow" w:cs="Times New Roman"/>
          <w:b/>
          <w:sz w:val="24"/>
          <w:szCs w:val="24"/>
        </w:rPr>
      </w:pPr>
      <w:bookmarkStart w:id="27" w:name="_Toc156569347"/>
      <w:bookmarkStart w:id="28" w:name="_Toc157516025"/>
      <w:r w:rsidRPr="005A4952">
        <w:rPr>
          <w:rFonts w:ascii="Arial Narrow" w:eastAsia="Calibri" w:hAnsi="Arial Narrow" w:cs="Times New Roman"/>
          <w:b/>
          <w:sz w:val="24"/>
          <w:szCs w:val="24"/>
          <w:lang w:val="bg-BG"/>
        </w:rPr>
        <w:t>Б</w:t>
      </w:r>
      <w:r w:rsidRPr="005A4952">
        <w:rPr>
          <w:rFonts w:ascii="Arial Narrow" w:eastAsia="Calibri" w:hAnsi="Arial Narrow" w:cs="Times New Roman"/>
          <w:b/>
          <w:sz w:val="24"/>
          <w:szCs w:val="24"/>
        </w:rPr>
        <w:t>ЛАГОУСТРОЯВАНЕ И ОБНОВЯВАНЕ НА ЖИЗНЕНАТА СРЕДА В НАСЕЛЕНИТЕ МЕСТА – РЕМОНТИ</w:t>
      </w:r>
      <w:bookmarkEnd w:id="27"/>
      <w:bookmarkEnd w:id="28"/>
      <w:r w:rsidRPr="005A4952">
        <w:rPr>
          <w:rFonts w:ascii="Arial Narrow" w:eastAsia="Calibri" w:hAnsi="Arial Narrow" w:cs="Times New Roman"/>
          <w:b/>
          <w:sz w:val="24"/>
          <w:szCs w:val="24"/>
        </w:rPr>
        <w:t xml:space="preserve"> </w:t>
      </w:r>
    </w:p>
    <w:p w:rsidR="00483248" w:rsidRPr="005A4952" w:rsidRDefault="00483248" w:rsidP="00267DCF">
      <w:pPr>
        <w:numPr>
          <w:ilvl w:val="0"/>
          <w:numId w:val="11"/>
        </w:numPr>
        <w:tabs>
          <w:tab w:val="left" w:pos="709"/>
        </w:tabs>
        <w:spacing w:after="0"/>
        <w:ind w:left="426" w:right="4" w:hanging="283"/>
        <w:contextualSpacing/>
        <w:jc w:val="both"/>
        <w:outlineLvl w:val="0"/>
        <w:rPr>
          <w:rFonts w:ascii="Arial Narrow" w:eastAsia="Calibri" w:hAnsi="Arial Narrow" w:cs="Times New Roman"/>
          <w:b/>
          <w:sz w:val="24"/>
          <w:szCs w:val="24"/>
        </w:rPr>
      </w:pPr>
      <w:bookmarkStart w:id="29" w:name="_Toc31275104"/>
      <w:bookmarkStart w:id="30" w:name="_Toc157514143"/>
      <w:bookmarkStart w:id="31" w:name="_Toc157516026"/>
      <w:bookmarkStart w:id="32" w:name="_Toc26967328"/>
      <w:r w:rsidRPr="005A4952">
        <w:rPr>
          <w:rFonts w:ascii="Arial Narrow" w:eastAsia="Calibri" w:hAnsi="Arial Narrow" w:cs="Times New Roman"/>
          <w:b/>
          <w:sz w:val="24"/>
          <w:szCs w:val="24"/>
        </w:rPr>
        <w:t>Обновяване и благоустрояване на обществените площи. Ефективно използване на свободните терени в населените места</w:t>
      </w:r>
      <w:bookmarkEnd w:id="29"/>
      <w:bookmarkEnd w:id="30"/>
      <w:bookmarkEnd w:id="31"/>
    </w:p>
    <w:p w:rsidR="00483248" w:rsidRPr="005A4952" w:rsidRDefault="00483248" w:rsidP="00267DCF">
      <w:pPr>
        <w:numPr>
          <w:ilvl w:val="0"/>
          <w:numId w:val="13"/>
        </w:numPr>
        <w:tabs>
          <w:tab w:val="left" w:pos="709"/>
        </w:tabs>
        <w:spacing w:after="200"/>
        <w:ind w:left="426" w:right="4" w:hanging="283"/>
        <w:contextualSpacing/>
        <w:jc w:val="both"/>
        <w:outlineLvl w:val="0"/>
        <w:rPr>
          <w:rFonts w:ascii="Arial Narrow" w:eastAsia="Calibri" w:hAnsi="Arial Narrow" w:cs="Times New Roman"/>
          <w:b/>
          <w:i/>
          <w:sz w:val="24"/>
          <w:szCs w:val="24"/>
        </w:rPr>
      </w:pPr>
      <w:bookmarkStart w:id="33" w:name="_Toc31275105"/>
      <w:bookmarkStart w:id="34" w:name="_Toc157514144"/>
      <w:bookmarkStart w:id="35" w:name="_Toc157516027"/>
      <w:bookmarkEnd w:id="32"/>
      <w:r w:rsidRPr="005A4952">
        <w:rPr>
          <w:rFonts w:ascii="Arial Narrow" w:eastAsia="Calibri" w:hAnsi="Arial Narrow" w:cs="Times New Roman"/>
          <w:i/>
          <w:sz w:val="24"/>
          <w:szCs w:val="24"/>
        </w:rPr>
        <w:t>Иницииране на дейности за облагородяване и поддържане на публичните пространства: зелени площи, паркове, градинки, гробищни паркове</w:t>
      </w:r>
      <w:bookmarkEnd w:id="33"/>
      <w:bookmarkEnd w:id="34"/>
      <w:bookmarkEnd w:id="35"/>
    </w:p>
    <w:p w:rsidR="00B84107" w:rsidRPr="005A4952" w:rsidRDefault="00682F8D" w:rsidP="00682F8D">
      <w:pPr>
        <w:tabs>
          <w:tab w:val="left" w:pos="709"/>
        </w:tabs>
        <w:spacing w:after="200"/>
        <w:ind w:right="4"/>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ab/>
      </w:r>
      <w:proofErr w:type="gramStart"/>
      <w:r w:rsidR="00B84107" w:rsidRPr="005A4952">
        <w:rPr>
          <w:rFonts w:ascii="Arial Narrow" w:eastAsia="Calibri" w:hAnsi="Arial Narrow" w:cs="Times New Roman"/>
          <w:sz w:val="24"/>
          <w:szCs w:val="24"/>
        </w:rPr>
        <w:t>През отчетния период, в дните от 15.02.2024г.</w:t>
      </w:r>
      <w:proofErr w:type="gramEnd"/>
      <w:r w:rsidR="00B84107" w:rsidRPr="005A4952">
        <w:rPr>
          <w:rFonts w:ascii="Arial Narrow" w:eastAsia="Calibri" w:hAnsi="Arial Narrow" w:cs="Times New Roman"/>
          <w:sz w:val="24"/>
          <w:szCs w:val="24"/>
        </w:rPr>
        <w:t xml:space="preserve"> </w:t>
      </w:r>
      <w:proofErr w:type="gramStart"/>
      <w:r w:rsidR="00B84107" w:rsidRPr="005A4952">
        <w:rPr>
          <w:rFonts w:ascii="Arial Narrow" w:eastAsia="Calibri" w:hAnsi="Arial Narrow" w:cs="Times New Roman"/>
          <w:sz w:val="24"/>
          <w:szCs w:val="24"/>
        </w:rPr>
        <w:t>до</w:t>
      </w:r>
      <w:proofErr w:type="gramEnd"/>
      <w:r w:rsidR="00B84107" w:rsidRPr="005A4952">
        <w:rPr>
          <w:rFonts w:ascii="Arial Narrow" w:eastAsia="Calibri" w:hAnsi="Arial Narrow" w:cs="Times New Roman"/>
          <w:sz w:val="24"/>
          <w:szCs w:val="24"/>
        </w:rPr>
        <w:t xml:space="preserve"> 16.05</w:t>
      </w:r>
      <w:r w:rsidR="006D55B6" w:rsidRPr="005A4952">
        <w:rPr>
          <w:rFonts w:ascii="Arial Narrow" w:eastAsia="Calibri" w:hAnsi="Arial Narrow" w:cs="Times New Roman"/>
          <w:sz w:val="24"/>
          <w:szCs w:val="24"/>
        </w:rPr>
        <w:t xml:space="preserve">.2024г. </w:t>
      </w:r>
      <w:proofErr w:type="gramStart"/>
      <w:r w:rsidR="006D55B6" w:rsidRPr="005A4952">
        <w:rPr>
          <w:rFonts w:ascii="Arial Narrow" w:eastAsia="Calibri" w:hAnsi="Arial Narrow" w:cs="Times New Roman"/>
          <w:sz w:val="24"/>
          <w:szCs w:val="24"/>
        </w:rPr>
        <w:t>бе</w:t>
      </w:r>
      <w:proofErr w:type="gramEnd"/>
      <w:r w:rsidR="006D55B6" w:rsidRPr="005A4952">
        <w:rPr>
          <w:rFonts w:ascii="Arial Narrow" w:eastAsia="Calibri" w:hAnsi="Arial Narrow" w:cs="Times New Roman"/>
          <w:sz w:val="24"/>
          <w:szCs w:val="24"/>
        </w:rPr>
        <w:t xml:space="preserve"> проведена </w:t>
      </w:r>
      <w:r w:rsidR="00B845F1" w:rsidRPr="005A4952">
        <w:rPr>
          <w:rFonts w:ascii="Arial Narrow" w:eastAsia="Calibri" w:hAnsi="Arial Narrow" w:cs="Times New Roman"/>
          <w:sz w:val="24"/>
          <w:szCs w:val="24"/>
        </w:rPr>
        <w:t>ежегоднат</w:t>
      </w:r>
      <w:r>
        <w:rPr>
          <w:rFonts w:ascii="Arial Narrow" w:eastAsia="Calibri" w:hAnsi="Arial Narrow" w:cs="Times New Roman"/>
          <w:sz w:val="24"/>
          <w:szCs w:val="24"/>
          <w:lang w:val="bg-BG"/>
        </w:rPr>
        <w:t xml:space="preserve">а  </w:t>
      </w:r>
      <w:r w:rsidR="006D55B6" w:rsidRPr="005A4952">
        <w:rPr>
          <w:rFonts w:ascii="Arial Narrow" w:eastAsia="Calibri" w:hAnsi="Arial Narrow" w:cs="Times New Roman"/>
          <w:sz w:val="24"/>
          <w:szCs w:val="24"/>
          <w:lang w:val="bg-BG"/>
        </w:rPr>
        <w:t xml:space="preserve">кампания за </w:t>
      </w:r>
      <w:r w:rsidR="00B84107" w:rsidRPr="005A4952">
        <w:rPr>
          <w:rFonts w:ascii="Arial Narrow" w:eastAsia="Calibri" w:hAnsi="Arial Narrow" w:cs="Times New Roman"/>
          <w:sz w:val="24"/>
          <w:szCs w:val="24"/>
        </w:rPr>
        <w:t>пролетно почистване и хигиенизиране на населените места в община Добр</w:t>
      </w:r>
      <w:r w:rsidR="006D55B6" w:rsidRPr="005A4952">
        <w:rPr>
          <w:rFonts w:ascii="Arial Narrow" w:eastAsia="Calibri" w:hAnsi="Arial Narrow" w:cs="Times New Roman"/>
          <w:sz w:val="24"/>
          <w:szCs w:val="24"/>
        </w:rPr>
        <w:t>ичка,</w:t>
      </w:r>
      <w:r w:rsidR="006D55B6" w:rsidRPr="005A4952">
        <w:rPr>
          <w:rFonts w:ascii="Arial Narrow" w:eastAsia="Calibri" w:hAnsi="Arial Narrow" w:cs="Times New Roman"/>
          <w:sz w:val="24"/>
          <w:szCs w:val="24"/>
          <w:lang w:val="bg-BG"/>
        </w:rPr>
        <w:t xml:space="preserve"> </w:t>
      </w:r>
      <w:r w:rsidR="00B84107" w:rsidRPr="005A4952">
        <w:rPr>
          <w:rFonts w:ascii="Arial Narrow" w:eastAsia="Calibri" w:hAnsi="Arial Narrow" w:cs="Times New Roman"/>
          <w:sz w:val="24"/>
          <w:szCs w:val="24"/>
        </w:rPr>
        <w:t xml:space="preserve">както и стимулиране на селата с най-добри постижения. </w:t>
      </w:r>
    </w:p>
    <w:p w:rsidR="00B84107" w:rsidRPr="005A4952" w:rsidRDefault="00682F8D" w:rsidP="00863400">
      <w:pPr>
        <w:tabs>
          <w:tab w:val="left" w:pos="709"/>
        </w:tabs>
        <w:spacing w:after="200"/>
        <w:ind w:right="4"/>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lastRenderedPageBreak/>
        <w:tab/>
      </w:r>
      <w:proofErr w:type="gramStart"/>
      <w:r w:rsidR="006D55B6" w:rsidRPr="005A4952">
        <w:rPr>
          <w:rFonts w:ascii="Arial Narrow" w:eastAsia="Calibri" w:hAnsi="Arial Narrow" w:cs="Times New Roman"/>
          <w:sz w:val="24"/>
          <w:szCs w:val="24"/>
        </w:rPr>
        <w:t>За</w:t>
      </w:r>
      <w:r w:rsidR="006D55B6" w:rsidRPr="005A4952">
        <w:rPr>
          <w:rFonts w:ascii="Arial Narrow" w:eastAsia="Calibri" w:hAnsi="Arial Narrow" w:cs="Times New Roman"/>
          <w:sz w:val="24"/>
          <w:szCs w:val="24"/>
          <w:lang w:val="bg-BG"/>
        </w:rPr>
        <w:t xml:space="preserve"> нейното провеждане </w:t>
      </w:r>
      <w:r w:rsidR="00B84107" w:rsidRPr="005A4952">
        <w:rPr>
          <w:rFonts w:ascii="Arial Narrow" w:eastAsia="Calibri" w:hAnsi="Arial Narrow" w:cs="Times New Roman"/>
          <w:sz w:val="24"/>
          <w:szCs w:val="24"/>
        </w:rPr>
        <w:t>през 2024г.</w:t>
      </w:r>
      <w:proofErr w:type="gramEnd"/>
      <w:r w:rsidR="00B84107" w:rsidRPr="005A4952">
        <w:rPr>
          <w:rFonts w:ascii="Arial Narrow" w:eastAsia="Calibri" w:hAnsi="Arial Narrow" w:cs="Times New Roman"/>
          <w:sz w:val="24"/>
          <w:szCs w:val="24"/>
        </w:rPr>
        <w:t xml:space="preserve"> </w:t>
      </w:r>
      <w:proofErr w:type="gramStart"/>
      <w:r w:rsidR="00B84107" w:rsidRPr="005A4952">
        <w:rPr>
          <w:rFonts w:ascii="Arial Narrow" w:eastAsia="Calibri" w:hAnsi="Arial Narrow" w:cs="Times New Roman"/>
          <w:sz w:val="24"/>
          <w:szCs w:val="24"/>
        </w:rPr>
        <w:t>бяха</w:t>
      </w:r>
      <w:proofErr w:type="gramEnd"/>
      <w:r w:rsidR="00B84107" w:rsidRPr="005A4952">
        <w:rPr>
          <w:rFonts w:ascii="Arial Narrow" w:eastAsia="Calibri" w:hAnsi="Arial Narrow" w:cs="Times New Roman"/>
          <w:sz w:val="24"/>
          <w:szCs w:val="24"/>
        </w:rPr>
        <w:t xml:space="preserve"> определени средства за закупуване на ма</w:t>
      </w:r>
      <w:r w:rsidR="006D55B6" w:rsidRPr="005A4952">
        <w:rPr>
          <w:rFonts w:ascii="Arial Narrow" w:eastAsia="Calibri" w:hAnsi="Arial Narrow" w:cs="Times New Roman"/>
          <w:sz w:val="24"/>
          <w:szCs w:val="24"/>
        </w:rPr>
        <w:t>териали на обща стойност 40 620</w:t>
      </w:r>
      <w:r w:rsidR="006D55B6" w:rsidRPr="005A4952">
        <w:rPr>
          <w:rFonts w:ascii="Arial Narrow" w:eastAsia="Calibri" w:hAnsi="Arial Narrow" w:cs="Times New Roman"/>
          <w:sz w:val="24"/>
          <w:szCs w:val="24"/>
          <w:lang w:val="bg-BG"/>
        </w:rPr>
        <w:t xml:space="preserve"> </w:t>
      </w:r>
      <w:r w:rsidR="00B84107" w:rsidRPr="005A4952">
        <w:rPr>
          <w:rFonts w:ascii="Arial Narrow" w:eastAsia="Calibri" w:hAnsi="Arial Narrow" w:cs="Times New Roman"/>
          <w:sz w:val="24"/>
          <w:szCs w:val="24"/>
        </w:rPr>
        <w:t xml:space="preserve">лв. </w:t>
      </w:r>
      <w:proofErr w:type="gramStart"/>
      <w:r w:rsidR="00B84107" w:rsidRPr="005A4952">
        <w:rPr>
          <w:rFonts w:ascii="Arial Narrow" w:eastAsia="Calibri" w:hAnsi="Arial Narrow" w:cs="Times New Roman"/>
          <w:sz w:val="24"/>
          <w:szCs w:val="24"/>
        </w:rPr>
        <w:t>С активното участие на населението и под ръководството на кметовете и кме</w:t>
      </w:r>
      <w:r w:rsidR="006D55B6" w:rsidRPr="005A4952">
        <w:rPr>
          <w:rFonts w:ascii="Arial Narrow" w:eastAsia="Calibri" w:hAnsi="Arial Narrow" w:cs="Times New Roman"/>
          <w:sz w:val="24"/>
          <w:szCs w:val="24"/>
        </w:rPr>
        <w:t>тските наместници с</w:t>
      </w:r>
      <w:r w:rsidR="006D55B6" w:rsidRPr="005A4952">
        <w:rPr>
          <w:rFonts w:ascii="Arial Narrow" w:eastAsia="Calibri" w:hAnsi="Arial Narrow" w:cs="Times New Roman"/>
          <w:sz w:val="24"/>
          <w:szCs w:val="24"/>
          <w:lang w:val="bg-BG"/>
        </w:rPr>
        <w:t>е</w:t>
      </w:r>
      <w:r w:rsidR="006D55B6" w:rsidRPr="005A4952">
        <w:rPr>
          <w:rFonts w:ascii="Arial Narrow" w:eastAsia="Calibri" w:hAnsi="Arial Narrow" w:cs="Times New Roman"/>
          <w:sz w:val="24"/>
          <w:szCs w:val="24"/>
        </w:rPr>
        <w:t xml:space="preserve"> извърш</w:t>
      </w:r>
      <w:r w:rsidR="00B84107" w:rsidRPr="005A4952">
        <w:rPr>
          <w:rFonts w:ascii="Arial Narrow" w:eastAsia="Calibri" w:hAnsi="Arial Narrow" w:cs="Times New Roman"/>
          <w:sz w:val="24"/>
          <w:szCs w:val="24"/>
        </w:rPr>
        <w:t>и</w:t>
      </w:r>
      <w:r w:rsidR="006D55B6" w:rsidRPr="005A4952">
        <w:rPr>
          <w:rFonts w:ascii="Arial Narrow" w:eastAsia="Calibri" w:hAnsi="Arial Narrow" w:cs="Times New Roman"/>
          <w:sz w:val="24"/>
          <w:szCs w:val="24"/>
          <w:lang w:val="bg-BG"/>
        </w:rPr>
        <w:t>ха всички</w:t>
      </w:r>
      <w:r w:rsidR="006D55B6" w:rsidRPr="005A4952">
        <w:rPr>
          <w:rFonts w:ascii="Arial Narrow" w:eastAsia="Calibri" w:hAnsi="Arial Narrow" w:cs="Times New Roman"/>
          <w:sz w:val="24"/>
          <w:szCs w:val="24"/>
        </w:rPr>
        <w:t xml:space="preserve"> планирани</w:t>
      </w:r>
      <w:r w:rsidR="00B84107" w:rsidRPr="005A4952">
        <w:rPr>
          <w:rFonts w:ascii="Arial Narrow" w:eastAsia="Calibri" w:hAnsi="Arial Narrow" w:cs="Times New Roman"/>
          <w:sz w:val="24"/>
          <w:szCs w:val="24"/>
        </w:rPr>
        <w:t xml:space="preserve"> мероприятия.</w:t>
      </w:r>
      <w:proofErr w:type="gramEnd"/>
      <w:r w:rsidR="00B84107" w:rsidRPr="005A4952">
        <w:rPr>
          <w:rFonts w:ascii="Arial Narrow" w:eastAsia="Calibri" w:hAnsi="Arial Narrow" w:cs="Times New Roman"/>
          <w:sz w:val="24"/>
          <w:szCs w:val="24"/>
        </w:rPr>
        <w:t xml:space="preserve"> </w:t>
      </w:r>
      <w:proofErr w:type="gramStart"/>
      <w:r w:rsidR="00B84107" w:rsidRPr="005A4952">
        <w:rPr>
          <w:rFonts w:ascii="Arial Narrow" w:eastAsia="Calibri" w:hAnsi="Arial Narrow" w:cs="Times New Roman"/>
          <w:sz w:val="24"/>
          <w:szCs w:val="24"/>
        </w:rPr>
        <w:t xml:space="preserve">По този начин </w:t>
      </w:r>
      <w:r w:rsidR="00594D79" w:rsidRPr="005A4952">
        <w:rPr>
          <w:rFonts w:ascii="Arial Narrow" w:eastAsia="Calibri" w:hAnsi="Arial Narrow" w:cs="Times New Roman"/>
          <w:sz w:val="24"/>
          <w:szCs w:val="24"/>
          <w:lang w:val="bg-BG"/>
        </w:rPr>
        <w:t>с</w:t>
      </w:r>
      <w:r w:rsidR="00594D79" w:rsidRPr="005A4952">
        <w:rPr>
          <w:rFonts w:ascii="Arial Narrow" w:eastAsia="Calibri" w:hAnsi="Arial Narrow" w:cs="Times New Roman"/>
          <w:sz w:val="24"/>
          <w:szCs w:val="24"/>
        </w:rPr>
        <w:t>е постигна</w:t>
      </w:r>
      <w:r w:rsidR="00594D79" w:rsidRPr="005A4952">
        <w:rPr>
          <w:rFonts w:ascii="Arial Narrow" w:eastAsia="Calibri" w:hAnsi="Arial Narrow" w:cs="Times New Roman"/>
          <w:sz w:val="24"/>
          <w:szCs w:val="24"/>
          <w:lang w:val="bg-BG"/>
        </w:rPr>
        <w:t xml:space="preserve"> </w:t>
      </w:r>
      <w:r w:rsidR="00B84107" w:rsidRPr="005A4952">
        <w:rPr>
          <w:rFonts w:ascii="Arial Narrow" w:eastAsia="Calibri" w:hAnsi="Arial Narrow" w:cs="Times New Roman"/>
          <w:sz w:val="24"/>
          <w:szCs w:val="24"/>
        </w:rPr>
        <w:t xml:space="preserve">една от </w:t>
      </w:r>
      <w:r w:rsidR="00594D79" w:rsidRPr="005A4952">
        <w:rPr>
          <w:rFonts w:ascii="Arial Narrow" w:eastAsia="Calibri" w:hAnsi="Arial Narrow" w:cs="Times New Roman"/>
          <w:sz w:val="24"/>
          <w:szCs w:val="24"/>
        </w:rPr>
        <w:t>целите на пролетния преглед и с</w:t>
      </w:r>
      <w:r w:rsidR="00594D79" w:rsidRPr="005A4952">
        <w:rPr>
          <w:rFonts w:ascii="Arial Narrow" w:eastAsia="Calibri" w:hAnsi="Arial Narrow" w:cs="Times New Roman"/>
          <w:sz w:val="24"/>
          <w:szCs w:val="24"/>
          <w:lang w:val="bg-BG"/>
        </w:rPr>
        <w:t>е</w:t>
      </w:r>
      <w:r w:rsidR="00594D79" w:rsidRPr="005A4952">
        <w:rPr>
          <w:rFonts w:ascii="Arial Narrow" w:eastAsia="Calibri" w:hAnsi="Arial Narrow" w:cs="Times New Roman"/>
          <w:sz w:val="24"/>
          <w:szCs w:val="24"/>
        </w:rPr>
        <w:t xml:space="preserve"> реализира</w:t>
      </w:r>
      <w:r w:rsidR="00594D79" w:rsidRPr="005A4952">
        <w:rPr>
          <w:rFonts w:ascii="Arial Narrow" w:eastAsia="Calibri" w:hAnsi="Arial Narrow" w:cs="Times New Roman"/>
          <w:sz w:val="24"/>
          <w:szCs w:val="24"/>
          <w:lang w:val="bg-BG"/>
        </w:rPr>
        <w:t>ха</w:t>
      </w:r>
      <w:r w:rsidR="00B84107" w:rsidRPr="005A4952">
        <w:rPr>
          <w:rFonts w:ascii="Arial Narrow" w:eastAsia="Calibri" w:hAnsi="Arial Narrow" w:cs="Times New Roman"/>
          <w:sz w:val="24"/>
          <w:szCs w:val="24"/>
        </w:rPr>
        <w:t xml:space="preserve"> дейности за облагородяване и поддържане на публичните пространства в селата - зелени площи, паркове, гр</w:t>
      </w:r>
      <w:r>
        <w:rPr>
          <w:rFonts w:ascii="Arial Narrow" w:eastAsia="Calibri" w:hAnsi="Arial Narrow" w:cs="Times New Roman"/>
          <w:sz w:val="24"/>
          <w:szCs w:val="24"/>
        </w:rPr>
        <w:t>адинки, гробищни паркове и др.</w:t>
      </w:r>
      <w:proofErr w:type="gramEnd"/>
      <w:r>
        <w:rPr>
          <w:rFonts w:ascii="Arial Narrow" w:eastAsia="Calibri" w:hAnsi="Arial Narrow" w:cs="Times New Roman"/>
          <w:sz w:val="24"/>
          <w:szCs w:val="24"/>
        </w:rPr>
        <w:t xml:space="preserve"> </w:t>
      </w:r>
      <w:proofErr w:type="gramStart"/>
      <w:r w:rsidR="00594D79" w:rsidRPr="005A4952">
        <w:rPr>
          <w:rFonts w:ascii="Arial Narrow" w:eastAsia="Calibri" w:hAnsi="Arial Narrow" w:cs="Times New Roman"/>
          <w:sz w:val="24"/>
          <w:szCs w:val="24"/>
        </w:rPr>
        <w:t>Класираните на първите места</w:t>
      </w:r>
      <w:r w:rsidR="00594D79" w:rsidRPr="005A4952">
        <w:rPr>
          <w:rFonts w:ascii="Arial Narrow" w:eastAsia="Calibri" w:hAnsi="Arial Narrow" w:cs="Times New Roman"/>
          <w:sz w:val="24"/>
          <w:szCs w:val="24"/>
          <w:lang w:val="bg-BG"/>
        </w:rPr>
        <w:t xml:space="preserve"> бяха </w:t>
      </w:r>
      <w:r w:rsidR="00B84107" w:rsidRPr="005A4952">
        <w:rPr>
          <w:rFonts w:ascii="Arial Narrow" w:eastAsia="Calibri" w:hAnsi="Arial Narrow" w:cs="Times New Roman"/>
          <w:sz w:val="24"/>
          <w:szCs w:val="24"/>
        </w:rPr>
        <w:t>наградени с флагчета, парични награди и грамоти.</w:t>
      </w:r>
      <w:proofErr w:type="gramEnd"/>
      <w:r w:rsidR="00B84107" w:rsidRPr="005A4952">
        <w:rPr>
          <w:rFonts w:ascii="Arial Narrow" w:eastAsia="Calibri" w:hAnsi="Arial Narrow" w:cs="Times New Roman"/>
          <w:sz w:val="24"/>
          <w:szCs w:val="24"/>
        </w:rPr>
        <w:t xml:space="preserve"> </w:t>
      </w:r>
      <w:proofErr w:type="gramStart"/>
      <w:r w:rsidR="00B84107" w:rsidRPr="005A4952">
        <w:rPr>
          <w:rFonts w:ascii="Arial Narrow" w:eastAsia="Calibri" w:hAnsi="Arial Narrow" w:cs="Times New Roman"/>
          <w:sz w:val="24"/>
          <w:szCs w:val="24"/>
        </w:rPr>
        <w:t xml:space="preserve">Общата сума за награден фонд </w:t>
      </w:r>
      <w:r w:rsidR="00594D79" w:rsidRPr="005A4952">
        <w:rPr>
          <w:rFonts w:ascii="Arial Narrow" w:eastAsia="Calibri" w:hAnsi="Arial Narrow" w:cs="Times New Roman"/>
          <w:sz w:val="24"/>
          <w:szCs w:val="24"/>
          <w:lang w:val="bg-BG"/>
        </w:rPr>
        <w:t>б</w:t>
      </w:r>
      <w:r w:rsidR="00B84107" w:rsidRPr="005A4952">
        <w:rPr>
          <w:rFonts w:ascii="Arial Narrow" w:eastAsia="Calibri" w:hAnsi="Arial Narrow" w:cs="Times New Roman"/>
          <w:sz w:val="24"/>
          <w:szCs w:val="24"/>
        </w:rPr>
        <w:t>е 4 250 лв.</w:t>
      </w:r>
      <w:proofErr w:type="gramEnd"/>
      <w:r w:rsidR="00B84107" w:rsidRPr="005A4952">
        <w:rPr>
          <w:rFonts w:ascii="Arial Narrow" w:eastAsia="Calibri" w:hAnsi="Arial Narrow" w:cs="Times New Roman"/>
          <w:sz w:val="24"/>
          <w:szCs w:val="24"/>
        </w:rPr>
        <w:t xml:space="preserve"> </w:t>
      </w:r>
    </w:p>
    <w:p w:rsidR="00B84107" w:rsidRPr="005A4952" w:rsidRDefault="00682F8D" w:rsidP="00863400">
      <w:pPr>
        <w:tabs>
          <w:tab w:val="left" w:pos="709"/>
        </w:tabs>
        <w:spacing w:after="200"/>
        <w:ind w:right="4"/>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ab/>
      </w:r>
      <w:proofErr w:type="gramStart"/>
      <w:r w:rsidR="00B84107" w:rsidRPr="005A4952">
        <w:rPr>
          <w:rFonts w:ascii="Arial Narrow" w:eastAsia="Calibri" w:hAnsi="Arial Narrow" w:cs="Times New Roman"/>
          <w:sz w:val="24"/>
          <w:szCs w:val="24"/>
        </w:rPr>
        <w:t>В изпъл</w:t>
      </w:r>
      <w:r w:rsidR="00594D79" w:rsidRPr="005A4952">
        <w:rPr>
          <w:rFonts w:ascii="Arial Narrow" w:eastAsia="Calibri" w:hAnsi="Arial Narrow" w:cs="Times New Roman"/>
          <w:sz w:val="24"/>
          <w:szCs w:val="24"/>
        </w:rPr>
        <w:t>нение на бюджета за 2024</w:t>
      </w:r>
      <w:r w:rsidR="00594D79" w:rsidRPr="005A4952">
        <w:rPr>
          <w:rFonts w:ascii="Arial Narrow" w:eastAsia="Calibri" w:hAnsi="Arial Narrow" w:cs="Times New Roman"/>
          <w:sz w:val="24"/>
          <w:szCs w:val="24"/>
          <w:lang w:val="bg-BG"/>
        </w:rPr>
        <w:t>г.</w:t>
      </w:r>
      <w:proofErr w:type="gramEnd"/>
      <w:r w:rsidR="00594D79" w:rsidRPr="005A4952">
        <w:rPr>
          <w:rFonts w:ascii="Arial Narrow" w:eastAsia="Calibri" w:hAnsi="Arial Narrow" w:cs="Times New Roman"/>
          <w:sz w:val="24"/>
          <w:szCs w:val="24"/>
          <w:lang w:val="bg-BG"/>
        </w:rPr>
        <w:t xml:space="preserve"> </w:t>
      </w:r>
      <w:proofErr w:type="gramStart"/>
      <w:r w:rsidR="00B84107" w:rsidRPr="005A4952">
        <w:rPr>
          <w:rFonts w:ascii="Arial Narrow" w:eastAsia="Calibri" w:hAnsi="Arial Narrow" w:cs="Times New Roman"/>
          <w:sz w:val="24"/>
          <w:szCs w:val="24"/>
        </w:rPr>
        <w:t>и</w:t>
      </w:r>
      <w:proofErr w:type="gramEnd"/>
      <w:r w:rsidR="00B84107" w:rsidRPr="005A4952">
        <w:rPr>
          <w:rFonts w:ascii="Arial Narrow" w:eastAsia="Calibri" w:hAnsi="Arial Narrow" w:cs="Times New Roman"/>
          <w:sz w:val="24"/>
          <w:szCs w:val="24"/>
        </w:rPr>
        <w:t xml:space="preserve"> по реда на Закона за обществените поръчки, са сключени два договора за почистване на локални замърсявания в населените места на общината. </w:t>
      </w:r>
      <w:proofErr w:type="gramStart"/>
      <w:r w:rsidR="00B84107" w:rsidRPr="005A4952">
        <w:rPr>
          <w:rFonts w:ascii="Arial Narrow" w:eastAsia="Calibri" w:hAnsi="Arial Narrow" w:cs="Times New Roman"/>
          <w:sz w:val="24"/>
          <w:szCs w:val="24"/>
        </w:rPr>
        <w:t>Почистването е извършено на два етапа – през проле</w:t>
      </w:r>
      <w:r w:rsidR="00594D79" w:rsidRPr="005A4952">
        <w:rPr>
          <w:rFonts w:ascii="Arial Narrow" w:eastAsia="Calibri" w:hAnsi="Arial Narrow" w:cs="Times New Roman"/>
          <w:sz w:val="24"/>
          <w:szCs w:val="24"/>
        </w:rPr>
        <w:t xml:space="preserve">тта и в края на есента, като </w:t>
      </w:r>
      <w:r w:rsidR="00B84107" w:rsidRPr="005A4952">
        <w:rPr>
          <w:rFonts w:ascii="Arial Narrow" w:eastAsia="Calibri" w:hAnsi="Arial Narrow" w:cs="Times New Roman"/>
          <w:sz w:val="24"/>
          <w:szCs w:val="24"/>
        </w:rPr>
        <w:t>почистени</w:t>
      </w:r>
      <w:r w:rsidR="00594D79" w:rsidRPr="005A4952">
        <w:rPr>
          <w:rFonts w:ascii="Arial Narrow" w:eastAsia="Calibri" w:hAnsi="Arial Narrow" w:cs="Times New Roman"/>
          <w:sz w:val="24"/>
          <w:szCs w:val="24"/>
          <w:lang w:val="bg-BG"/>
        </w:rPr>
        <w:t xml:space="preserve">те терени са </w:t>
      </w:r>
      <w:r w:rsidR="00594D79" w:rsidRPr="005A4952">
        <w:rPr>
          <w:rFonts w:ascii="Arial Narrow" w:eastAsia="Calibri" w:hAnsi="Arial Narrow" w:cs="Times New Roman"/>
          <w:sz w:val="24"/>
          <w:szCs w:val="24"/>
        </w:rPr>
        <w:t>общо 83</w:t>
      </w:r>
      <w:r w:rsidR="00594D79" w:rsidRPr="005A4952">
        <w:rPr>
          <w:rFonts w:ascii="Arial Narrow" w:eastAsia="Calibri" w:hAnsi="Arial Narrow" w:cs="Times New Roman"/>
          <w:sz w:val="24"/>
          <w:szCs w:val="24"/>
          <w:lang w:val="bg-BG"/>
        </w:rPr>
        <w:t>.</w:t>
      </w:r>
      <w:proofErr w:type="gramEnd"/>
      <w:r w:rsidR="00B84107" w:rsidRPr="005A4952">
        <w:rPr>
          <w:rFonts w:ascii="Arial Narrow" w:eastAsia="Calibri" w:hAnsi="Arial Narrow" w:cs="Times New Roman"/>
          <w:sz w:val="24"/>
          <w:szCs w:val="24"/>
        </w:rPr>
        <w:t xml:space="preserve"> </w:t>
      </w:r>
      <w:proofErr w:type="gramStart"/>
      <w:r w:rsidR="00B84107" w:rsidRPr="005A4952">
        <w:rPr>
          <w:rFonts w:ascii="Arial Narrow" w:eastAsia="Calibri" w:hAnsi="Arial Narrow" w:cs="Times New Roman"/>
          <w:sz w:val="24"/>
          <w:szCs w:val="24"/>
        </w:rPr>
        <w:t>Общата стойност на сключените договори за изпълнение на услугaта е 79 940 лв.</w:t>
      </w:r>
      <w:proofErr w:type="gramEnd"/>
    </w:p>
    <w:p w:rsidR="005337A3" w:rsidRPr="005A4952" w:rsidRDefault="00682F8D" w:rsidP="00AD1538">
      <w:pPr>
        <w:tabs>
          <w:tab w:val="left" w:pos="709"/>
        </w:tabs>
        <w:spacing w:after="200"/>
        <w:ind w:right="4"/>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ab/>
      </w:r>
      <w:r w:rsidR="00B84107" w:rsidRPr="005A4952">
        <w:rPr>
          <w:rFonts w:ascii="Arial Narrow" w:eastAsia="Calibri" w:hAnsi="Arial Narrow" w:cs="Times New Roman"/>
          <w:sz w:val="24"/>
          <w:szCs w:val="24"/>
        </w:rPr>
        <w:t>За поредна година община Добричка се присъедини към к</w:t>
      </w:r>
      <w:r w:rsidR="005337A3" w:rsidRPr="005A4952">
        <w:rPr>
          <w:rFonts w:ascii="Arial Narrow" w:eastAsia="Calibri" w:hAnsi="Arial Narrow" w:cs="Times New Roman"/>
          <w:sz w:val="24"/>
          <w:szCs w:val="24"/>
        </w:rPr>
        <w:t>ампанията „Да изчистим България</w:t>
      </w:r>
    </w:p>
    <w:p w:rsidR="00B84107" w:rsidRPr="005A4952" w:rsidRDefault="00B84107" w:rsidP="005337A3">
      <w:pPr>
        <w:tabs>
          <w:tab w:val="left" w:pos="709"/>
        </w:tabs>
        <w:spacing w:after="200"/>
        <w:ind w:right="4"/>
        <w:contextualSpacing/>
        <w:jc w:val="both"/>
        <w:outlineLvl w:val="0"/>
        <w:rPr>
          <w:rFonts w:ascii="Arial Narrow" w:eastAsia="Calibri" w:hAnsi="Arial Narrow" w:cs="Times New Roman"/>
          <w:sz w:val="24"/>
          <w:szCs w:val="24"/>
        </w:rPr>
      </w:pPr>
      <w:proofErr w:type="gramStart"/>
      <w:r w:rsidRPr="005A4952">
        <w:rPr>
          <w:rFonts w:ascii="Arial Narrow" w:eastAsia="Calibri" w:hAnsi="Arial Narrow" w:cs="Times New Roman"/>
          <w:sz w:val="24"/>
          <w:szCs w:val="24"/>
        </w:rPr>
        <w:t>заедно</w:t>
      </w:r>
      <w:proofErr w:type="gramEnd"/>
      <w:r w:rsidRPr="005A4952">
        <w:rPr>
          <w:rFonts w:ascii="Arial Narrow" w:eastAsia="Calibri" w:hAnsi="Arial Narrow" w:cs="Times New Roman"/>
          <w:sz w:val="24"/>
          <w:szCs w:val="24"/>
        </w:rPr>
        <w:t xml:space="preserve">!“ </w:t>
      </w:r>
      <w:proofErr w:type="gramStart"/>
      <w:r w:rsidRPr="005A4952">
        <w:rPr>
          <w:rFonts w:ascii="Arial Narrow" w:eastAsia="Calibri" w:hAnsi="Arial Narrow" w:cs="Times New Roman"/>
          <w:sz w:val="24"/>
          <w:szCs w:val="24"/>
        </w:rPr>
        <w:t>Отново показахме своята съпричастност към опазването на околната среда и по-конкретно водните обекти, които бяха фокус на кампанията тази година.</w:t>
      </w:r>
      <w:proofErr w:type="gramEnd"/>
    </w:p>
    <w:p w:rsidR="00B84107" w:rsidRPr="005A4952" w:rsidRDefault="00682F8D" w:rsidP="00AD1538">
      <w:pPr>
        <w:tabs>
          <w:tab w:val="left" w:pos="709"/>
        </w:tabs>
        <w:spacing w:after="200"/>
        <w:ind w:right="4"/>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ab/>
      </w:r>
      <w:proofErr w:type="gramStart"/>
      <w:r w:rsidR="00AD1538" w:rsidRPr="005A4952">
        <w:rPr>
          <w:rFonts w:ascii="Arial Narrow" w:eastAsia="Calibri" w:hAnsi="Arial Narrow" w:cs="Times New Roman"/>
          <w:sz w:val="24"/>
          <w:szCs w:val="24"/>
        </w:rPr>
        <w:t xml:space="preserve">Над 90 </w:t>
      </w:r>
      <w:r w:rsidR="00B84107" w:rsidRPr="005A4952">
        <w:rPr>
          <w:rFonts w:ascii="Arial Narrow" w:eastAsia="Calibri" w:hAnsi="Arial Narrow" w:cs="Times New Roman"/>
          <w:sz w:val="24"/>
          <w:szCs w:val="24"/>
        </w:rPr>
        <w:t>бяха</w:t>
      </w:r>
      <w:r w:rsidR="00AD1538" w:rsidRPr="005A4952">
        <w:rPr>
          <w:rFonts w:ascii="Arial Narrow" w:eastAsia="Calibri" w:hAnsi="Arial Narrow" w:cs="Times New Roman"/>
          <w:sz w:val="24"/>
          <w:szCs w:val="24"/>
          <w:lang w:val="bg-BG"/>
        </w:rPr>
        <w:t xml:space="preserve"> обектите, </w:t>
      </w:r>
      <w:r w:rsidR="00B84107" w:rsidRPr="005A4952">
        <w:rPr>
          <w:rFonts w:ascii="Arial Narrow" w:eastAsia="Calibri" w:hAnsi="Arial Narrow" w:cs="Times New Roman"/>
          <w:sz w:val="24"/>
          <w:szCs w:val="24"/>
        </w:rPr>
        <w:t>почистени в плануваните акции на до</w:t>
      </w:r>
      <w:r w:rsidR="00AD1538" w:rsidRPr="005A4952">
        <w:rPr>
          <w:rFonts w:ascii="Arial Narrow" w:eastAsia="Calibri" w:hAnsi="Arial Narrow" w:cs="Times New Roman"/>
          <w:sz w:val="24"/>
          <w:szCs w:val="24"/>
        </w:rPr>
        <w:t>броволците</w:t>
      </w:r>
      <w:r w:rsidR="00AD1538" w:rsidRPr="005A4952">
        <w:rPr>
          <w:rFonts w:ascii="Arial Narrow" w:eastAsia="Calibri" w:hAnsi="Arial Narrow" w:cs="Times New Roman"/>
          <w:sz w:val="24"/>
          <w:szCs w:val="24"/>
          <w:lang w:val="bg-BG"/>
        </w:rPr>
        <w:t xml:space="preserve">, </w:t>
      </w:r>
      <w:r w:rsidR="00B84107" w:rsidRPr="005A4952">
        <w:rPr>
          <w:rFonts w:ascii="Arial Narrow" w:eastAsia="Calibri" w:hAnsi="Arial Narrow" w:cs="Times New Roman"/>
          <w:sz w:val="24"/>
          <w:szCs w:val="24"/>
        </w:rPr>
        <w:t>проведени на 14-ти се</w:t>
      </w:r>
      <w:r w:rsidR="008D0708" w:rsidRPr="005A4952">
        <w:rPr>
          <w:rFonts w:ascii="Arial Narrow" w:eastAsia="Calibri" w:hAnsi="Arial Narrow" w:cs="Times New Roman"/>
          <w:sz w:val="24"/>
          <w:szCs w:val="24"/>
        </w:rPr>
        <w:t xml:space="preserve">птември в рамките на </w:t>
      </w:r>
      <w:r w:rsidR="00B84107" w:rsidRPr="005A4952">
        <w:rPr>
          <w:rFonts w:ascii="Arial Narrow" w:eastAsia="Calibri" w:hAnsi="Arial Narrow" w:cs="Times New Roman"/>
          <w:sz w:val="24"/>
          <w:szCs w:val="24"/>
        </w:rPr>
        <w:t>кампания</w:t>
      </w:r>
      <w:r w:rsidR="008D0708" w:rsidRPr="005A4952">
        <w:rPr>
          <w:rFonts w:ascii="Arial Narrow" w:eastAsia="Calibri" w:hAnsi="Arial Narrow" w:cs="Times New Roman"/>
          <w:sz w:val="24"/>
          <w:szCs w:val="24"/>
          <w:lang w:val="bg-BG"/>
        </w:rPr>
        <w:t>та.</w:t>
      </w:r>
      <w:proofErr w:type="gramEnd"/>
    </w:p>
    <w:p w:rsidR="00B84107" w:rsidRPr="005A4952" w:rsidRDefault="00682F8D" w:rsidP="00AD1538">
      <w:pPr>
        <w:tabs>
          <w:tab w:val="left" w:pos="709"/>
        </w:tabs>
        <w:spacing w:after="200"/>
        <w:ind w:right="4"/>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ab/>
      </w:r>
      <w:r w:rsidR="00B84107" w:rsidRPr="005A4952">
        <w:rPr>
          <w:rFonts w:ascii="Arial Narrow" w:eastAsia="Calibri" w:hAnsi="Arial Narrow" w:cs="Times New Roman"/>
          <w:sz w:val="24"/>
          <w:szCs w:val="24"/>
        </w:rPr>
        <w:t>В с. Кар</w:t>
      </w:r>
      <w:r w:rsidR="008D0708" w:rsidRPr="005A4952">
        <w:rPr>
          <w:rFonts w:ascii="Arial Narrow" w:eastAsia="Calibri" w:hAnsi="Arial Narrow" w:cs="Times New Roman"/>
          <w:sz w:val="24"/>
          <w:szCs w:val="24"/>
        </w:rPr>
        <w:t xml:space="preserve">апелит, съвместно с директора </w:t>
      </w:r>
      <w:r w:rsidR="008D0708" w:rsidRPr="005A4952">
        <w:rPr>
          <w:rFonts w:ascii="Arial Narrow" w:eastAsia="Calibri" w:hAnsi="Arial Narrow" w:cs="Times New Roman"/>
          <w:sz w:val="24"/>
          <w:szCs w:val="24"/>
          <w:lang w:val="bg-BG"/>
        </w:rPr>
        <w:t>на</w:t>
      </w:r>
      <w:r w:rsidR="00B84107" w:rsidRPr="005A4952">
        <w:rPr>
          <w:rFonts w:ascii="Arial Narrow" w:eastAsia="Calibri" w:hAnsi="Arial Narrow" w:cs="Times New Roman"/>
          <w:sz w:val="24"/>
          <w:szCs w:val="24"/>
        </w:rPr>
        <w:t xml:space="preserve"> СУ "Н. Й. Вапца</w:t>
      </w:r>
      <w:r w:rsidR="00FF2407" w:rsidRPr="005A4952">
        <w:rPr>
          <w:rFonts w:ascii="Arial Narrow" w:eastAsia="Calibri" w:hAnsi="Arial Narrow" w:cs="Times New Roman"/>
          <w:sz w:val="24"/>
          <w:szCs w:val="24"/>
        </w:rPr>
        <w:t xml:space="preserve">ров" и директора </w:t>
      </w:r>
      <w:r w:rsidR="00FF2407" w:rsidRPr="005A4952">
        <w:rPr>
          <w:rFonts w:ascii="Arial Narrow" w:eastAsia="Calibri" w:hAnsi="Arial Narrow" w:cs="Times New Roman"/>
          <w:sz w:val="24"/>
          <w:szCs w:val="24"/>
          <w:lang w:val="bg-BG"/>
        </w:rPr>
        <w:t>на</w:t>
      </w:r>
      <w:r w:rsidR="00B84107" w:rsidRPr="005A4952">
        <w:rPr>
          <w:rFonts w:ascii="Arial Narrow" w:eastAsia="Calibri" w:hAnsi="Arial Narrow" w:cs="Times New Roman"/>
          <w:sz w:val="24"/>
          <w:szCs w:val="24"/>
        </w:rPr>
        <w:t xml:space="preserve"> детската градина, бе създадена организаци</w:t>
      </w:r>
      <w:r w:rsidR="00FF2407" w:rsidRPr="005A4952">
        <w:rPr>
          <w:rFonts w:ascii="Arial Narrow" w:eastAsia="Calibri" w:hAnsi="Arial Narrow" w:cs="Times New Roman"/>
          <w:sz w:val="24"/>
          <w:szCs w:val="24"/>
        </w:rPr>
        <w:t>я за възпитаниците на училището</w:t>
      </w:r>
      <w:r w:rsidR="00FF2407" w:rsidRPr="005A4952">
        <w:rPr>
          <w:rFonts w:ascii="Arial Narrow" w:eastAsia="Calibri" w:hAnsi="Arial Narrow" w:cs="Times New Roman"/>
          <w:sz w:val="24"/>
          <w:szCs w:val="24"/>
          <w:lang w:val="bg-BG"/>
        </w:rPr>
        <w:t xml:space="preserve"> </w:t>
      </w:r>
      <w:r w:rsidR="00B84107" w:rsidRPr="005A4952">
        <w:rPr>
          <w:rFonts w:ascii="Arial Narrow" w:eastAsia="Calibri" w:hAnsi="Arial Narrow" w:cs="Times New Roman"/>
          <w:sz w:val="24"/>
          <w:szCs w:val="24"/>
        </w:rPr>
        <w:t>и преподавателите да се включат в п</w:t>
      </w:r>
      <w:r w:rsidR="00FF2407" w:rsidRPr="005A4952">
        <w:rPr>
          <w:rFonts w:ascii="Arial Narrow" w:eastAsia="Calibri" w:hAnsi="Arial Narrow" w:cs="Times New Roman"/>
          <w:sz w:val="24"/>
          <w:szCs w:val="24"/>
        </w:rPr>
        <w:t xml:space="preserve">очистването на дворовете и </w:t>
      </w:r>
      <w:r w:rsidR="00FF2407" w:rsidRPr="005A4952">
        <w:rPr>
          <w:rFonts w:ascii="Arial Narrow" w:eastAsia="Calibri" w:hAnsi="Arial Narrow" w:cs="Times New Roman"/>
          <w:sz w:val="24"/>
          <w:szCs w:val="24"/>
          <w:lang w:val="bg-BG"/>
        </w:rPr>
        <w:t xml:space="preserve">пространствата около </w:t>
      </w:r>
      <w:r w:rsidR="00B84107" w:rsidRPr="005A4952">
        <w:rPr>
          <w:rFonts w:ascii="Arial Narrow" w:eastAsia="Calibri" w:hAnsi="Arial Narrow" w:cs="Times New Roman"/>
          <w:sz w:val="24"/>
          <w:szCs w:val="24"/>
        </w:rPr>
        <w:t xml:space="preserve">тях. </w:t>
      </w:r>
    </w:p>
    <w:p w:rsidR="00B84107" w:rsidRPr="005A4952" w:rsidRDefault="00682F8D" w:rsidP="00AD1538">
      <w:pPr>
        <w:tabs>
          <w:tab w:val="left" w:pos="709"/>
        </w:tabs>
        <w:spacing w:after="200"/>
        <w:ind w:right="4"/>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ab/>
      </w:r>
      <w:proofErr w:type="gramStart"/>
      <w:r w:rsidR="00B84107" w:rsidRPr="005A4952">
        <w:rPr>
          <w:rFonts w:ascii="Arial Narrow" w:eastAsia="Calibri" w:hAnsi="Arial Narrow" w:cs="Times New Roman"/>
          <w:sz w:val="24"/>
          <w:szCs w:val="24"/>
        </w:rPr>
        <w:t>Жители на с. Богдан се ангажираха с почистването на естествената чешма в селото и алеите в гробищния парк.</w:t>
      </w:r>
      <w:proofErr w:type="gramEnd"/>
    </w:p>
    <w:p w:rsidR="00B84107" w:rsidRPr="005A4952" w:rsidRDefault="00682F8D" w:rsidP="00AD1538">
      <w:pPr>
        <w:tabs>
          <w:tab w:val="left" w:pos="709"/>
        </w:tabs>
        <w:spacing w:after="200"/>
        <w:ind w:right="4"/>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ab/>
      </w:r>
      <w:proofErr w:type="gramStart"/>
      <w:r w:rsidR="00B84107" w:rsidRPr="005A4952">
        <w:rPr>
          <w:rFonts w:ascii="Arial Narrow" w:eastAsia="Calibri" w:hAnsi="Arial Narrow" w:cs="Times New Roman"/>
          <w:sz w:val="24"/>
          <w:szCs w:val="24"/>
        </w:rPr>
        <w:t>В с. Смолница се включиха с почистването на дворовете на детск</w:t>
      </w:r>
      <w:r w:rsidR="00FF2407" w:rsidRPr="005A4952">
        <w:rPr>
          <w:rFonts w:ascii="Arial Narrow" w:eastAsia="Calibri" w:hAnsi="Arial Narrow" w:cs="Times New Roman"/>
          <w:sz w:val="24"/>
          <w:szCs w:val="24"/>
        </w:rPr>
        <w:t xml:space="preserve">ата градина и </w:t>
      </w:r>
      <w:r w:rsidR="00FF2407" w:rsidRPr="005A4952">
        <w:rPr>
          <w:rFonts w:ascii="Arial Narrow" w:eastAsia="Calibri" w:hAnsi="Arial Narrow" w:cs="Times New Roman"/>
          <w:sz w:val="24"/>
          <w:szCs w:val="24"/>
          <w:lang w:val="bg-BG"/>
        </w:rPr>
        <w:t>училището</w:t>
      </w:r>
      <w:r w:rsidR="00B84107" w:rsidRPr="005A4952">
        <w:rPr>
          <w:rFonts w:ascii="Arial Narrow" w:eastAsia="Calibri" w:hAnsi="Arial Narrow" w:cs="Times New Roman"/>
          <w:sz w:val="24"/>
          <w:szCs w:val="24"/>
        </w:rPr>
        <w:t>.</w:t>
      </w:r>
      <w:proofErr w:type="gramEnd"/>
      <w:r w:rsidR="00A66317" w:rsidRPr="005A4952">
        <w:rPr>
          <w:rFonts w:ascii="Arial Narrow" w:eastAsia="Calibri" w:hAnsi="Arial Narrow" w:cs="Times New Roman"/>
          <w:sz w:val="24"/>
          <w:szCs w:val="24"/>
          <w:lang w:val="bg-BG"/>
        </w:rPr>
        <w:t xml:space="preserve"> </w:t>
      </w:r>
      <w:proofErr w:type="gramStart"/>
      <w:r w:rsidR="00B84107" w:rsidRPr="005A4952">
        <w:rPr>
          <w:rFonts w:ascii="Arial Narrow" w:eastAsia="Calibri" w:hAnsi="Arial Narrow" w:cs="Times New Roman"/>
          <w:sz w:val="24"/>
          <w:szCs w:val="24"/>
        </w:rPr>
        <w:t>С голям ентусиазъм в съботната акция по почистване се включиха и живеещи в селата Лясково, Стожер, Подслон, Бранище, Плачидол, Батово и Бенковски.</w:t>
      </w:r>
      <w:proofErr w:type="gramEnd"/>
    </w:p>
    <w:p w:rsidR="00B84107" w:rsidRPr="005A4952" w:rsidRDefault="00682F8D" w:rsidP="00AD1538">
      <w:pPr>
        <w:tabs>
          <w:tab w:val="left" w:pos="709"/>
        </w:tabs>
        <w:spacing w:after="200"/>
        <w:ind w:right="4"/>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ab/>
      </w:r>
      <w:r w:rsidR="00FF2407" w:rsidRPr="005A4952">
        <w:rPr>
          <w:rFonts w:ascii="Arial Narrow" w:eastAsia="Calibri" w:hAnsi="Arial Narrow" w:cs="Times New Roman"/>
          <w:sz w:val="24"/>
          <w:szCs w:val="24"/>
          <w:lang w:val="bg-BG"/>
        </w:rPr>
        <w:t>По -</w:t>
      </w:r>
      <w:r w:rsidR="00FF2407" w:rsidRPr="005A4952">
        <w:rPr>
          <w:rFonts w:ascii="Arial Narrow" w:eastAsia="Calibri" w:hAnsi="Arial Narrow" w:cs="Times New Roman"/>
          <w:sz w:val="24"/>
          <w:szCs w:val="24"/>
        </w:rPr>
        <w:t xml:space="preserve"> приветливи и чисти с</w:t>
      </w:r>
      <w:r w:rsidR="00FF2407" w:rsidRPr="005A4952">
        <w:rPr>
          <w:rFonts w:ascii="Arial Narrow" w:eastAsia="Calibri" w:hAnsi="Arial Narrow" w:cs="Times New Roman"/>
          <w:sz w:val="24"/>
          <w:szCs w:val="24"/>
          <w:lang w:val="bg-BG"/>
        </w:rPr>
        <w:t>танаха</w:t>
      </w:r>
      <w:r w:rsidR="00B84107" w:rsidRPr="005A4952">
        <w:rPr>
          <w:rFonts w:ascii="Arial Narrow" w:eastAsia="Calibri" w:hAnsi="Arial Narrow" w:cs="Times New Roman"/>
          <w:sz w:val="24"/>
          <w:szCs w:val="24"/>
        </w:rPr>
        <w:t xml:space="preserve"> пътните участъц</w:t>
      </w:r>
      <w:r w:rsidR="00FF2407" w:rsidRPr="005A4952">
        <w:rPr>
          <w:rFonts w:ascii="Arial Narrow" w:eastAsia="Calibri" w:hAnsi="Arial Narrow" w:cs="Times New Roman"/>
          <w:sz w:val="24"/>
          <w:szCs w:val="24"/>
        </w:rPr>
        <w:t>и около входовете на селата</w:t>
      </w:r>
      <w:r w:rsidR="00FF2407" w:rsidRPr="005A4952">
        <w:rPr>
          <w:rFonts w:ascii="Arial Narrow" w:eastAsia="Calibri" w:hAnsi="Arial Narrow" w:cs="Times New Roman"/>
          <w:sz w:val="24"/>
          <w:szCs w:val="24"/>
          <w:lang w:val="bg-BG"/>
        </w:rPr>
        <w:t xml:space="preserve"> </w:t>
      </w:r>
      <w:r w:rsidR="00FF2407" w:rsidRPr="005A4952">
        <w:rPr>
          <w:rFonts w:ascii="Arial Narrow" w:eastAsia="Calibri" w:hAnsi="Arial Narrow" w:cs="Times New Roman"/>
          <w:sz w:val="24"/>
          <w:szCs w:val="24"/>
        </w:rPr>
        <w:t xml:space="preserve">Полковник Иваново, Ново Ботево, Хитово, Стефаново, Смолница,  Черна, Ведрина, Генерал Колево и </w:t>
      </w:r>
      <w:r w:rsidR="00B84107" w:rsidRPr="005A4952">
        <w:rPr>
          <w:rFonts w:ascii="Arial Narrow" w:eastAsia="Calibri" w:hAnsi="Arial Narrow" w:cs="Times New Roman"/>
          <w:sz w:val="24"/>
          <w:szCs w:val="24"/>
        </w:rPr>
        <w:t xml:space="preserve">Врачанци.  </w:t>
      </w:r>
    </w:p>
    <w:p w:rsidR="00755A79" w:rsidRPr="005A4952" w:rsidRDefault="00682F8D" w:rsidP="00AD1538">
      <w:pPr>
        <w:tabs>
          <w:tab w:val="left" w:pos="709"/>
        </w:tabs>
        <w:spacing w:after="200"/>
        <w:ind w:right="4"/>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ab/>
      </w:r>
      <w:proofErr w:type="gramStart"/>
      <w:r w:rsidR="00B84107" w:rsidRPr="005A4952">
        <w:rPr>
          <w:rFonts w:ascii="Arial Narrow" w:eastAsia="Calibri" w:hAnsi="Arial Narrow" w:cs="Times New Roman"/>
          <w:sz w:val="24"/>
          <w:szCs w:val="24"/>
        </w:rPr>
        <w:t>В рамките на проведените акции в съботния 14-ти септември бяха почистени районите около естествените чешми и кладенци, пространствата около язовири и отв</w:t>
      </w:r>
      <w:r w:rsidR="00FF2407" w:rsidRPr="005A4952">
        <w:rPr>
          <w:rFonts w:ascii="Arial Narrow" w:eastAsia="Calibri" w:hAnsi="Arial Narrow" w:cs="Times New Roman"/>
          <w:sz w:val="24"/>
          <w:szCs w:val="24"/>
        </w:rPr>
        <w:t>однителните канали в</w:t>
      </w:r>
      <w:r w:rsidR="00FF2407" w:rsidRPr="005A4952">
        <w:rPr>
          <w:rFonts w:ascii="Arial Narrow" w:eastAsia="Calibri" w:hAnsi="Arial Narrow" w:cs="Times New Roman"/>
          <w:sz w:val="24"/>
          <w:szCs w:val="24"/>
          <w:lang w:val="bg-BG"/>
        </w:rPr>
        <w:t xml:space="preserve"> 14</w:t>
      </w:r>
      <w:r w:rsidR="00FF2407" w:rsidRPr="005A4952">
        <w:rPr>
          <w:rFonts w:ascii="Arial Narrow" w:eastAsia="Calibri" w:hAnsi="Arial Narrow" w:cs="Times New Roman"/>
          <w:sz w:val="24"/>
          <w:szCs w:val="24"/>
        </w:rPr>
        <w:t xml:space="preserve"> села</w:t>
      </w:r>
      <w:r w:rsidR="00755A79" w:rsidRPr="005A4952">
        <w:rPr>
          <w:rFonts w:ascii="Arial Narrow" w:eastAsia="Calibri" w:hAnsi="Arial Narrow" w:cs="Times New Roman"/>
          <w:sz w:val="24"/>
          <w:szCs w:val="24"/>
          <w:lang w:val="bg-BG"/>
        </w:rPr>
        <w:t>.</w:t>
      </w:r>
      <w:proofErr w:type="gramEnd"/>
    </w:p>
    <w:p w:rsidR="00B84107" w:rsidRPr="005A4952" w:rsidRDefault="00682F8D" w:rsidP="00AD1538">
      <w:pPr>
        <w:tabs>
          <w:tab w:val="left" w:pos="709"/>
        </w:tabs>
        <w:spacing w:after="200"/>
        <w:ind w:right="4"/>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ab/>
      </w:r>
      <w:proofErr w:type="gramStart"/>
      <w:r w:rsidR="00B84107" w:rsidRPr="005A4952">
        <w:rPr>
          <w:rFonts w:ascii="Arial Narrow" w:eastAsia="Calibri" w:hAnsi="Arial Narrow" w:cs="Times New Roman"/>
          <w:sz w:val="24"/>
          <w:szCs w:val="24"/>
        </w:rPr>
        <w:t>Равносметката от проведените акции в нас</w:t>
      </w:r>
      <w:r w:rsidR="00755A79" w:rsidRPr="005A4952">
        <w:rPr>
          <w:rFonts w:ascii="Arial Narrow" w:eastAsia="Calibri" w:hAnsi="Arial Narrow" w:cs="Times New Roman"/>
          <w:sz w:val="24"/>
          <w:szCs w:val="24"/>
        </w:rPr>
        <w:t xml:space="preserve">елените места </w:t>
      </w:r>
      <w:r w:rsidR="00755A79" w:rsidRPr="005A4952">
        <w:rPr>
          <w:rFonts w:ascii="Arial Narrow" w:eastAsia="Calibri" w:hAnsi="Arial Narrow" w:cs="Times New Roman"/>
          <w:sz w:val="24"/>
          <w:szCs w:val="24"/>
          <w:lang w:val="bg-BG"/>
        </w:rPr>
        <w:t xml:space="preserve">в </w:t>
      </w:r>
      <w:r w:rsidR="00B84107" w:rsidRPr="005A4952">
        <w:rPr>
          <w:rFonts w:ascii="Arial Narrow" w:eastAsia="Calibri" w:hAnsi="Arial Narrow" w:cs="Times New Roman"/>
          <w:sz w:val="24"/>
          <w:szCs w:val="24"/>
        </w:rPr>
        <w:t>община</w:t>
      </w:r>
      <w:r w:rsidR="00755A79" w:rsidRPr="005A4952">
        <w:rPr>
          <w:rFonts w:ascii="Arial Narrow" w:eastAsia="Calibri" w:hAnsi="Arial Narrow" w:cs="Times New Roman"/>
          <w:sz w:val="24"/>
          <w:szCs w:val="24"/>
          <w:lang w:val="bg-BG"/>
        </w:rPr>
        <w:t xml:space="preserve">та, </w:t>
      </w:r>
      <w:r w:rsidR="00B84107" w:rsidRPr="005A4952">
        <w:rPr>
          <w:rFonts w:ascii="Arial Narrow" w:eastAsia="Calibri" w:hAnsi="Arial Narrow" w:cs="Times New Roman"/>
          <w:sz w:val="24"/>
          <w:szCs w:val="24"/>
        </w:rPr>
        <w:t>е събирането и извозването до Регионално депо с. Стожер на повече от 5 тона отпадъци.</w:t>
      </w:r>
      <w:proofErr w:type="gramEnd"/>
    </w:p>
    <w:p w:rsidR="00B84107" w:rsidRPr="005A4952" w:rsidRDefault="00682F8D" w:rsidP="00AD1538">
      <w:pPr>
        <w:tabs>
          <w:tab w:val="left" w:pos="709"/>
        </w:tabs>
        <w:spacing w:after="200"/>
        <w:ind w:right="4"/>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ab/>
      </w:r>
      <w:r w:rsidR="00755A79" w:rsidRPr="00682F8D">
        <w:rPr>
          <w:rFonts w:ascii="Arial Narrow" w:eastAsia="Calibri" w:hAnsi="Arial Narrow" w:cs="Times New Roman"/>
          <w:sz w:val="24"/>
          <w:szCs w:val="24"/>
          <w:lang w:val="bg-BG"/>
        </w:rPr>
        <w:t>В</w:t>
      </w:r>
      <w:r w:rsidR="00755A79" w:rsidRPr="00682F8D">
        <w:rPr>
          <w:rFonts w:ascii="Arial Narrow" w:eastAsia="Calibri" w:hAnsi="Arial Narrow" w:cs="Times New Roman"/>
          <w:sz w:val="24"/>
          <w:szCs w:val="24"/>
        </w:rPr>
        <w:t xml:space="preserve"> с. Дебрене и с. Лясково</w:t>
      </w:r>
      <w:r w:rsidR="00755A79" w:rsidRPr="00682F8D">
        <w:rPr>
          <w:rFonts w:ascii="Arial Narrow" w:eastAsia="Calibri" w:hAnsi="Arial Narrow" w:cs="Times New Roman"/>
          <w:sz w:val="24"/>
          <w:szCs w:val="24"/>
          <w:lang w:val="bg-BG"/>
        </w:rPr>
        <w:t xml:space="preserve"> са обновени детските площадки, като ремонтните работи са на </w:t>
      </w:r>
      <w:r w:rsidR="00B84107" w:rsidRPr="00682F8D">
        <w:rPr>
          <w:rFonts w:ascii="Arial Narrow" w:eastAsia="Calibri" w:hAnsi="Arial Narrow" w:cs="Times New Roman"/>
          <w:sz w:val="24"/>
          <w:szCs w:val="24"/>
        </w:rPr>
        <w:t>обща стойност 10 415</w:t>
      </w:r>
      <w:proofErr w:type="gramStart"/>
      <w:r w:rsidR="00B84107" w:rsidRPr="00682F8D">
        <w:rPr>
          <w:rFonts w:ascii="Arial Narrow" w:eastAsia="Calibri" w:hAnsi="Arial Narrow" w:cs="Times New Roman"/>
          <w:sz w:val="24"/>
          <w:szCs w:val="24"/>
        </w:rPr>
        <w:t>,06</w:t>
      </w:r>
      <w:proofErr w:type="gramEnd"/>
      <w:r w:rsidR="00B84107" w:rsidRPr="00682F8D">
        <w:rPr>
          <w:rFonts w:ascii="Arial Narrow" w:eastAsia="Calibri" w:hAnsi="Arial Narrow" w:cs="Times New Roman"/>
          <w:sz w:val="24"/>
          <w:szCs w:val="24"/>
        </w:rPr>
        <w:t xml:space="preserve"> лв., </w:t>
      </w:r>
      <w:r w:rsidR="00755A79" w:rsidRPr="00682F8D">
        <w:rPr>
          <w:rFonts w:ascii="Arial Narrow" w:eastAsia="Calibri" w:hAnsi="Arial Narrow" w:cs="Times New Roman"/>
          <w:sz w:val="24"/>
          <w:szCs w:val="24"/>
          <w:lang w:val="bg-BG"/>
        </w:rPr>
        <w:t xml:space="preserve">а в Божурово и Воднянци са ремонтирани </w:t>
      </w:r>
      <w:r w:rsidR="00B84107" w:rsidRPr="00682F8D">
        <w:rPr>
          <w:rFonts w:ascii="Arial Narrow" w:eastAsia="Calibri" w:hAnsi="Arial Narrow" w:cs="Times New Roman"/>
          <w:sz w:val="24"/>
          <w:szCs w:val="24"/>
        </w:rPr>
        <w:t xml:space="preserve"> естествени</w:t>
      </w:r>
      <w:r w:rsidR="00755A79" w:rsidRPr="00682F8D">
        <w:rPr>
          <w:rFonts w:ascii="Arial Narrow" w:eastAsia="Calibri" w:hAnsi="Arial Narrow" w:cs="Times New Roman"/>
          <w:sz w:val="24"/>
          <w:szCs w:val="24"/>
          <w:lang w:val="bg-BG"/>
        </w:rPr>
        <w:t>те</w:t>
      </w:r>
      <w:r w:rsidR="00755A79" w:rsidRPr="00682F8D">
        <w:rPr>
          <w:rFonts w:ascii="Arial Narrow" w:eastAsia="Calibri" w:hAnsi="Arial Narrow" w:cs="Times New Roman"/>
          <w:sz w:val="24"/>
          <w:szCs w:val="24"/>
        </w:rPr>
        <w:t xml:space="preserve"> чешми</w:t>
      </w:r>
      <w:r w:rsidR="00755A79" w:rsidRPr="00682F8D">
        <w:rPr>
          <w:rFonts w:ascii="Arial Narrow" w:eastAsia="Calibri" w:hAnsi="Arial Narrow" w:cs="Times New Roman"/>
          <w:sz w:val="24"/>
          <w:szCs w:val="24"/>
          <w:lang w:val="bg-BG"/>
        </w:rPr>
        <w:t xml:space="preserve"> </w:t>
      </w:r>
      <w:r w:rsidR="00F76CA9" w:rsidRPr="00682F8D">
        <w:rPr>
          <w:rFonts w:ascii="Arial Narrow" w:eastAsia="Calibri" w:hAnsi="Arial Narrow" w:cs="Times New Roman"/>
          <w:sz w:val="24"/>
          <w:szCs w:val="24"/>
          <w:lang w:val="bg-BG"/>
        </w:rPr>
        <w:t xml:space="preserve">ва размер на </w:t>
      </w:r>
      <w:r w:rsidR="00F76CA9" w:rsidRPr="00682F8D">
        <w:rPr>
          <w:rFonts w:ascii="Arial Narrow" w:eastAsia="Calibri" w:hAnsi="Arial Narrow" w:cs="Times New Roman"/>
          <w:sz w:val="24"/>
          <w:szCs w:val="24"/>
        </w:rPr>
        <w:t xml:space="preserve">на </w:t>
      </w:r>
      <w:r w:rsidR="00755A79" w:rsidRPr="00682F8D">
        <w:rPr>
          <w:rFonts w:ascii="Arial Narrow" w:eastAsia="Calibri" w:hAnsi="Arial Narrow" w:cs="Times New Roman"/>
          <w:sz w:val="24"/>
          <w:szCs w:val="24"/>
        </w:rPr>
        <w:t>8 614,74 лв</w:t>
      </w:r>
      <w:r w:rsidR="00F76CA9" w:rsidRPr="00682F8D">
        <w:rPr>
          <w:rFonts w:ascii="Arial Narrow" w:eastAsia="Calibri" w:hAnsi="Arial Narrow" w:cs="Times New Roman"/>
          <w:sz w:val="24"/>
          <w:szCs w:val="24"/>
          <w:lang w:val="bg-BG"/>
        </w:rPr>
        <w:t>.</w:t>
      </w:r>
    </w:p>
    <w:p w:rsidR="006E2415" w:rsidRPr="005A4952" w:rsidRDefault="00682F8D" w:rsidP="00F76CA9">
      <w:pPr>
        <w:tabs>
          <w:tab w:val="left" w:pos="709"/>
        </w:tabs>
        <w:spacing w:after="200"/>
        <w:ind w:right="4"/>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lastRenderedPageBreak/>
        <w:tab/>
      </w:r>
      <w:r w:rsidR="006E2415" w:rsidRPr="005A4952">
        <w:rPr>
          <w:rFonts w:ascii="Arial Narrow" w:eastAsia="Calibri" w:hAnsi="Arial Narrow" w:cs="Times New Roman"/>
          <w:sz w:val="24"/>
          <w:szCs w:val="24"/>
          <w:lang w:val="bg-BG"/>
        </w:rPr>
        <w:t>И през 2024 година Община Добричка продължи  родолюбивата инициативата, която стартира предходната година, за поставяне на пилони с националния флаг на Българ</w:t>
      </w:r>
      <w:r w:rsidR="005337A3" w:rsidRPr="005A4952">
        <w:rPr>
          <w:rFonts w:ascii="Arial Narrow" w:eastAsia="Calibri" w:hAnsi="Arial Narrow" w:cs="Times New Roman"/>
          <w:sz w:val="24"/>
          <w:szCs w:val="24"/>
          <w:lang w:val="bg-BG"/>
        </w:rPr>
        <w:t xml:space="preserve">ия на територията на общината. </w:t>
      </w:r>
      <w:r w:rsidR="003B6AF4">
        <w:rPr>
          <w:rFonts w:ascii="Arial Narrow" w:eastAsia="Calibri" w:hAnsi="Arial Narrow" w:cs="Times New Roman"/>
          <w:sz w:val="24"/>
          <w:szCs w:val="24"/>
          <w:lang w:val="bg-BG"/>
        </w:rPr>
        <w:t>Н</w:t>
      </w:r>
      <w:r w:rsidR="006E2415" w:rsidRPr="005A4952">
        <w:rPr>
          <w:rFonts w:ascii="Arial Narrow" w:eastAsia="Calibri" w:hAnsi="Arial Narrow" w:cs="Times New Roman"/>
          <w:sz w:val="24"/>
          <w:szCs w:val="24"/>
          <w:lang w:val="bg-BG"/>
        </w:rPr>
        <w:t>ационалният флаг се вее вече в 13 населени места . Първоначално деветметрови пилони с българск</w:t>
      </w:r>
      <w:r w:rsidR="005337A3" w:rsidRPr="005A4952">
        <w:rPr>
          <w:rFonts w:ascii="Arial Narrow" w:eastAsia="Calibri" w:hAnsi="Arial Narrow" w:cs="Times New Roman"/>
          <w:sz w:val="24"/>
          <w:szCs w:val="24"/>
          <w:lang w:val="bg-BG"/>
        </w:rPr>
        <w:t xml:space="preserve">ия трибагреник бяха монтирани </w:t>
      </w:r>
      <w:r w:rsidR="006E2415" w:rsidRPr="005A4952">
        <w:rPr>
          <w:rFonts w:ascii="Arial Narrow" w:eastAsia="Calibri" w:hAnsi="Arial Narrow" w:cs="Times New Roman"/>
          <w:sz w:val="24"/>
          <w:szCs w:val="24"/>
          <w:lang w:val="bg-BG"/>
        </w:rPr>
        <w:t xml:space="preserve">в осем села, които са своеобразни входове на </w:t>
      </w:r>
      <w:r w:rsidR="005337A3" w:rsidRPr="005A4952">
        <w:rPr>
          <w:rFonts w:ascii="Arial Narrow" w:eastAsia="Calibri" w:hAnsi="Arial Narrow" w:cs="Times New Roman"/>
          <w:sz w:val="24"/>
          <w:szCs w:val="24"/>
          <w:lang w:val="bg-BG"/>
        </w:rPr>
        <w:t xml:space="preserve">границите на община Добричка - </w:t>
      </w:r>
      <w:r w:rsidR="006E2415" w:rsidRPr="005A4952">
        <w:rPr>
          <w:rFonts w:ascii="Arial Narrow" w:eastAsia="Calibri" w:hAnsi="Arial Narrow" w:cs="Times New Roman"/>
          <w:sz w:val="24"/>
          <w:szCs w:val="24"/>
          <w:lang w:val="bg-BG"/>
        </w:rPr>
        <w:t>на входа на селата Стефаново, Ст</w:t>
      </w:r>
      <w:r w:rsidR="005337A3" w:rsidRPr="005A4952">
        <w:rPr>
          <w:rFonts w:ascii="Arial Narrow" w:eastAsia="Calibri" w:hAnsi="Arial Narrow" w:cs="Times New Roman"/>
          <w:sz w:val="24"/>
          <w:szCs w:val="24"/>
          <w:lang w:val="bg-BG"/>
        </w:rPr>
        <w:t xml:space="preserve">ожер и Бранище, и в центъра на </w:t>
      </w:r>
      <w:r w:rsidR="006E2415" w:rsidRPr="005A4952">
        <w:rPr>
          <w:rFonts w:ascii="Arial Narrow" w:eastAsia="Calibri" w:hAnsi="Arial Narrow" w:cs="Times New Roman"/>
          <w:sz w:val="24"/>
          <w:szCs w:val="24"/>
          <w:lang w:val="bg-BG"/>
        </w:rPr>
        <w:t xml:space="preserve">Паскалево, Победа, Батово, Приморци и Карапелит. През изминалата година трибагреници </w:t>
      </w:r>
      <w:r w:rsidR="005337A3" w:rsidRPr="005A4952">
        <w:rPr>
          <w:rFonts w:ascii="Arial Narrow" w:eastAsia="Calibri" w:hAnsi="Arial Narrow" w:cs="Times New Roman"/>
          <w:sz w:val="24"/>
          <w:szCs w:val="24"/>
          <w:lang w:val="bg-BG"/>
        </w:rPr>
        <w:t xml:space="preserve">посрещат посетителите и в </w:t>
      </w:r>
      <w:r w:rsidR="006E2415" w:rsidRPr="005A4952">
        <w:rPr>
          <w:rFonts w:ascii="Arial Narrow" w:eastAsia="Calibri" w:hAnsi="Arial Narrow" w:cs="Times New Roman"/>
          <w:sz w:val="24"/>
          <w:szCs w:val="24"/>
          <w:lang w:val="bg-BG"/>
        </w:rPr>
        <w:t>Подслон, Овчарово, Бенковски, Ведрина и Хитово</w:t>
      </w:r>
      <w:r w:rsidR="00101BAC" w:rsidRPr="005A4952">
        <w:rPr>
          <w:rFonts w:ascii="Arial Narrow" w:eastAsia="Calibri" w:hAnsi="Arial Narrow" w:cs="Times New Roman"/>
          <w:sz w:val="24"/>
          <w:szCs w:val="24"/>
          <w:lang w:val="bg-BG"/>
        </w:rPr>
        <w:t xml:space="preserve">. </w:t>
      </w:r>
      <w:r w:rsidR="006E2415" w:rsidRPr="005A4952">
        <w:rPr>
          <w:rFonts w:ascii="Arial Narrow" w:eastAsia="Calibri" w:hAnsi="Arial Narrow" w:cs="Times New Roman"/>
          <w:sz w:val="24"/>
          <w:szCs w:val="24"/>
          <w:lang w:val="bg-BG"/>
        </w:rPr>
        <w:t xml:space="preserve">Инициативата продължава и през 2025 година, като пилони предстои да бъдат монтирани в нови 7 населени места. </w:t>
      </w:r>
    </w:p>
    <w:p w:rsidR="006E2415" w:rsidRPr="005A4952" w:rsidRDefault="006E2415" w:rsidP="00B84107">
      <w:pPr>
        <w:tabs>
          <w:tab w:val="left" w:pos="709"/>
        </w:tabs>
        <w:spacing w:after="200"/>
        <w:ind w:left="426" w:right="4"/>
        <w:contextualSpacing/>
        <w:jc w:val="both"/>
        <w:outlineLvl w:val="0"/>
        <w:rPr>
          <w:rFonts w:ascii="Arial Narrow" w:eastAsia="Calibri" w:hAnsi="Arial Narrow" w:cs="Times New Roman"/>
          <w:sz w:val="24"/>
          <w:szCs w:val="24"/>
          <w:lang w:val="bg-BG"/>
        </w:rPr>
      </w:pPr>
    </w:p>
    <w:p w:rsidR="00D44049" w:rsidRPr="005A4952" w:rsidRDefault="00D44049" w:rsidP="00B84107">
      <w:pPr>
        <w:tabs>
          <w:tab w:val="left" w:pos="709"/>
        </w:tabs>
        <w:spacing w:after="200"/>
        <w:ind w:left="426" w:right="4"/>
        <w:contextualSpacing/>
        <w:jc w:val="both"/>
        <w:outlineLvl w:val="0"/>
        <w:rPr>
          <w:rFonts w:ascii="Arial Narrow" w:eastAsia="Calibri" w:hAnsi="Arial Narrow" w:cs="Times New Roman"/>
          <w:sz w:val="24"/>
          <w:szCs w:val="24"/>
          <w:lang w:val="bg-BG"/>
        </w:rPr>
      </w:pPr>
    </w:p>
    <w:p w:rsidR="00483248" w:rsidRPr="005A4952" w:rsidRDefault="00483248" w:rsidP="00267DCF">
      <w:pPr>
        <w:numPr>
          <w:ilvl w:val="0"/>
          <w:numId w:val="13"/>
        </w:numPr>
        <w:tabs>
          <w:tab w:val="left" w:pos="709"/>
        </w:tabs>
        <w:spacing w:after="200"/>
        <w:ind w:left="426" w:right="4" w:hanging="283"/>
        <w:contextualSpacing/>
        <w:jc w:val="both"/>
        <w:outlineLvl w:val="0"/>
        <w:rPr>
          <w:rFonts w:ascii="Arial Narrow" w:eastAsia="Calibri" w:hAnsi="Arial Narrow" w:cs="Times New Roman"/>
          <w:b/>
          <w:i/>
          <w:sz w:val="24"/>
          <w:szCs w:val="24"/>
        </w:rPr>
      </w:pPr>
      <w:bookmarkStart w:id="36" w:name="_Toc31275106"/>
      <w:bookmarkStart w:id="37" w:name="_Toc157514145"/>
      <w:bookmarkStart w:id="38" w:name="_Toc157516028"/>
      <w:r w:rsidRPr="005A4952">
        <w:rPr>
          <w:rFonts w:ascii="Arial Narrow" w:eastAsia="Calibri" w:hAnsi="Arial Narrow" w:cs="Times New Roman"/>
          <w:i/>
          <w:sz w:val="24"/>
          <w:szCs w:val="24"/>
        </w:rPr>
        <w:t xml:space="preserve">Подкрепа на инициативите на населението при поддържане на зелените площи чрез </w:t>
      </w:r>
      <w:r w:rsidR="008F516D" w:rsidRPr="005A4952">
        <w:rPr>
          <w:rFonts w:ascii="Arial Narrow" w:eastAsia="Calibri" w:hAnsi="Arial Narrow" w:cs="Times New Roman"/>
          <w:i/>
          <w:sz w:val="24"/>
          <w:szCs w:val="24"/>
          <w:lang w:val="bg-BG"/>
        </w:rPr>
        <w:t>п</w:t>
      </w:r>
      <w:r w:rsidRPr="005A4952">
        <w:rPr>
          <w:rFonts w:ascii="Arial Narrow" w:eastAsia="Calibri" w:hAnsi="Arial Narrow" w:cs="Times New Roman"/>
          <w:i/>
          <w:sz w:val="24"/>
          <w:szCs w:val="24"/>
        </w:rPr>
        <w:t>редоставяне на растителност, техника, консултация с експерти</w:t>
      </w:r>
      <w:bookmarkEnd w:id="36"/>
      <w:bookmarkEnd w:id="37"/>
      <w:bookmarkEnd w:id="38"/>
    </w:p>
    <w:p w:rsidR="005337A3" w:rsidRPr="005A4952" w:rsidRDefault="00B84107" w:rsidP="00B84107">
      <w:pPr>
        <w:tabs>
          <w:tab w:val="left" w:pos="709"/>
        </w:tabs>
        <w:spacing w:after="200"/>
        <w:ind w:left="426" w:right="4"/>
        <w:contextualSpacing/>
        <w:jc w:val="both"/>
        <w:outlineLvl w:val="0"/>
        <w:rPr>
          <w:rFonts w:ascii="Arial Narrow" w:eastAsia="Calibri" w:hAnsi="Arial Narrow" w:cs="Times New Roman"/>
          <w:sz w:val="24"/>
          <w:szCs w:val="24"/>
          <w:lang w:val="bg-BG"/>
        </w:rPr>
      </w:pPr>
      <w:proofErr w:type="gramStart"/>
      <w:r w:rsidRPr="005A4952">
        <w:rPr>
          <w:rFonts w:ascii="Arial Narrow" w:eastAsia="Calibri" w:hAnsi="Arial Narrow" w:cs="Times New Roman"/>
          <w:sz w:val="24"/>
          <w:szCs w:val="24"/>
        </w:rPr>
        <w:t>За озеленяване на населените места на територията на Общината през 2024г.</w:t>
      </w:r>
      <w:proofErr w:type="gramEnd"/>
      <w:r w:rsidRPr="005A4952">
        <w:rPr>
          <w:rFonts w:ascii="Arial Narrow" w:eastAsia="Calibri" w:hAnsi="Arial Narrow" w:cs="Times New Roman"/>
          <w:sz w:val="24"/>
          <w:szCs w:val="24"/>
        </w:rPr>
        <w:t xml:space="preserve"> </w:t>
      </w:r>
      <w:proofErr w:type="gramStart"/>
      <w:r w:rsidRPr="005A4952">
        <w:rPr>
          <w:rFonts w:ascii="Arial Narrow" w:eastAsia="Calibri" w:hAnsi="Arial Narrow" w:cs="Times New Roman"/>
          <w:sz w:val="24"/>
          <w:szCs w:val="24"/>
        </w:rPr>
        <w:t>са</w:t>
      </w:r>
      <w:proofErr w:type="gramEnd"/>
      <w:r w:rsidR="005337A3" w:rsidRPr="005A4952">
        <w:rPr>
          <w:rFonts w:ascii="Arial Narrow" w:eastAsia="Calibri" w:hAnsi="Arial Narrow" w:cs="Times New Roman"/>
          <w:sz w:val="24"/>
          <w:szCs w:val="24"/>
        </w:rPr>
        <w:t xml:space="preserve"> произведени</w:t>
      </w:r>
      <w:r w:rsidR="005337A3" w:rsidRPr="005A4952">
        <w:rPr>
          <w:rFonts w:ascii="Arial Narrow" w:eastAsia="Calibri" w:hAnsi="Arial Narrow" w:cs="Times New Roman"/>
          <w:sz w:val="24"/>
          <w:szCs w:val="24"/>
          <w:lang w:val="bg-BG"/>
        </w:rPr>
        <w:t xml:space="preserve"> </w:t>
      </w:r>
    </w:p>
    <w:p w:rsidR="00B84107" w:rsidRPr="005A4952" w:rsidRDefault="00B84107" w:rsidP="005337A3">
      <w:pPr>
        <w:tabs>
          <w:tab w:val="left" w:pos="709"/>
        </w:tabs>
        <w:spacing w:after="200"/>
        <w:ind w:right="4"/>
        <w:contextualSpacing/>
        <w:jc w:val="both"/>
        <w:outlineLvl w:val="0"/>
        <w:rPr>
          <w:rFonts w:ascii="Arial Narrow" w:eastAsia="Calibri" w:hAnsi="Arial Narrow" w:cs="Times New Roman"/>
          <w:sz w:val="24"/>
          <w:szCs w:val="24"/>
          <w:lang w:val="bg-BG"/>
        </w:rPr>
      </w:pPr>
      <w:proofErr w:type="gramStart"/>
      <w:r w:rsidRPr="005A4952">
        <w:rPr>
          <w:rFonts w:ascii="Arial Narrow" w:eastAsia="Calibri" w:hAnsi="Arial Narrow" w:cs="Times New Roman"/>
          <w:sz w:val="24"/>
          <w:szCs w:val="24"/>
        </w:rPr>
        <w:t>и</w:t>
      </w:r>
      <w:proofErr w:type="gramEnd"/>
      <w:r w:rsidRPr="005A4952">
        <w:rPr>
          <w:rFonts w:ascii="Arial Narrow" w:eastAsia="Calibri" w:hAnsi="Arial Narrow" w:cs="Times New Roman"/>
          <w:sz w:val="24"/>
          <w:szCs w:val="24"/>
        </w:rPr>
        <w:t xml:space="preserve"> предоставени от декоративен разсадник в с. Долина широколистни и иглолистни дървета – 1 095 броя, храсти - 528 броя, и цветя – 2 325 броя.</w:t>
      </w:r>
    </w:p>
    <w:p w:rsidR="00D44049" w:rsidRPr="005A4952" w:rsidRDefault="00D44049" w:rsidP="00B84107">
      <w:pPr>
        <w:tabs>
          <w:tab w:val="left" w:pos="709"/>
        </w:tabs>
        <w:spacing w:after="200"/>
        <w:ind w:left="426" w:right="4"/>
        <w:contextualSpacing/>
        <w:jc w:val="both"/>
        <w:outlineLvl w:val="0"/>
        <w:rPr>
          <w:rFonts w:ascii="Arial Narrow" w:eastAsia="Calibri" w:hAnsi="Arial Narrow" w:cs="Times New Roman"/>
          <w:sz w:val="24"/>
          <w:szCs w:val="24"/>
          <w:lang w:val="bg-BG"/>
        </w:rPr>
      </w:pPr>
    </w:p>
    <w:p w:rsidR="00483248" w:rsidRPr="005A4952" w:rsidRDefault="00483248" w:rsidP="00267DCF">
      <w:pPr>
        <w:numPr>
          <w:ilvl w:val="0"/>
          <w:numId w:val="13"/>
        </w:numPr>
        <w:tabs>
          <w:tab w:val="left" w:pos="709"/>
        </w:tabs>
        <w:spacing w:after="200"/>
        <w:ind w:left="426" w:right="4" w:hanging="283"/>
        <w:contextualSpacing/>
        <w:jc w:val="both"/>
        <w:outlineLvl w:val="0"/>
        <w:rPr>
          <w:rFonts w:ascii="Arial Narrow" w:eastAsia="Calibri" w:hAnsi="Arial Narrow" w:cs="Times New Roman"/>
          <w:i/>
          <w:sz w:val="24"/>
          <w:szCs w:val="24"/>
        </w:rPr>
      </w:pPr>
      <w:bookmarkStart w:id="39" w:name="_Toc31275107"/>
      <w:bookmarkStart w:id="40" w:name="_Toc157514146"/>
      <w:bookmarkStart w:id="41" w:name="_Toc157516029"/>
      <w:r w:rsidRPr="005A4952">
        <w:rPr>
          <w:rFonts w:ascii="Arial Narrow" w:eastAsia="Calibri" w:hAnsi="Arial Narrow" w:cs="Times New Roman"/>
          <w:i/>
          <w:sz w:val="24"/>
          <w:szCs w:val="24"/>
        </w:rPr>
        <w:t>Подкрепа на инициативите на населението за създаване и/или обновяване на зони за отдих за детски игри и спортни занимания на открито при кандидатстване по оперативни и донорски програми и ПУДООС</w:t>
      </w:r>
      <w:bookmarkEnd w:id="39"/>
      <w:bookmarkEnd w:id="40"/>
      <w:bookmarkEnd w:id="41"/>
    </w:p>
    <w:p w:rsidR="00101BAC" w:rsidRPr="005A4952" w:rsidRDefault="005337A3" w:rsidP="005337A3">
      <w:pPr>
        <w:tabs>
          <w:tab w:val="left" w:pos="709"/>
        </w:tabs>
        <w:spacing w:after="200"/>
        <w:ind w:left="143"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    </w:t>
      </w:r>
      <w:r w:rsidR="00B84107" w:rsidRPr="005A4952">
        <w:rPr>
          <w:rFonts w:ascii="Arial Narrow" w:eastAsia="Calibri" w:hAnsi="Arial Narrow" w:cs="Times New Roman"/>
          <w:sz w:val="24"/>
          <w:szCs w:val="24"/>
        </w:rPr>
        <w:t>Община Добричка участва с проектни предложения на кметства, училища и детски градини в</w:t>
      </w:r>
      <w:r w:rsidRPr="005A4952">
        <w:rPr>
          <w:rFonts w:ascii="Arial Narrow" w:eastAsia="Calibri" w:hAnsi="Arial Narrow" w:cs="Times New Roman"/>
          <w:sz w:val="24"/>
          <w:szCs w:val="24"/>
          <w:lang w:val="bg-BG"/>
        </w:rPr>
        <w:t xml:space="preserve">   </w:t>
      </w:r>
      <w:r w:rsidR="00B84107" w:rsidRPr="005A4952">
        <w:rPr>
          <w:rFonts w:ascii="Arial Narrow" w:eastAsia="Calibri" w:hAnsi="Arial Narrow" w:cs="Times New Roman"/>
          <w:sz w:val="24"/>
          <w:szCs w:val="24"/>
        </w:rPr>
        <w:t xml:space="preserve"> </w:t>
      </w:r>
    </w:p>
    <w:p w:rsidR="00B84107" w:rsidRPr="005A4952" w:rsidRDefault="00101BAC" w:rsidP="00101BAC">
      <w:pPr>
        <w:tabs>
          <w:tab w:val="left" w:pos="709"/>
        </w:tabs>
        <w:spacing w:after="200"/>
        <w:ind w:right="4"/>
        <w:contextualSpacing/>
        <w:jc w:val="both"/>
        <w:outlineLvl w:val="0"/>
        <w:rPr>
          <w:rFonts w:ascii="Arial Narrow" w:eastAsia="Calibri" w:hAnsi="Arial Narrow" w:cs="Times New Roman"/>
          <w:sz w:val="24"/>
          <w:szCs w:val="24"/>
        </w:rPr>
      </w:pPr>
      <w:r w:rsidRPr="005A4952">
        <w:rPr>
          <w:rFonts w:ascii="Arial Narrow" w:eastAsia="Calibri" w:hAnsi="Arial Narrow" w:cs="Times New Roman"/>
          <w:sz w:val="24"/>
          <w:szCs w:val="24"/>
        </w:rPr>
        <w:t>ежегодния конкурс за най</w:t>
      </w:r>
      <w:r w:rsidRPr="005A4952">
        <w:rPr>
          <w:rFonts w:ascii="Arial Narrow" w:eastAsia="Calibri" w:hAnsi="Arial Narrow" w:cs="Times New Roman"/>
          <w:sz w:val="24"/>
          <w:szCs w:val="24"/>
          <w:lang w:val="bg-BG"/>
        </w:rPr>
        <w:t>-</w:t>
      </w:r>
      <w:r w:rsidR="00B84107" w:rsidRPr="005A4952">
        <w:rPr>
          <w:rFonts w:ascii="Arial Narrow" w:eastAsia="Calibri" w:hAnsi="Arial Narrow" w:cs="Times New Roman"/>
          <w:sz w:val="24"/>
          <w:szCs w:val="24"/>
        </w:rPr>
        <w:t>оригинален и екологично познавателен проект на тема „Обичам природата и аз участвам” в рамките на Националната кампания „Чиста околна среда“ на Предприятието за управление на дейностите по опазване на околната среда (ПУДООС).</w:t>
      </w:r>
    </w:p>
    <w:p w:rsidR="00B84107" w:rsidRPr="005A4952" w:rsidRDefault="00B84107" w:rsidP="00101BAC">
      <w:pPr>
        <w:tabs>
          <w:tab w:val="left" w:pos="709"/>
        </w:tabs>
        <w:spacing w:after="200"/>
        <w:ind w:right="4"/>
        <w:contextualSpacing/>
        <w:jc w:val="both"/>
        <w:outlineLvl w:val="0"/>
        <w:rPr>
          <w:rFonts w:ascii="Arial Narrow" w:eastAsia="Calibri" w:hAnsi="Arial Narrow" w:cs="Times New Roman"/>
          <w:sz w:val="24"/>
          <w:szCs w:val="24"/>
        </w:rPr>
      </w:pPr>
      <w:r w:rsidRPr="005A4952">
        <w:rPr>
          <w:rFonts w:ascii="Arial Narrow" w:eastAsia="Calibri" w:hAnsi="Arial Narrow" w:cs="Times New Roman"/>
          <w:sz w:val="24"/>
          <w:szCs w:val="24"/>
        </w:rPr>
        <w:t>Четири са одобрените през отчетната година проектни предложения:</w:t>
      </w:r>
    </w:p>
    <w:p w:rsidR="00B84107" w:rsidRPr="00A715F7" w:rsidRDefault="00B84107" w:rsidP="00A715F7">
      <w:pPr>
        <w:pStyle w:val="affff0"/>
        <w:numPr>
          <w:ilvl w:val="0"/>
          <w:numId w:val="15"/>
        </w:numPr>
        <w:tabs>
          <w:tab w:val="left" w:pos="709"/>
        </w:tabs>
        <w:spacing w:after="200"/>
        <w:ind w:right="4"/>
        <w:jc w:val="both"/>
        <w:outlineLvl w:val="0"/>
        <w:rPr>
          <w:rFonts w:ascii="Arial Narrow" w:eastAsia="Calibri" w:hAnsi="Arial Narrow" w:cs="Times New Roman"/>
          <w:sz w:val="24"/>
          <w:szCs w:val="24"/>
        </w:rPr>
      </w:pPr>
      <w:r w:rsidRPr="00A715F7">
        <w:rPr>
          <w:rFonts w:ascii="Arial Narrow" w:eastAsia="Calibri" w:hAnsi="Arial Narrow" w:cs="Times New Roman"/>
          <w:sz w:val="24"/>
          <w:szCs w:val="24"/>
        </w:rPr>
        <w:t>Кметство Черна - проект „Изграждане на спортна площадка в с. Черна“;</w:t>
      </w:r>
    </w:p>
    <w:p w:rsidR="00B84107" w:rsidRPr="00A715F7" w:rsidRDefault="00B84107" w:rsidP="00A715F7">
      <w:pPr>
        <w:pStyle w:val="affff0"/>
        <w:numPr>
          <w:ilvl w:val="0"/>
          <w:numId w:val="15"/>
        </w:numPr>
        <w:tabs>
          <w:tab w:val="left" w:pos="709"/>
        </w:tabs>
        <w:spacing w:after="200"/>
        <w:ind w:right="4"/>
        <w:jc w:val="both"/>
        <w:outlineLvl w:val="0"/>
        <w:rPr>
          <w:rFonts w:ascii="Arial Narrow" w:eastAsia="Calibri" w:hAnsi="Arial Narrow" w:cs="Times New Roman"/>
          <w:sz w:val="24"/>
          <w:szCs w:val="24"/>
        </w:rPr>
      </w:pPr>
      <w:r w:rsidRPr="00A715F7">
        <w:rPr>
          <w:rFonts w:ascii="Arial Narrow" w:eastAsia="Calibri" w:hAnsi="Arial Narrow" w:cs="Times New Roman"/>
          <w:sz w:val="24"/>
          <w:szCs w:val="24"/>
        </w:rPr>
        <w:t xml:space="preserve">Кметство Бенковски - проект „Изграждане на детска площадка в парка“; </w:t>
      </w:r>
    </w:p>
    <w:p w:rsidR="00B84107" w:rsidRPr="00A715F7" w:rsidRDefault="00B84107" w:rsidP="00A715F7">
      <w:pPr>
        <w:pStyle w:val="affff0"/>
        <w:numPr>
          <w:ilvl w:val="0"/>
          <w:numId w:val="15"/>
        </w:numPr>
        <w:tabs>
          <w:tab w:val="left" w:pos="709"/>
        </w:tabs>
        <w:spacing w:after="200"/>
        <w:ind w:right="4"/>
        <w:jc w:val="both"/>
        <w:outlineLvl w:val="0"/>
        <w:rPr>
          <w:rFonts w:ascii="Arial Narrow" w:eastAsia="Calibri" w:hAnsi="Arial Narrow" w:cs="Times New Roman"/>
          <w:sz w:val="24"/>
          <w:szCs w:val="24"/>
        </w:rPr>
      </w:pPr>
      <w:r w:rsidRPr="00A715F7">
        <w:rPr>
          <w:rFonts w:ascii="Arial Narrow" w:eastAsia="Calibri" w:hAnsi="Arial Narrow" w:cs="Times New Roman"/>
          <w:sz w:val="24"/>
          <w:szCs w:val="24"/>
        </w:rPr>
        <w:t xml:space="preserve">Кметство Стожер - проект „Изграждане на кът за отдих, игри и спорт“; </w:t>
      </w:r>
    </w:p>
    <w:p w:rsidR="00B84107" w:rsidRPr="00A715F7" w:rsidRDefault="00F619A5" w:rsidP="00A715F7">
      <w:pPr>
        <w:pStyle w:val="affff0"/>
        <w:numPr>
          <w:ilvl w:val="0"/>
          <w:numId w:val="15"/>
        </w:numPr>
        <w:tabs>
          <w:tab w:val="left" w:pos="709"/>
        </w:tabs>
        <w:spacing w:after="200"/>
        <w:ind w:right="4"/>
        <w:jc w:val="both"/>
        <w:outlineLvl w:val="0"/>
        <w:rPr>
          <w:rFonts w:ascii="Arial Narrow" w:eastAsia="Calibri" w:hAnsi="Arial Narrow" w:cs="Times New Roman"/>
          <w:sz w:val="24"/>
          <w:szCs w:val="24"/>
        </w:rPr>
      </w:pPr>
      <w:r>
        <w:rPr>
          <w:rFonts w:ascii="Arial Narrow" w:eastAsia="Calibri" w:hAnsi="Arial Narrow" w:cs="Times New Roman"/>
          <w:sz w:val="24"/>
          <w:szCs w:val="24"/>
        </w:rPr>
        <w:t>ОУ "</w:t>
      </w:r>
      <w:r w:rsidR="00B84107" w:rsidRPr="00A715F7">
        <w:rPr>
          <w:rFonts w:ascii="Arial Narrow" w:eastAsia="Calibri" w:hAnsi="Arial Narrow" w:cs="Times New Roman"/>
          <w:sz w:val="24"/>
          <w:szCs w:val="24"/>
        </w:rPr>
        <w:t>Христо Ботев", с. Стожер – проект „Кът за отдих и учене“.</w:t>
      </w:r>
    </w:p>
    <w:p w:rsidR="00A66317" w:rsidRPr="005A4952" w:rsidRDefault="00B84107" w:rsidP="00101BAC">
      <w:pPr>
        <w:tabs>
          <w:tab w:val="left" w:pos="709"/>
        </w:tabs>
        <w:spacing w:after="200"/>
        <w:ind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rPr>
        <w:t>Целта на кампанията „Чиста околна среда - 2024г</w:t>
      </w:r>
      <w:proofErr w:type="gramStart"/>
      <w:r w:rsidRPr="005A4952">
        <w:rPr>
          <w:rFonts w:ascii="Arial Narrow" w:eastAsia="Calibri" w:hAnsi="Arial Narrow" w:cs="Times New Roman"/>
          <w:sz w:val="24"/>
          <w:szCs w:val="24"/>
        </w:rPr>
        <w:t>.“</w:t>
      </w:r>
      <w:proofErr w:type="gramEnd"/>
      <w:r w:rsidRPr="005A4952">
        <w:rPr>
          <w:rFonts w:ascii="Arial Narrow" w:eastAsia="Calibri" w:hAnsi="Arial Narrow" w:cs="Times New Roman"/>
          <w:sz w:val="24"/>
          <w:szCs w:val="24"/>
        </w:rPr>
        <w:t xml:space="preserve"> е да изгради обществено отношение по въпросите, свързани с опазването на околната среда, да повиши загрижеността към мястото, в което живеем. С реализацията на дейностите се цели реновиране и/или създаване на нови паркови пространства, залесяване и засаждане на почистени площи, създаване и възстановяване на зони за </w:t>
      </w:r>
      <w:r w:rsidRPr="005A4952">
        <w:rPr>
          <w:rFonts w:ascii="Arial Narrow" w:eastAsia="Calibri" w:hAnsi="Arial Narrow" w:cs="Times New Roman"/>
          <w:sz w:val="24"/>
          <w:szCs w:val="24"/>
        </w:rPr>
        <w:lastRenderedPageBreak/>
        <w:t>отдих, ремонтиране на детски и спортни съоръжения и други за повишаване на екологичното самосъзнание, формиране на позитивна нагласа към природата, затвърждаване на умения и желание за опазване на околната среда у гражданите.</w:t>
      </w:r>
      <w:r w:rsidR="00A66317" w:rsidRPr="005A4952">
        <w:rPr>
          <w:rFonts w:ascii="Arial Narrow" w:eastAsia="Calibri" w:hAnsi="Arial Narrow" w:cs="Times New Roman"/>
          <w:sz w:val="24"/>
          <w:szCs w:val="24"/>
          <w:lang w:val="bg-BG"/>
        </w:rPr>
        <w:t xml:space="preserve"> </w:t>
      </w:r>
    </w:p>
    <w:p w:rsidR="00A66317" w:rsidRPr="005A4952" w:rsidRDefault="00B14391" w:rsidP="00101BAC">
      <w:pPr>
        <w:tabs>
          <w:tab w:val="left" w:pos="709"/>
        </w:tabs>
        <w:spacing w:after="200"/>
        <w:ind w:right="4"/>
        <w:contextualSpacing/>
        <w:jc w:val="both"/>
        <w:outlineLvl w:val="0"/>
        <w:rPr>
          <w:rFonts w:ascii="Arial Narrow" w:eastAsia="Times New Roman" w:hAnsi="Arial Narrow" w:cs="Times New Roman"/>
          <w:sz w:val="24"/>
          <w:szCs w:val="24"/>
          <w:lang w:val="bg-BG" w:eastAsia="bg-BG"/>
        </w:rPr>
      </w:pPr>
      <w:r w:rsidRPr="005A4952">
        <w:rPr>
          <w:rFonts w:ascii="Arial Narrow" w:eastAsia="Times New Roman" w:hAnsi="Arial Narrow" w:cs="Times New Roman"/>
          <w:sz w:val="24"/>
          <w:szCs w:val="24"/>
          <w:lang w:val="bg-BG" w:eastAsia="bg-BG"/>
        </w:rPr>
        <w:t xml:space="preserve">През отчетния период са реализирани дейности по Национална кампанията „Чиста околна </w:t>
      </w:r>
      <w:r w:rsidR="00A66317" w:rsidRPr="005A4952">
        <w:rPr>
          <w:rFonts w:ascii="Arial Narrow" w:eastAsia="Times New Roman" w:hAnsi="Arial Narrow" w:cs="Times New Roman"/>
          <w:sz w:val="24"/>
          <w:szCs w:val="24"/>
          <w:lang w:val="bg-BG" w:eastAsia="bg-BG"/>
        </w:rPr>
        <w:t xml:space="preserve">           </w:t>
      </w:r>
      <w:r w:rsidRPr="005A4952">
        <w:rPr>
          <w:rFonts w:ascii="Arial Narrow" w:eastAsia="Times New Roman" w:hAnsi="Arial Narrow" w:cs="Times New Roman"/>
          <w:sz w:val="24"/>
          <w:szCs w:val="24"/>
          <w:lang w:val="bg-BG" w:eastAsia="bg-BG"/>
        </w:rPr>
        <w:t>среда“ за реновиране и създаване на нови паркови пространства, залесяване и засаждане на почистени площи, създаване и възстановяване на зони за отдих, ремонтиране на детски и спортни съоръжения и други дейности за поддържане и опазване на околната среда в населените места на община Добричка. Проектните дейности допринесоха за обогатяването на екологичната култура и на децата чрез провеждане на подходящи възпитателно-образователни дейности, както и повишаване на обществената активност чрез полагане на доброволен труд за осъществяването на проектите. Изпълнените проекти са</w:t>
      </w:r>
      <w:r w:rsidR="00A66317" w:rsidRPr="005A4952">
        <w:rPr>
          <w:rFonts w:ascii="Arial Narrow" w:eastAsia="Times New Roman" w:hAnsi="Arial Narrow" w:cs="Times New Roman"/>
          <w:sz w:val="24"/>
          <w:szCs w:val="24"/>
          <w:lang w:val="bg-BG" w:eastAsia="bg-BG"/>
        </w:rPr>
        <w:t xml:space="preserve"> на обща стойност 82 334,00 лв. </w:t>
      </w:r>
    </w:p>
    <w:p w:rsidR="00B14391" w:rsidRPr="005A4952" w:rsidRDefault="00B14391" w:rsidP="00101BAC">
      <w:pPr>
        <w:tabs>
          <w:tab w:val="left" w:pos="709"/>
        </w:tabs>
        <w:spacing w:after="200"/>
        <w:ind w:right="4"/>
        <w:contextualSpacing/>
        <w:jc w:val="both"/>
        <w:outlineLvl w:val="0"/>
        <w:rPr>
          <w:rFonts w:ascii="Arial Narrow" w:eastAsia="Times New Roman" w:hAnsi="Arial Narrow" w:cs="Times New Roman"/>
          <w:sz w:val="24"/>
          <w:szCs w:val="24"/>
          <w:lang w:val="bg-BG" w:eastAsia="bg-BG"/>
        </w:rPr>
      </w:pPr>
      <w:r w:rsidRPr="005A4952">
        <w:rPr>
          <w:rFonts w:ascii="Arial Narrow" w:eastAsia="Times New Roman" w:hAnsi="Arial Narrow" w:cs="Times New Roman"/>
          <w:sz w:val="24"/>
          <w:szCs w:val="24"/>
          <w:lang w:val="bg-BG" w:eastAsia="bg-BG"/>
        </w:rPr>
        <w:t>През 2023 г. са одобрени и изпълнени три проектни предложения в следните населени места и общински обекти:</w:t>
      </w:r>
    </w:p>
    <w:p w:rsidR="0099095F" w:rsidRPr="005A4952" w:rsidRDefault="0099095F" w:rsidP="0099095F">
      <w:pPr>
        <w:spacing w:after="0" w:line="240" w:lineRule="auto"/>
        <w:ind w:left="708"/>
        <w:jc w:val="both"/>
        <w:rPr>
          <w:rFonts w:ascii="Arial Narrow" w:eastAsia="Times New Roman" w:hAnsi="Arial Narrow" w:cs="Times New Roman"/>
          <w:sz w:val="24"/>
          <w:szCs w:val="24"/>
          <w:lang w:val="bg-BG" w:eastAsia="bg-BG"/>
        </w:rPr>
      </w:pPr>
    </w:p>
    <w:p w:rsidR="0099095F" w:rsidRPr="005A4952" w:rsidRDefault="0099095F" w:rsidP="0099095F">
      <w:pPr>
        <w:spacing w:after="0" w:line="240" w:lineRule="auto"/>
        <w:ind w:left="708"/>
        <w:jc w:val="both"/>
        <w:rPr>
          <w:rFonts w:ascii="Arial Narrow" w:eastAsia="Times New Roman" w:hAnsi="Arial Narrow" w:cs="Times New Roman"/>
          <w:sz w:val="24"/>
          <w:szCs w:val="24"/>
          <w:lang w:val="bg-BG" w:eastAsia="bg-BG"/>
        </w:rPr>
      </w:pPr>
    </w:p>
    <w:p w:rsidR="0099095F" w:rsidRPr="005A4952" w:rsidRDefault="00317A72" w:rsidP="0084626F">
      <w:pPr>
        <w:pStyle w:val="affff0"/>
        <w:numPr>
          <w:ilvl w:val="0"/>
          <w:numId w:val="41"/>
        </w:numPr>
        <w:spacing w:after="0" w:line="240" w:lineRule="auto"/>
        <w:jc w:val="both"/>
        <w:rPr>
          <w:rFonts w:ascii="Arial Narrow" w:eastAsia="Times New Roman" w:hAnsi="Arial Narrow" w:cs="Times New Roman"/>
          <w:sz w:val="24"/>
          <w:szCs w:val="24"/>
          <w:lang w:val="bg-BG" w:eastAsia="bg-BG"/>
        </w:rPr>
      </w:pPr>
      <w:r w:rsidRPr="005A4952">
        <w:rPr>
          <w:rFonts w:ascii="Arial Narrow" w:eastAsia="Times New Roman" w:hAnsi="Arial Narrow" w:cs="Times New Roman"/>
          <w:sz w:val="24"/>
          <w:szCs w:val="24"/>
          <w:lang w:val="bg-BG" w:eastAsia="bg-BG"/>
        </w:rPr>
        <w:t xml:space="preserve">Детска градина „Дъга“, </w:t>
      </w:r>
      <w:r w:rsidR="00B14391" w:rsidRPr="005A4952">
        <w:rPr>
          <w:rFonts w:ascii="Arial Narrow" w:eastAsia="Times New Roman" w:hAnsi="Arial Narrow" w:cs="Times New Roman"/>
          <w:sz w:val="24"/>
          <w:szCs w:val="24"/>
          <w:lang w:val="bg-BG" w:eastAsia="bg-BG"/>
        </w:rPr>
        <w:t xml:space="preserve">с. Стефаново - проект „Зелено детско сърце“ на стойност 7 496,00 </w:t>
      </w:r>
      <w:r w:rsidRPr="005A4952">
        <w:rPr>
          <w:rFonts w:ascii="Arial Narrow" w:eastAsia="Times New Roman" w:hAnsi="Arial Narrow" w:cs="Times New Roman"/>
          <w:sz w:val="24"/>
          <w:szCs w:val="24"/>
          <w:lang w:val="bg-BG" w:eastAsia="bg-BG"/>
        </w:rPr>
        <w:tab/>
      </w:r>
    </w:p>
    <w:p w:rsidR="00B14391" w:rsidRPr="005A4952" w:rsidRDefault="00317A72" w:rsidP="0084626F">
      <w:pPr>
        <w:pStyle w:val="affff0"/>
        <w:numPr>
          <w:ilvl w:val="0"/>
          <w:numId w:val="41"/>
        </w:numPr>
        <w:spacing w:after="0" w:line="240" w:lineRule="auto"/>
        <w:jc w:val="both"/>
        <w:rPr>
          <w:rFonts w:ascii="Arial Narrow" w:eastAsia="Times New Roman" w:hAnsi="Arial Narrow" w:cs="Times New Roman"/>
          <w:sz w:val="24"/>
          <w:szCs w:val="24"/>
          <w:lang w:val="bg-BG" w:eastAsia="bg-BG"/>
        </w:rPr>
      </w:pPr>
      <w:r w:rsidRPr="005A4952">
        <w:rPr>
          <w:rFonts w:ascii="Arial Narrow" w:eastAsia="Times New Roman" w:hAnsi="Arial Narrow" w:cs="Times New Roman"/>
          <w:sz w:val="24"/>
          <w:szCs w:val="24"/>
          <w:lang w:val="bg-BG" w:eastAsia="bg-BG"/>
        </w:rPr>
        <w:t xml:space="preserve">ОУ "Васил Левски", </w:t>
      </w:r>
      <w:r w:rsidR="00B14391" w:rsidRPr="005A4952">
        <w:rPr>
          <w:rFonts w:ascii="Arial Narrow" w:eastAsia="Times New Roman" w:hAnsi="Arial Narrow" w:cs="Times New Roman"/>
          <w:sz w:val="24"/>
          <w:szCs w:val="24"/>
          <w:lang w:val="bg-BG" w:eastAsia="bg-BG"/>
        </w:rPr>
        <w:t xml:space="preserve">с.Хитово - проект „Обичам природата - и аз участвам“, на стойност 7 500,00 лв. </w:t>
      </w:r>
    </w:p>
    <w:p w:rsidR="00B14391" w:rsidRPr="005A4952" w:rsidRDefault="00B14391" w:rsidP="0084626F">
      <w:pPr>
        <w:pStyle w:val="affff0"/>
        <w:numPr>
          <w:ilvl w:val="0"/>
          <w:numId w:val="41"/>
        </w:numPr>
        <w:spacing w:after="0" w:line="240" w:lineRule="auto"/>
        <w:jc w:val="both"/>
        <w:rPr>
          <w:rFonts w:ascii="Arial Narrow" w:eastAsia="Times New Roman" w:hAnsi="Arial Narrow" w:cs="Times New Roman"/>
          <w:sz w:val="24"/>
          <w:szCs w:val="24"/>
          <w:lang w:val="bg-BG" w:eastAsia="bg-BG"/>
        </w:rPr>
      </w:pPr>
      <w:r w:rsidRPr="005A4952">
        <w:rPr>
          <w:rFonts w:ascii="Arial Narrow" w:eastAsia="Times New Roman" w:hAnsi="Arial Narrow" w:cs="Times New Roman"/>
          <w:sz w:val="24"/>
          <w:szCs w:val="24"/>
          <w:lang w:val="bg-BG" w:eastAsia="bg-BG"/>
        </w:rPr>
        <w:t xml:space="preserve">Кметство Победа - проект „Чиста околна среда в с. Победа“, на стойност 14 993,00 лв. </w:t>
      </w:r>
    </w:p>
    <w:p w:rsidR="0099095F" w:rsidRPr="005A4952" w:rsidRDefault="0099095F" w:rsidP="00B14391">
      <w:pPr>
        <w:spacing w:after="0" w:line="240" w:lineRule="auto"/>
        <w:ind w:firstLine="708"/>
        <w:jc w:val="both"/>
        <w:rPr>
          <w:rFonts w:ascii="Arial Narrow" w:eastAsia="Times New Roman" w:hAnsi="Arial Narrow" w:cs="Times New Roman"/>
          <w:sz w:val="24"/>
          <w:szCs w:val="24"/>
          <w:lang w:val="bg-BG" w:eastAsia="bg-BG"/>
        </w:rPr>
      </w:pPr>
    </w:p>
    <w:p w:rsidR="00B14391" w:rsidRPr="005A4952" w:rsidRDefault="00B14391" w:rsidP="0099095F">
      <w:pPr>
        <w:spacing w:after="0" w:line="240" w:lineRule="auto"/>
        <w:jc w:val="both"/>
        <w:rPr>
          <w:rFonts w:ascii="Arial Narrow" w:eastAsia="Times New Roman" w:hAnsi="Arial Narrow" w:cs="Times New Roman"/>
          <w:sz w:val="24"/>
          <w:szCs w:val="24"/>
          <w:lang w:val="bg-BG" w:eastAsia="bg-BG"/>
        </w:rPr>
      </w:pPr>
      <w:r w:rsidRPr="005A4952">
        <w:rPr>
          <w:rFonts w:ascii="Arial Narrow" w:eastAsia="Times New Roman" w:hAnsi="Arial Narrow" w:cs="Times New Roman"/>
          <w:sz w:val="24"/>
          <w:szCs w:val="24"/>
          <w:lang w:val="bg-BG" w:eastAsia="bg-BG"/>
        </w:rPr>
        <w:t>През 2024 г. са одобрени четири проектни предложения в следните населени места и общински обекти:</w:t>
      </w:r>
    </w:p>
    <w:p w:rsidR="00B14391" w:rsidRPr="005A4952" w:rsidRDefault="00B14391" w:rsidP="0084626F">
      <w:pPr>
        <w:pStyle w:val="affff0"/>
        <w:numPr>
          <w:ilvl w:val="0"/>
          <w:numId w:val="42"/>
        </w:numPr>
        <w:spacing w:after="0" w:line="240" w:lineRule="auto"/>
        <w:jc w:val="both"/>
        <w:rPr>
          <w:rFonts w:ascii="Arial Narrow" w:eastAsia="Times New Roman" w:hAnsi="Arial Narrow" w:cs="Times New Roman"/>
          <w:sz w:val="24"/>
          <w:szCs w:val="24"/>
          <w:lang w:val="bg-BG" w:eastAsia="bg-BG"/>
        </w:rPr>
      </w:pPr>
      <w:r w:rsidRPr="005A4952">
        <w:rPr>
          <w:rFonts w:ascii="Arial Narrow" w:eastAsia="Times New Roman" w:hAnsi="Arial Narrow" w:cs="Times New Roman"/>
          <w:sz w:val="24"/>
          <w:szCs w:val="24"/>
          <w:lang w:val="bg-BG" w:eastAsia="bg-BG"/>
        </w:rPr>
        <w:t>Кметство с. Черна - проект „Изграждане на спортна площадка в</w:t>
      </w:r>
      <w:r w:rsidR="0099095F" w:rsidRPr="005A4952">
        <w:rPr>
          <w:rFonts w:ascii="Arial Narrow" w:eastAsia="Times New Roman" w:hAnsi="Arial Narrow" w:cs="Times New Roman"/>
          <w:sz w:val="24"/>
          <w:szCs w:val="24"/>
          <w:lang w:val="bg-BG" w:eastAsia="bg-BG"/>
        </w:rPr>
        <w:t xml:space="preserve"> с. Черна“ на стойност 14 994 </w:t>
      </w:r>
      <w:r w:rsidRPr="005A4952">
        <w:rPr>
          <w:rFonts w:ascii="Arial Narrow" w:eastAsia="Times New Roman" w:hAnsi="Arial Narrow" w:cs="Times New Roman"/>
          <w:sz w:val="24"/>
          <w:szCs w:val="24"/>
          <w:lang w:val="bg-BG" w:eastAsia="bg-BG"/>
        </w:rPr>
        <w:t xml:space="preserve">лв. </w:t>
      </w:r>
    </w:p>
    <w:p w:rsidR="00B14391" w:rsidRPr="005A4952" w:rsidRDefault="00B14391" w:rsidP="0084626F">
      <w:pPr>
        <w:pStyle w:val="affff0"/>
        <w:numPr>
          <w:ilvl w:val="0"/>
          <w:numId w:val="42"/>
        </w:numPr>
        <w:spacing w:after="0" w:line="240" w:lineRule="auto"/>
        <w:jc w:val="both"/>
        <w:rPr>
          <w:rFonts w:ascii="Arial Narrow" w:eastAsia="Times New Roman" w:hAnsi="Arial Narrow" w:cs="Times New Roman"/>
          <w:sz w:val="24"/>
          <w:szCs w:val="24"/>
          <w:lang w:val="bg-BG" w:eastAsia="bg-BG"/>
        </w:rPr>
      </w:pPr>
      <w:r w:rsidRPr="005A4952">
        <w:rPr>
          <w:rFonts w:ascii="Arial Narrow" w:eastAsia="Times New Roman" w:hAnsi="Arial Narrow" w:cs="Times New Roman"/>
          <w:sz w:val="24"/>
          <w:szCs w:val="24"/>
          <w:lang w:val="bg-BG" w:eastAsia="bg-BG"/>
        </w:rPr>
        <w:t xml:space="preserve">Кметство с. Бенковски - проект „Изграждане на детска площадка в парка“ на стойност 14 950 лв. </w:t>
      </w:r>
    </w:p>
    <w:p w:rsidR="00B14391" w:rsidRPr="005A4952" w:rsidRDefault="00B14391" w:rsidP="0084626F">
      <w:pPr>
        <w:pStyle w:val="affff0"/>
        <w:numPr>
          <w:ilvl w:val="0"/>
          <w:numId w:val="42"/>
        </w:numPr>
        <w:spacing w:after="0" w:line="240" w:lineRule="auto"/>
        <w:jc w:val="both"/>
        <w:rPr>
          <w:rFonts w:ascii="Arial Narrow" w:eastAsia="Times New Roman" w:hAnsi="Arial Narrow" w:cs="Times New Roman"/>
          <w:sz w:val="24"/>
          <w:szCs w:val="24"/>
          <w:lang w:val="bg-BG" w:eastAsia="bg-BG"/>
        </w:rPr>
      </w:pPr>
      <w:r w:rsidRPr="005A4952">
        <w:rPr>
          <w:rFonts w:ascii="Arial Narrow" w:eastAsia="Times New Roman" w:hAnsi="Arial Narrow" w:cs="Times New Roman"/>
          <w:sz w:val="24"/>
          <w:szCs w:val="24"/>
          <w:lang w:val="bg-BG" w:eastAsia="bg-BG"/>
        </w:rPr>
        <w:t xml:space="preserve">Кметство с. Стожер - проект „Изграждане на кът за отдих, игри и спорт“ на стойност 14 901 лв. </w:t>
      </w:r>
    </w:p>
    <w:p w:rsidR="00B14391" w:rsidRPr="005A4952" w:rsidRDefault="00B14391" w:rsidP="0084626F">
      <w:pPr>
        <w:pStyle w:val="affff0"/>
        <w:numPr>
          <w:ilvl w:val="0"/>
          <w:numId w:val="42"/>
        </w:numPr>
        <w:spacing w:after="0" w:line="240" w:lineRule="auto"/>
        <w:jc w:val="both"/>
        <w:rPr>
          <w:rFonts w:ascii="Arial Narrow" w:eastAsia="Times New Roman" w:hAnsi="Arial Narrow" w:cs="Times New Roman"/>
          <w:sz w:val="24"/>
          <w:szCs w:val="24"/>
          <w:lang w:val="bg-BG" w:eastAsia="bg-BG"/>
        </w:rPr>
      </w:pPr>
      <w:r w:rsidRPr="005A4952">
        <w:rPr>
          <w:rFonts w:ascii="Arial Narrow" w:eastAsia="Times New Roman" w:hAnsi="Arial Narrow" w:cs="Times New Roman"/>
          <w:sz w:val="24"/>
          <w:szCs w:val="24"/>
          <w:lang w:val="bg-BG" w:eastAsia="bg-BG"/>
        </w:rPr>
        <w:t xml:space="preserve">ОУ “Христо Ботев“, с. Стожер - проект „Кът за отдих и учене“ на стойност 7 500 лв. </w:t>
      </w:r>
    </w:p>
    <w:p w:rsidR="00835292" w:rsidRPr="000306ED" w:rsidRDefault="00835292" w:rsidP="000306ED">
      <w:pPr>
        <w:spacing w:after="0" w:line="240" w:lineRule="auto"/>
        <w:jc w:val="both"/>
        <w:rPr>
          <w:rFonts w:ascii="Arial Narrow" w:eastAsia="Times New Roman" w:hAnsi="Arial Narrow" w:cs="Times New Roman"/>
          <w:sz w:val="24"/>
          <w:szCs w:val="24"/>
          <w:lang w:eastAsia="bg-BG"/>
        </w:rPr>
      </w:pPr>
    </w:p>
    <w:p w:rsidR="00B14391" w:rsidRPr="005A4952" w:rsidRDefault="00B14391" w:rsidP="00267DCF">
      <w:pPr>
        <w:numPr>
          <w:ilvl w:val="0"/>
          <w:numId w:val="11"/>
        </w:numPr>
        <w:spacing w:after="200"/>
        <w:ind w:left="426" w:right="4" w:hanging="284"/>
        <w:contextualSpacing/>
        <w:jc w:val="both"/>
        <w:outlineLvl w:val="0"/>
        <w:rPr>
          <w:rFonts w:ascii="Arial Narrow" w:eastAsia="Calibri" w:hAnsi="Arial Narrow" w:cs="Times New Roman"/>
          <w:sz w:val="24"/>
          <w:szCs w:val="24"/>
        </w:rPr>
      </w:pPr>
      <w:bookmarkStart w:id="42" w:name="_Toc31275112"/>
      <w:bookmarkStart w:id="43" w:name="_Toc157514148"/>
      <w:bookmarkStart w:id="44" w:name="_Toc157516031"/>
      <w:r w:rsidRPr="005A4952">
        <w:rPr>
          <w:rFonts w:ascii="Arial Narrow" w:eastAsia="Calibri" w:hAnsi="Arial Narrow" w:cs="Times New Roman"/>
          <w:b/>
          <w:sz w:val="24"/>
          <w:szCs w:val="24"/>
        </w:rPr>
        <w:t>Чиста и приветлива среда в община Добричка</w:t>
      </w:r>
      <w:bookmarkEnd w:id="42"/>
      <w:bookmarkEnd w:id="43"/>
      <w:bookmarkEnd w:id="44"/>
    </w:p>
    <w:p w:rsidR="00B14391" w:rsidRPr="005A4952" w:rsidRDefault="00B14391" w:rsidP="00267DCF">
      <w:pPr>
        <w:numPr>
          <w:ilvl w:val="0"/>
          <w:numId w:val="14"/>
        </w:numPr>
        <w:spacing w:after="200"/>
        <w:ind w:left="426" w:right="4" w:hanging="283"/>
        <w:contextualSpacing/>
        <w:jc w:val="both"/>
        <w:outlineLvl w:val="0"/>
        <w:rPr>
          <w:rFonts w:ascii="Arial Narrow" w:eastAsia="Calibri" w:hAnsi="Arial Narrow" w:cs="Times New Roman"/>
          <w:i/>
          <w:sz w:val="24"/>
          <w:szCs w:val="24"/>
        </w:rPr>
      </w:pPr>
      <w:bookmarkStart w:id="45" w:name="_Toc31275113"/>
      <w:bookmarkStart w:id="46" w:name="_Toc157514149"/>
      <w:bookmarkStart w:id="47" w:name="_Toc157516032"/>
      <w:r w:rsidRPr="005A4952">
        <w:rPr>
          <w:rFonts w:ascii="Arial Narrow" w:eastAsia="Calibri" w:hAnsi="Arial Narrow" w:cs="Times New Roman"/>
          <w:i/>
          <w:sz w:val="24"/>
          <w:szCs w:val="24"/>
        </w:rPr>
        <w:t>Подобряване на дейностите по почистване, сметосъбиране, сметоизвозване и озеленяване чрез ефективна организация по събиране и извозване на битовите отпадъци</w:t>
      </w:r>
      <w:bookmarkEnd w:id="45"/>
      <w:r w:rsidRPr="005A4952">
        <w:rPr>
          <w:rFonts w:ascii="Arial Narrow" w:eastAsia="Calibri" w:hAnsi="Arial Narrow" w:cs="Times New Roman"/>
          <w:i/>
          <w:sz w:val="24"/>
          <w:szCs w:val="24"/>
        </w:rPr>
        <w:t>.</w:t>
      </w:r>
      <w:r w:rsidRPr="005A4952">
        <w:rPr>
          <w:rFonts w:ascii="Arial Narrow" w:eastAsia="Calibri" w:hAnsi="Arial Narrow" w:cs="Times New Roman"/>
          <w:i/>
          <w:sz w:val="24"/>
          <w:szCs w:val="24"/>
          <w:lang w:val="bg-BG"/>
        </w:rPr>
        <w:t>Въвеждане на система за претегляне на битови отпадъци генерирани в населени места в община Добричка</w:t>
      </w:r>
      <w:bookmarkEnd w:id="46"/>
      <w:bookmarkEnd w:id="47"/>
    </w:p>
    <w:p w:rsidR="007472A2" w:rsidRPr="005A4952" w:rsidRDefault="00101BAC" w:rsidP="000306ED">
      <w:pPr>
        <w:jc w:val="both"/>
        <w:rPr>
          <w:rFonts w:ascii="Arial Narrow" w:eastAsia="Calibri" w:hAnsi="Arial Narrow" w:cs="Times New Roman"/>
          <w:sz w:val="24"/>
          <w:szCs w:val="24"/>
        </w:rPr>
      </w:pPr>
      <w:r w:rsidRPr="005A4952">
        <w:rPr>
          <w:rFonts w:ascii="Arial Narrow" w:eastAsia="Calibri" w:hAnsi="Arial Narrow" w:cs="Times New Roman"/>
          <w:sz w:val="24"/>
          <w:szCs w:val="24"/>
          <w:lang w:val="bg-BG"/>
        </w:rPr>
        <w:lastRenderedPageBreak/>
        <w:t xml:space="preserve">       </w:t>
      </w:r>
      <w:r w:rsidR="007472A2" w:rsidRPr="005A4952">
        <w:rPr>
          <w:rFonts w:ascii="Arial Narrow" w:eastAsia="Calibri" w:hAnsi="Arial Narrow" w:cs="Times New Roman"/>
          <w:sz w:val="24"/>
          <w:szCs w:val="24"/>
        </w:rPr>
        <w:t>Дейностите по сметосъбиране и сметоизвозване обхващат всички 68 населени места на територията на община Добричка. Във връзка със събирането на повече информация за движението на отпадъците и във връзка с бъдещото формиране на такса смет според</w:t>
      </w:r>
      <w:r w:rsidR="007472A2" w:rsidRPr="005A4952">
        <w:rPr>
          <w:rFonts w:ascii="Arial Narrow" w:eastAsia="Calibri" w:hAnsi="Arial Narrow" w:cs="Times New Roman"/>
          <w:i/>
          <w:sz w:val="24"/>
          <w:szCs w:val="24"/>
        </w:rPr>
        <w:t xml:space="preserve"> </w:t>
      </w:r>
      <w:r w:rsidR="007472A2" w:rsidRPr="005A4952">
        <w:rPr>
          <w:rFonts w:ascii="Arial Narrow" w:eastAsia="Calibri" w:hAnsi="Arial Narrow" w:cs="Times New Roman"/>
          <w:sz w:val="24"/>
          <w:szCs w:val="24"/>
        </w:rPr>
        <w:t xml:space="preserve">количествата, </w:t>
      </w:r>
      <w:r w:rsidR="00FF22F5" w:rsidRPr="005A4952">
        <w:rPr>
          <w:rFonts w:ascii="Arial Narrow" w:eastAsia="Calibri" w:hAnsi="Arial Narrow" w:cs="Times New Roman"/>
          <w:sz w:val="24"/>
          <w:szCs w:val="24"/>
          <w:lang w:val="bg-BG"/>
        </w:rPr>
        <w:t xml:space="preserve">  </w:t>
      </w:r>
      <w:r w:rsidR="007472A2" w:rsidRPr="005A4952">
        <w:rPr>
          <w:rFonts w:ascii="Arial Narrow" w:eastAsia="Calibri" w:hAnsi="Arial Narrow" w:cs="Times New Roman"/>
          <w:sz w:val="24"/>
          <w:szCs w:val="24"/>
        </w:rPr>
        <w:t xml:space="preserve">Община Добричка внедри пилотно в 19 населени места система за претегляне на битови отпадъци генерирани в населените места. </w:t>
      </w:r>
      <w:proofErr w:type="gramStart"/>
      <w:r w:rsidR="007472A2" w:rsidRPr="005A4952">
        <w:rPr>
          <w:rFonts w:ascii="Arial Narrow" w:eastAsia="Calibri" w:hAnsi="Arial Narrow" w:cs="Times New Roman"/>
          <w:sz w:val="24"/>
          <w:szCs w:val="24"/>
        </w:rPr>
        <w:t>В изпълнение на дейностите, дв</w:t>
      </w:r>
      <w:r w:rsidR="00F76CA9" w:rsidRPr="005A4952">
        <w:rPr>
          <w:rFonts w:ascii="Arial Narrow" w:eastAsia="Calibri" w:hAnsi="Arial Narrow" w:cs="Times New Roman"/>
          <w:sz w:val="24"/>
          <w:szCs w:val="24"/>
        </w:rPr>
        <w:t>а от сметосъбиращите автомобил</w:t>
      </w:r>
      <w:r w:rsidR="00F76CA9" w:rsidRPr="005A4952">
        <w:rPr>
          <w:rFonts w:ascii="Arial Narrow" w:eastAsia="Calibri" w:hAnsi="Arial Narrow" w:cs="Times New Roman"/>
          <w:sz w:val="24"/>
          <w:szCs w:val="24"/>
          <w:lang w:val="bg-BG"/>
        </w:rPr>
        <w:t xml:space="preserve">а </w:t>
      </w:r>
      <w:r w:rsidR="007472A2" w:rsidRPr="005A4952">
        <w:rPr>
          <w:rFonts w:ascii="Arial Narrow" w:eastAsia="Calibri" w:hAnsi="Arial Narrow" w:cs="Times New Roman"/>
          <w:sz w:val="24"/>
          <w:szCs w:val="24"/>
        </w:rPr>
        <w:t xml:space="preserve">на общината са снабдени с оборудване за претегляне на контейнери при изсипване в камионите, а </w:t>
      </w:r>
      <w:r w:rsidR="005337A3" w:rsidRPr="005A4952">
        <w:rPr>
          <w:rFonts w:ascii="Arial Narrow" w:eastAsia="Calibri" w:hAnsi="Arial Narrow" w:cs="Times New Roman"/>
          <w:sz w:val="24"/>
          <w:szCs w:val="24"/>
        </w:rPr>
        <w:t>650</w:t>
      </w:r>
      <w:r w:rsidR="005337A3" w:rsidRPr="005A4952">
        <w:rPr>
          <w:rFonts w:ascii="Arial Narrow" w:eastAsia="Calibri" w:hAnsi="Arial Narrow" w:cs="Times New Roman"/>
          <w:sz w:val="24"/>
          <w:szCs w:val="24"/>
          <w:lang w:val="bg-BG"/>
        </w:rPr>
        <w:t xml:space="preserve"> </w:t>
      </w:r>
      <w:r w:rsidR="007472A2" w:rsidRPr="005A4952">
        <w:rPr>
          <w:rFonts w:ascii="Arial Narrow" w:eastAsia="Calibri" w:hAnsi="Arial Narrow" w:cs="Times New Roman"/>
          <w:sz w:val="24"/>
          <w:szCs w:val="24"/>
        </w:rPr>
        <w:t>бр.</w:t>
      </w:r>
      <w:proofErr w:type="gramEnd"/>
      <w:r w:rsidR="007472A2" w:rsidRPr="005A4952">
        <w:rPr>
          <w:rFonts w:ascii="Arial Narrow" w:eastAsia="Calibri" w:hAnsi="Arial Narrow" w:cs="Times New Roman"/>
          <w:sz w:val="24"/>
          <w:szCs w:val="24"/>
        </w:rPr>
        <w:t xml:space="preserve"> </w:t>
      </w:r>
      <w:proofErr w:type="gramStart"/>
      <w:r w:rsidR="007472A2" w:rsidRPr="005A4952">
        <w:rPr>
          <w:rFonts w:ascii="Arial Narrow" w:eastAsia="Calibri" w:hAnsi="Arial Narrow" w:cs="Times New Roman"/>
          <w:sz w:val="24"/>
          <w:szCs w:val="24"/>
        </w:rPr>
        <w:t>метални</w:t>
      </w:r>
      <w:proofErr w:type="gramEnd"/>
      <w:r w:rsidR="007472A2" w:rsidRPr="005A4952">
        <w:rPr>
          <w:rFonts w:ascii="Arial Narrow" w:eastAsia="Calibri" w:hAnsi="Arial Narrow" w:cs="Times New Roman"/>
          <w:sz w:val="24"/>
          <w:szCs w:val="24"/>
        </w:rPr>
        <w:t xml:space="preserve"> контейнера, разположени в 19-те населени места са с мон</w:t>
      </w:r>
      <w:r w:rsidR="000306ED">
        <w:rPr>
          <w:rFonts w:ascii="Arial Narrow" w:eastAsia="Calibri" w:hAnsi="Arial Narrow" w:cs="Times New Roman"/>
          <w:sz w:val="24"/>
          <w:szCs w:val="24"/>
        </w:rPr>
        <w:t>тирани тагове за идентификация.</w:t>
      </w:r>
    </w:p>
    <w:p w:rsidR="00B14391" w:rsidRPr="005A4952" w:rsidRDefault="00B14391" w:rsidP="00267DCF">
      <w:pPr>
        <w:numPr>
          <w:ilvl w:val="0"/>
          <w:numId w:val="14"/>
        </w:numPr>
        <w:spacing w:after="200"/>
        <w:ind w:left="426" w:right="4" w:hanging="283"/>
        <w:contextualSpacing/>
        <w:jc w:val="both"/>
        <w:outlineLvl w:val="0"/>
        <w:rPr>
          <w:rFonts w:ascii="Arial Narrow" w:eastAsia="Calibri" w:hAnsi="Arial Narrow" w:cs="Times New Roman"/>
          <w:i/>
          <w:sz w:val="24"/>
          <w:szCs w:val="24"/>
        </w:rPr>
      </w:pPr>
      <w:bookmarkStart w:id="48" w:name="_Toc31275114"/>
      <w:bookmarkStart w:id="49" w:name="_Toc157514150"/>
      <w:bookmarkStart w:id="50" w:name="_Toc157516033"/>
      <w:r w:rsidRPr="005A4952">
        <w:rPr>
          <w:rFonts w:ascii="Arial Narrow" w:eastAsia="Calibri" w:hAnsi="Arial Narrow" w:cs="Times New Roman"/>
          <w:i/>
          <w:sz w:val="24"/>
          <w:szCs w:val="24"/>
        </w:rPr>
        <w:t>Постепенно въвеждане на разделно събиране на битовите отпадъци и провеждане на информационни кампании сред населението</w:t>
      </w:r>
      <w:bookmarkEnd w:id="48"/>
      <w:bookmarkEnd w:id="49"/>
      <w:bookmarkEnd w:id="50"/>
    </w:p>
    <w:p w:rsidR="00101BAC" w:rsidRPr="005A4952" w:rsidRDefault="007472A2" w:rsidP="00101BAC">
      <w:pPr>
        <w:spacing w:after="200"/>
        <w:ind w:left="426"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rPr>
        <w:t xml:space="preserve">За поредна година бяха отправени запитвания до организации за оползотворяване на масово </w:t>
      </w:r>
    </w:p>
    <w:p w:rsidR="007472A2" w:rsidRPr="005A4952" w:rsidRDefault="007472A2" w:rsidP="00101BAC">
      <w:pPr>
        <w:spacing w:after="200"/>
        <w:ind w:right="4"/>
        <w:contextualSpacing/>
        <w:jc w:val="both"/>
        <w:outlineLvl w:val="0"/>
        <w:rPr>
          <w:rFonts w:ascii="Arial Narrow" w:eastAsia="Calibri" w:hAnsi="Arial Narrow" w:cs="Times New Roman"/>
          <w:sz w:val="24"/>
          <w:szCs w:val="24"/>
        </w:rPr>
      </w:pPr>
      <w:r w:rsidRPr="005A4952">
        <w:rPr>
          <w:rFonts w:ascii="Arial Narrow" w:eastAsia="Calibri" w:hAnsi="Arial Narrow" w:cs="Times New Roman"/>
          <w:sz w:val="24"/>
          <w:szCs w:val="24"/>
        </w:rPr>
        <w:t xml:space="preserve">разпространени отпадъци - „Екопак България“ АД, „Екоколект“ АД и „Булекопак“ АД, „Екобулпак България“ АД и „Еко партнърс България“ АД, за съвместна работа по организиране на разделното събиране на отпадъци от опаковки на територията на община Добричка. За съжаление без резултат, тъй като отново бе получен отказ за включване на община Добричка в системата за разделно събиране. </w:t>
      </w:r>
    </w:p>
    <w:p w:rsidR="007472A2" w:rsidRPr="005A4952" w:rsidRDefault="007472A2" w:rsidP="00101BAC">
      <w:pPr>
        <w:spacing w:after="200"/>
        <w:ind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rPr>
        <w:t xml:space="preserve">За събиране и обезвреждане на опасни отпадъци от домакинствата по договор с „Бал Бок Инженеринг“ АД се проведоха две кампании, като за целта на сайта на Общината бе публикувана подробна информация за видовете опасни отпадъци от домакинствата, начините за съхранение и обезвреждане. </w:t>
      </w:r>
      <w:proofErr w:type="gramStart"/>
      <w:r w:rsidRPr="005A4952">
        <w:rPr>
          <w:rFonts w:ascii="Arial Narrow" w:eastAsia="Calibri" w:hAnsi="Arial Narrow" w:cs="Times New Roman"/>
          <w:sz w:val="24"/>
          <w:szCs w:val="24"/>
        </w:rPr>
        <w:t>През месец март в селата Фелдфебел Дянково и Карапелит, а през септември в селата Владимирово и Одринци. В рамките на проведените кампании бяха събрани и предадени за обезвреждане общо 78,200 кг опасни отпадъци.</w:t>
      </w:r>
      <w:proofErr w:type="gramEnd"/>
      <w:r w:rsidRPr="005A4952">
        <w:rPr>
          <w:rFonts w:ascii="Arial Narrow" w:eastAsia="Calibri" w:hAnsi="Arial Narrow" w:cs="Times New Roman"/>
          <w:sz w:val="24"/>
          <w:szCs w:val="24"/>
        </w:rPr>
        <w:t xml:space="preserve"> </w:t>
      </w:r>
      <w:proofErr w:type="gramStart"/>
      <w:r w:rsidRPr="005A4952">
        <w:rPr>
          <w:rFonts w:ascii="Arial Narrow" w:eastAsia="Calibri" w:hAnsi="Arial Narrow" w:cs="Times New Roman"/>
          <w:sz w:val="24"/>
          <w:szCs w:val="24"/>
        </w:rPr>
        <w:t>Жителите на населените</w:t>
      </w:r>
      <w:r w:rsidR="00F76CA9" w:rsidRPr="005A4952">
        <w:rPr>
          <w:rFonts w:ascii="Arial Narrow" w:eastAsia="Calibri" w:hAnsi="Arial Narrow" w:cs="Times New Roman"/>
          <w:sz w:val="24"/>
          <w:szCs w:val="24"/>
          <w:lang w:val="bg-BG"/>
        </w:rPr>
        <w:t xml:space="preserve"> места</w:t>
      </w:r>
      <w:r w:rsidR="00F76CA9" w:rsidRPr="005A4952">
        <w:rPr>
          <w:rFonts w:ascii="Arial Narrow" w:eastAsia="Calibri" w:hAnsi="Arial Narrow" w:cs="Times New Roman"/>
          <w:sz w:val="24"/>
          <w:szCs w:val="24"/>
        </w:rPr>
        <w:t xml:space="preserve"> б</w:t>
      </w:r>
      <w:r w:rsidR="00F76CA9" w:rsidRPr="005A4952">
        <w:rPr>
          <w:rFonts w:ascii="Arial Narrow" w:eastAsia="Calibri" w:hAnsi="Arial Narrow" w:cs="Times New Roman"/>
          <w:sz w:val="24"/>
          <w:szCs w:val="24"/>
          <w:lang w:val="bg-BG"/>
        </w:rPr>
        <w:t>яха</w:t>
      </w:r>
      <w:r w:rsidR="00F76CA9" w:rsidRPr="005A4952">
        <w:rPr>
          <w:rFonts w:ascii="Arial Narrow" w:eastAsia="Calibri" w:hAnsi="Arial Narrow" w:cs="Times New Roman"/>
          <w:sz w:val="24"/>
          <w:szCs w:val="24"/>
        </w:rPr>
        <w:t xml:space="preserve"> запознат</w:t>
      </w:r>
      <w:r w:rsidR="00F76CA9" w:rsidRPr="005A4952">
        <w:rPr>
          <w:rFonts w:ascii="Arial Narrow" w:eastAsia="Calibri" w:hAnsi="Arial Narrow" w:cs="Times New Roman"/>
          <w:sz w:val="24"/>
          <w:szCs w:val="24"/>
          <w:lang w:val="bg-BG"/>
        </w:rPr>
        <w:t>и</w:t>
      </w:r>
      <w:r w:rsidRPr="005A4952">
        <w:rPr>
          <w:rFonts w:ascii="Arial Narrow" w:eastAsia="Calibri" w:hAnsi="Arial Narrow" w:cs="Times New Roman"/>
          <w:sz w:val="24"/>
          <w:szCs w:val="24"/>
        </w:rPr>
        <w:t xml:space="preserve"> с </w:t>
      </w:r>
      <w:r w:rsidR="00F76CA9" w:rsidRPr="005A4952">
        <w:rPr>
          <w:rFonts w:ascii="Arial Narrow" w:eastAsia="Calibri" w:hAnsi="Arial Narrow" w:cs="Times New Roman"/>
          <w:sz w:val="24"/>
          <w:szCs w:val="24"/>
        </w:rPr>
        <w:t>характера на опасните отпадъци</w:t>
      </w:r>
      <w:r w:rsidR="00F76CA9" w:rsidRPr="005A4952">
        <w:rPr>
          <w:rFonts w:ascii="Arial Narrow" w:eastAsia="Calibri" w:hAnsi="Arial Narrow" w:cs="Times New Roman"/>
          <w:sz w:val="24"/>
          <w:szCs w:val="24"/>
          <w:lang w:val="bg-BG"/>
        </w:rPr>
        <w:t xml:space="preserve"> и </w:t>
      </w:r>
      <w:r w:rsidRPr="005A4952">
        <w:rPr>
          <w:rFonts w:ascii="Arial Narrow" w:eastAsia="Calibri" w:hAnsi="Arial Narrow" w:cs="Times New Roman"/>
          <w:sz w:val="24"/>
          <w:szCs w:val="24"/>
        </w:rPr>
        <w:t>как</w:t>
      </w:r>
      <w:r w:rsidR="00F76CA9" w:rsidRPr="005A4952">
        <w:rPr>
          <w:rFonts w:ascii="Arial Narrow" w:eastAsia="Calibri" w:hAnsi="Arial Narrow" w:cs="Times New Roman"/>
          <w:sz w:val="24"/>
          <w:szCs w:val="24"/>
          <w:lang w:val="bg-BG"/>
        </w:rPr>
        <w:t xml:space="preserve"> те</w:t>
      </w:r>
      <w:r w:rsidRPr="005A4952">
        <w:rPr>
          <w:rFonts w:ascii="Arial Narrow" w:eastAsia="Calibri" w:hAnsi="Arial Narrow" w:cs="Times New Roman"/>
          <w:sz w:val="24"/>
          <w:szCs w:val="24"/>
        </w:rPr>
        <w:t xml:space="preserve"> да се съхраняват в домакинствата до предаването им за обезвреждане.</w:t>
      </w:r>
      <w:proofErr w:type="gramEnd"/>
    </w:p>
    <w:p w:rsidR="00D44049" w:rsidRPr="005A4952" w:rsidRDefault="00D44049" w:rsidP="00101BAC">
      <w:pPr>
        <w:spacing w:after="200"/>
        <w:ind w:left="426" w:right="4"/>
        <w:contextualSpacing/>
        <w:jc w:val="both"/>
        <w:outlineLvl w:val="0"/>
        <w:rPr>
          <w:rFonts w:ascii="Arial Narrow" w:eastAsia="Calibri" w:hAnsi="Arial Narrow" w:cs="Times New Roman"/>
          <w:sz w:val="24"/>
          <w:szCs w:val="24"/>
          <w:lang w:val="bg-BG"/>
        </w:rPr>
      </w:pPr>
    </w:p>
    <w:p w:rsidR="00101BAC" w:rsidRPr="005A4952" w:rsidRDefault="00B14391" w:rsidP="00101BAC">
      <w:pPr>
        <w:numPr>
          <w:ilvl w:val="0"/>
          <w:numId w:val="14"/>
        </w:numPr>
        <w:spacing w:after="200"/>
        <w:ind w:left="426" w:right="4" w:hanging="283"/>
        <w:contextualSpacing/>
        <w:jc w:val="both"/>
        <w:outlineLvl w:val="0"/>
        <w:rPr>
          <w:rFonts w:ascii="Arial Narrow" w:eastAsia="Calibri" w:hAnsi="Arial Narrow" w:cs="Times New Roman"/>
          <w:i/>
          <w:sz w:val="24"/>
          <w:szCs w:val="24"/>
        </w:rPr>
      </w:pPr>
      <w:bookmarkStart w:id="51" w:name="_Toc31275115"/>
      <w:bookmarkStart w:id="52" w:name="_Toc157514151"/>
      <w:bookmarkStart w:id="53" w:name="_Toc157516034"/>
      <w:r w:rsidRPr="005A4952">
        <w:rPr>
          <w:rFonts w:ascii="Arial Narrow" w:eastAsia="Calibri" w:hAnsi="Arial Narrow" w:cs="Times New Roman"/>
          <w:i/>
          <w:sz w:val="24"/>
          <w:szCs w:val="24"/>
        </w:rPr>
        <w:t>Разширяване на териториалния обхват на въведеното разделно събиране на биоразградими</w:t>
      </w:r>
      <w:bookmarkEnd w:id="51"/>
      <w:bookmarkEnd w:id="52"/>
      <w:bookmarkEnd w:id="53"/>
      <w:r w:rsidR="00101BAC" w:rsidRPr="005A4952">
        <w:rPr>
          <w:rFonts w:ascii="Arial Narrow" w:eastAsia="Calibri" w:hAnsi="Arial Narrow" w:cs="Times New Roman"/>
          <w:i/>
          <w:sz w:val="24"/>
          <w:szCs w:val="24"/>
          <w:lang w:val="bg-BG"/>
        </w:rPr>
        <w:t xml:space="preserve"> отпадъци</w:t>
      </w:r>
    </w:p>
    <w:p w:rsidR="007472A2" w:rsidRPr="005A4952" w:rsidRDefault="0040026F" w:rsidP="00F76CA9">
      <w:pPr>
        <w:spacing w:after="200"/>
        <w:ind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       </w:t>
      </w:r>
      <w:r w:rsidR="00F76CA9" w:rsidRPr="005A4952">
        <w:rPr>
          <w:rFonts w:ascii="Arial Narrow" w:eastAsia="Calibri" w:hAnsi="Arial Narrow" w:cs="Times New Roman"/>
          <w:sz w:val="24"/>
          <w:szCs w:val="24"/>
          <w:lang w:val="bg-BG"/>
        </w:rPr>
        <w:t>И през миналата година продължи</w:t>
      </w:r>
      <w:r w:rsidR="007472A2" w:rsidRPr="005A4952">
        <w:rPr>
          <w:rFonts w:ascii="Arial Narrow" w:eastAsia="Calibri" w:hAnsi="Arial Narrow" w:cs="Times New Roman"/>
          <w:sz w:val="24"/>
          <w:szCs w:val="24"/>
        </w:rPr>
        <w:t xml:space="preserve"> работата по </w:t>
      </w:r>
      <w:r w:rsidR="00F76CA9" w:rsidRPr="005A4952">
        <w:rPr>
          <w:rFonts w:ascii="Arial Narrow" w:eastAsia="Calibri" w:hAnsi="Arial Narrow" w:cs="Times New Roman"/>
          <w:sz w:val="24"/>
          <w:szCs w:val="24"/>
        </w:rPr>
        <w:t>в</w:t>
      </w:r>
      <w:r w:rsidRPr="005A4952">
        <w:rPr>
          <w:rFonts w:ascii="Arial Narrow" w:eastAsia="Calibri" w:hAnsi="Arial Narrow" w:cs="Times New Roman"/>
          <w:sz w:val="24"/>
          <w:szCs w:val="24"/>
        </w:rPr>
        <w:t>ъведеното разделно събиране</w:t>
      </w:r>
      <w:r w:rsidRPr="005A4952">
        <w:rPr>
          <w:rFonts w:ascii="Arial Narrow" w:eastAsia="Calibri" w:hAnsi="Arial Narrow" w:cs="Times New Roman"/>
          <w:sz w:val="24"/>
          <w:szCs w:val="24"/>
          <w:lang w:val="bg-BG"/>
        </w:rPr>
        <w:t xml:space="preserve"> на биоразградимите отпадъци. </w:t>
      </w:r>
      <w:r w:rsidR="005337A3" w:rsidRPr="005A4952">
        <w:rPr>
          <w:rFonts w:ascii="Arial Narrow" w:eastAsia="Calibri" w:hAnsi="Arial Narrow" w:cs="Times New Roman"/>
          <w:sz w:val="24"/>
          <w:szCs w:val="24"/>
        </w:rPr>
        <w:t>В</w:t>
      </w:r>
      <w:r w:rsidR="005337A3" w:rsidRPr="005A4952">
        <w:rPr>
          <w:rFonts w:ascii="Arial Narrow" w:eastAsia="Calibri" w:hAnsi="Arial Narrow" w:cs="Times New Roman"/>
          <w:sz w:val="24"/>
          <w:szCs w:val="24"/>
          <w:lang w:val="bg-BG"/>
        </w:rPr>
        <w:t xml:space="preserve"> седемнадесет</w:t>
      </w:r>
      <w:r w:rsidR="005337A3"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sz w:val="24"/>
          <w:szCs w:val="24"/>
        </w:rPr>
        <w:t>населени места</w:t>
      </w:r>
      <w:r w:rsidRPr="005A4952">
        <w:rPr>
          <w:rFonts w:ascii="Arial Narrow" w:eastAsia="Calibri" w:hAnsi="Arial Narrow" w:cs="Times New Roman"/>
          <w:sz w:val="24"/>
          <w:szCs w:val="24"/>
          <w:lang w:val="bg-BG"/>
        </w:rPr>
        <w:t xml:space="preserve"> - </w:t>
      </w:r>
      <w:r w:rsidR="007472A2" w:rsidRPr="005A4952">
        <w:rPr>
          <w:rFonts w:ascii="Arial Narrow" w:eastAsia="Calibri" w:hAnsi="Arial Narrow" w:cs="Times New Roman"/>
          <w:sz w:val="24"/>
          <w:szCs w:val="24"/>
        </w:rPr>
        <w:t xml:space="preserve"> Бранище, Богдан, Ведрина, Долина, Дончево, Драганово, Златия, Козлодуйци, Малка Смолница, Одринци, Плачидол, Победа, Приморци, Самуилово, Смолница, Стефаново и Стожер, са разположени 347 кафяви контейнера за биоразградими отпадъци, като разделно събраните биоразградими отпадъци са 553,700 тона. </w:t>
      </w:r>
      <w:proofErr w:type="gramStart"/>
      <w:r w:rsidR="007472A2" w:rsidRPr="005A4952">
        <w:rPr>
          <w:rFonts w:ascii="Arial Narrow" w:eastAsia="Calibri" w:hAnsi="Arial Narrow" w:cs="Times New Roman"/>
          <w:sz w:val="24"/>
          <w:szCs w:val="24"/>
        </w:rPr>
        <w:t xml:space="preserve">През </w:t>
      </w:r>
      <w:r w:rsidR="007472A2" w:rsidRPr="005A4952">
        <w:rPr>
          <w:rFonts w:ascii="Arial Narrow" w:eastAsia="Calibri" w:hAnsi="Arial Narrow" w:cs="Times New Roman"/>
          <w:sz w:val="24"/>
          <w:szCs w:val="24"/>
        </w:rPr>
        <w:lastRenderedPageBreak/>
        <w:t>изминалата година усилията основно бяха насочени към ограничаване изхвърлянето на смесен битов отпадък в контейнерите за биоразградими отпадъци.</w:t>
      </w:r>
      <w:proofErr w:type="gramEnd"/>
    </w:p>
    <w:p w:rsidR="00B14391" w:rsidRPr="005A4952" w:rsidRDefault="00B14391" w:rsidP="00B14391">
      <w:pPr>
        <w:ind w:left="426"/>
        <w:contextualSpacing/>
        <w:jc w:val="right"/>
        <w:rPr>
          <w:rFonts w:ascii="Arial Narrow" w:eastAsia="Calibri" w:hAnsi="Arial Narrow" w:cs="Times New Roman"/>
          <w:b/>
          <w:color w:val="FF0000"/>
          <w:sz w:val="24"/>
          <w:szCs w:val="24"/>
        </w:rPr>
      </w:pPr>
      <w:r w:rsidRPr="005A4952">
        <w:rPr>
          <w:rFonts w:ascii="Arial Narrow" w:eastAsia="Calibri" w:hAnsi="Arial Narrow" w:cs="Times New Roman"/>
          <w:b/>
          <w:sz w:val="24"/>
          <w:szCs w:val="24"/>
          <w:lang w:val="bg-BG"/>
        </w:rPr>
        <w:t xml:space="preserve">Срок: 2023 г. - 2027 г. </w:t>
      </w:r>
    </w:p>
    <w:p w:rsidR="00B14391" w:rsidRPr="005A4952" w:rsidRDefault="00B14391" w:rsidP="00B14391">
      <w:pPr>
        <w:ind w:left="426" w:right="4"/>
        <w:jc w:val="right"/>
        <w:outlineLvl w:val="0"/>
        <w:rPr>
          <w:rFonts w:ascii="Arial Narrow" w:eastAsia="Calibri" w:hAnsi="Arial Narrow" w:cs="Times New Roman"/>
          <w:b/>
          <w:sz w:val="24"/>
          <w:szCs w:val="24"/>
          <w:lang w:val="bg-BG"/>
        </w:rPr>
      </w:pPr>
    </w:p>
    <w:p w:rsidR="00B14391" w:rsidRPr="0074165D" w:rsidRDefault="00B14391" w:rsidP="00267DCF">
      <w:pPr>
        <w:numPr>
          <w:ilvl w:val="0"/>
          <w:numId w:val="17"/>
        </w:numPr>
        <w:spacing w:after="200"/>
        <w:ind w:left="426" w:hanging="294"/>
        <w:contextualSpacing/>
        <w:outlineLvl w:val="0"/>
        <w:rPr>
          <w:rFonts w:ascii="Arial Narrow" w:eastAsia="Calibri" w:hAnsi="Arial Narrow" w:cs="Times New Roman"/>
          <w:b/>
          <w:sz w:val="24"/>
          <w:szCs w:val="24"/>
        </w:rPr>
      </w:pPr>
      <w:bookmarkStart w:id="54" w:name="_Toc156569348"/>
      <w:bookmarkStart w:id="55" w:name="_Toc157516035"/>
      <w:r w:rsidRPr="005A4952">
        <w:rPr>
          <w:rFonts w:ascii="Arial Narrow" w:eastAsia="Calibri" w:hAnsi="Arial Narrow" w:cs="Times New Roman"/>
          <w:b/>
          <w:sz w:val="24"/>
          <w:szCs w:val="24"/>
          <w:lang w:val="bg-BG"/>
        </w:rPr>
        <w:t>Е</w:t>
      </w:r>
      <w:r w:rsidRPr="005A4952">
        <w:rPr>
          <w:rFonts w:ascii="Arial Narrow" w:eastAsia="Calibri" w:hAnsi="Arial Narrow" w:cs="Times New Roman"/>
          <w:b/>
          <w:sz w:val="24"/>
          <w:szCs w:val="24"/>
        </w:rPr>
        <w:t>ФЕКТИВНО УПРАВЛЕНИЕ НА ОБЩИНСКАТА СОБСТВЕНОСТ – ОПФ</w:t>
      </w:r>
      <w:bookmarkStart w:id="56" w:name="_Toc156569349"/>
      <w:bookmarkEnd w:id="54"/>
      <w:bookmarkEnd w:id="55"/>
    </w:p>
    <w:p w:rsidR="0074165D" w:rsidRPr="0074165D" w:rsidRDefault="0074165D" w:rsidP="0074165D">
      <w:pPr>
        <w:spacing w:after="200"/>
        <w:ind w:left="426"/>
        <w:contextualSpacing/>
        <w:outlineLvl w:val="0"/>
        <w:rPr>
          <w:rFonts w:ascii="Arial Narrow" w:eastAsia="Calibri" w:hAnsi="Arial Narrow" w:cs="Times New Roman"/>
          <w:b/>
          <w:sz w:val="24"/>
          <w:szCs w:val="24"/>
        </w:rPr>
      </w:pPr>
    </w:p>
    <w:p w:rsidR="0074165D" w:rsidRPr="004B2FAD" w:rsidRDefault="0074165D" w:rsidP="0074165D">
      <w:pPr>
        <w:spacing w:after="200"/>
        <w:contextualSpacing/>
        <w:jc w:val="both"/>
        <w:outlineLvl w:val="0"/>
        <w:rPr>
          <w:rFonts w:ascii="Arial Narrow" w:eastAsia="Calibri" w:hAnsi="Arial Narrow" w:cs="Times New Roman"/>
          <w:i/>
          <w:sz w:val="24"/>
          <w:szCs w:val="24"/>
          <w:lang w:val="bg-BG"/>
        </w:rPr>
      </w:pPr>
      <w:r>
        <w:rPr>
          <w:rFonts w:ascii="Arial Narrow" w:eastAsia="Calibri" w:hAnsi="Arial Narrow" w:cs="Times New Roman"/>
          <w:sz w:val="24"/>
          <w:szCs w:val="24"/>
          <w:lang w:val="bg-BG"/>
        </w:rPr>
        <w:t xml:space="preserve">       </w:t>
      </w:r>
      <w:r w:rsidRPr="004B2FAD">
        <w:rPr>
          <w:rFonts w:ascii="Arial Narrow" w:eastAsia="Calibri" w:hAnsi="Arial Narrow" w:cs="Times New Roman"/>
          <w:i/>
          <w:sz w:val="24"/>
          <w:szCs w:val="24"/>
        </w:rPr>
        <w:t>Подобряване стопанисването на поземлените имоти, включително: идентифициране на неизползвани имоти – земеделски земи и имоти с характеристики на гора; извършване на разпоредителни сделки с неефективни имоти</w:t>
      </w:r>
      <w:r w:rsidRPr="004B2FAD">
        <w:rPr>
          <w:rFonts w:ascii="Arial Narrow" w:eastAsia="Calibri" w:hAnsi="Arial Narrow" w:cs="Times New Roman"/>
          <w:i/>
          <w:sz w:val="24"/>
          <w:szCs w:val="24"/>
          <w:lang w:val="bg-BG"/>
        </w:rPr>
        <w:t>.</w:t>
      </w:r>
    </w:p>
    <w:p w:rsidR="0074165D" w:rsidRDefault="0074165D" w:rsidP="0074165D">
      <w:pPr>
        <w:spacing w:after="200"/>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proofErr w:type="gramStart"/>
      <w:r w:rsidRPr="0074165D">
        <w:rPr>
          <w:rFonts w:ascii="Arial Narrow" w:eastAsia="Calibri" w:hAnsi="Arial Narrow" w:cs="Times New Roman"/>
          <w:sz w:val="24"/>
          <w:szCs w:val="24"/>
        </w:rPr>
        <w:t>Общината удостоверява възникването, изменението и погасяването на правото си на собственост върху имоти с акт за общинска собственост.</w:t>
      </w:r>
      <w:proofErr w:type="gramEnd"/>
      <w:r w:rsidRPr="0074165D">
        <w:rPr>
          <w:rFonts w:ascii="Arial Narrow" w:eastAsia="Calibri" w:hAnsi="Arial Narrow" w:cs="Times New Roman"/>
          <w:sz w:val="24"/>
          <w:szCs w:val="24"/>
        </w:rPr>
        <w:t xml:space="preserve"> От началото на мандата са съставени общо 258 акта за общинска собственост, като 130 от тях - за частна и 128 -  за публична общинска собственост. От началото на мандата, са извършени разпоредителни сделки на обща стойност 786 595 лева с включен ДДС на имоти в населените места (включени в Програмата по чл.8 от Закона за общинската собственост),  части от урегулирани поземлени имоти на съсобствениците и продажба на имоти на собствениците на з</w:t>
      </w:r>
      <w:r>
        <w:rPr>
          <w:rFonts w:ascii="Arial Narrow" w:eastAsia="Calibri" w:hAnsi="Arial Narrow" w:cs="Times New Roman"/>
          <w:sz w:val="24"/>
          <w:szCs w:val="24"/>
        </w:rPr>
        <w:t xml:space="preserve">аконно построени сгради в тях. </w:t>
      </w:r>
    </w:p>
    <w:p w:rsidR="0074165D" w:rsidRPr="0074165D" w:rsidRDefault="0074165D" w:rsidP="0074165D">
      <w:pPr>
        <w:spacing w:after="200"/>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 xml:space="preserve">      </w:t>
      </w:r>
      <w:r w:rsidRPr="0074165D">
        <w:rPr>
          <w:rFonts w:ascii="Arial Narrow" w:eastAsia="Calibri" w:hAnsi="Arial Narrow" w:cs="Times New Roman"/>
          <w:sz w:val="24"/>
          <w:szCs w:val="24"/>
        </w:rPr>
        <w:t xml:space="preserve">Усъвършенстване на механизмите за отдаване под наем на общинските земи, осъвременяване на разпоредбите, засягащи опазване на земеделските имоти  </w:t>
      </w:r>
    </w:p>
    <w:p w:rsidR="0074165D" w:rsidRPr="0074165D" w:rsidRDefault="0074165D" w:rsidP="0074165D">
      <w:pPr>
        <w:spacing w:after="200"/>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 xml:space="preserve">      </w:t>
      </w:r>
      <w:r w:rsidRPr="0074165D">
        <w:rPr>
          <w:rFonts w:ascii="Arial Narrow" w:eastAsia="Calibri" w:hAnsi="Arial Narrow" w:cs="Times New Roman"/>
          <w:sz w:val="24"/>
          <w:szCs w:val="24"/>
        </w:rPr>
        <w:t xml:space="preserve">В изпълнение на Програмата по чл.8 от Закона за общинската собственост и след решения на </w:t>
      </w:r>
    </w:p>
    <w:p w:rsidR="0074165D" w:rsidRPr="0074165D" w:rsidRDefault="0074165D" w:rsidP="0074165D">
      <w:pPr>
        <w:spacing w:after="200"/>
        <w:contextualSpacing/>
        <w:jc w:val="both"/>
        <w:outlineLvl w:val="0"/>
        <w:rPr>
          <w:rFonts w:ascii="Arial Narrow" w:eastAsia="Calibri" w:hAnsi="Arial Narrow" w:cs="Times New Roman"/>
          <w:sz w:val="24"/>
          <w:szCs w:val="24"/>
        </w:rPr>
      </w:pPr>
      <w:proofErr w:type="gramStart"/>
      <w:r w:rsidRPr="0074165D">
        <w:rPr>
          <w:rFonts w:ascii="Arial Narrow" w:eastAsia="Calibri" w:hAnsi="Arial Narrow" w:cs="Times New Roman"/>
          <w:sz w:val="24"/>
          <w:szCs w:val="24"/>
        </w:rPr>
        <w:t>Общинския съвет, са проведени търгове за отдаване под наем на земеделски земи, урегулирани поземлени имоти, обекти, имоти в процес на смяна на начин на трайно ползване.</w:t>
      </w:r>
      <w:proofErr w:type="gramEnd"/>
    </w:p>
    <w:p w:rsidR="0074165D" w:rsidRPr="0074165D" w:rsidRDefault="0074165D" w:rsidP="0074165D">
      <w:pPr>
        <w:spacing w:after="200"/>
        <w:contextualSpacing/>
        <w:jc w:val="both"/>
        <w:outlineLvl w:val="0"/>
        <w:rPr>
          <w:rFonts w:ascii="Arial Narrow" w:eastAsia="Calibri" w:hAnsi="Arial Narrow" w:cs="Times New Roman"/>
          <w:sz w:val="24"/>
          <w:szCs w:val="24"/>
        </w:rPr>
      </w:pPr>
      <w:r w:rsidRPr="0074165D">
        <w:rPr>
          <w:rFonts w:ascii="Arial Narrow" w:eastAsia="Calibri" w:hAnsi="Arial Narrow" w:cs="Times New Roman"/>
          <w:sz w:val="24"/>
          <w:szCs w:val="24"/>
        </w:rPr>
        <w:t xml:space="preserve">В изпълнение на Решение №44/31.01.2024г на Добрички общински съвет, за срок от една стопанска година, без търг, са отдадени под наем и общински поземлени имоти по чл.34, ал.6 от Наредба №4 за реда за придобиване, управление и разпореждане с общинско имущество (Наредба 4) – имоти с площ под 3 дка, както и имоти с площ до 10 дка на животновъди, които са жители на общината, съгласно чл.34, ал.7 от Наредба №4. </w:t>
      </w:r>
      <w:proofErr w:type="gramStart"/>
      <w:r w:rsidRPr="0074165D">
        <w:rPr>
          <w:rFonts w:ascii="Arial Narrow" w:eastAsia="Calibri" w:hAnsi="Arial Narrow" w:cs="Times New Roman"/>
          <w:sz w:val="24"/>
          <w:szCs w:val="24"/>
        </w:rPr>
        <w:t>Сключени 27 договора за обща сума 7 856,</w:t>
      </w:r>
      <w:r w:rsidR="00053C28">
        <w:rPr>
          <w:rFonts w:ascii="Arial Narrow" w:eastAsia="Calibri" w:hAnsi="Arial Narrow" w:cs="Times New Roman"/>
          <w:sz w:val="24"/>
          <w:szCs w:val="24"/>
        </w:rPr>
        <w:t xml:space="preserve"> </w:t>
      </w:r>
      <w:r w:rsidRPr="0074165D">
        <w:rPr>
          <w:rFonts w:ascii="Arial Narrow" w:eastAsia="Calibri" w:hAnsi="Arial Narrow" w:cs="Times New Roman"/>
          <w:sz w:val="24"/>
          <w:szCs w:val="24"/>
        </w:rPr>
        <w:t>71 лева.</w:t>
      </w:r>
      <w:proofErr w:type="gramEnd"/>
      <w:r w:rsidRPr="0074165D">
        <w:rPr>
          <w:rFonts w:ascii="Arial Narrow" w:eastAsia="Calibri" w:hAnsi="Arial Narrow" w:cs="Times New Roman"/>
          <w:sz w:val="24"/>
          <w:szCs w:val="24"/>
        </w:rPr>
        <w:t xml:space="preserve"> </w:t>
      </w:r>
    </w:p>
    <w:p w:rsidR="0074165D" w:rsidRPr="0074165D" w:rsidRDefault="0074165D" w:rsidP="0074165D">
      <w:pPr>
        <w:spacing w:after="200"/>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 xml:space="preserve">        </w:t>
      </w:r>
      <w:proofErr w:type="gramStart"/>
      <w:r w:rsidRPr="0074165D">
        <w:rPr>
          <w:rFonts w:ascii="Arial Narrow" w:eastAsia="Calibri" w:hAnsi="Arial Narrow" w:cs="Times New Roman"/>
          <w:sz w:val="24"/>
          <w:szCs w:val="24"/>
        </w:rPr>
        <w:t>Отдадени са под наем трайни насаждения – орехи и лозя, както за една стопанска година така и за десет стопански години.</w:t>
      </w:r>
      <w:proofErr w:type="gramEnd"/>
      <w:r w:rsidRPr="0074165D">
        <w:rPr>
          <w:rFonts w:ascii="Arial Narrow" w:eastAsia="Calibri" w:hAnsi="Arial Narrow" w:cs="Times New Roman"/>
          <w:sz w:val="24"/>
          <w:szCs w:val="24"/>
        </w:rPr>
        <w:t xml:space="preserve"> </w:t>
      </w:r>
      <w:proofErr w:type="gramStart"/>
      <w:r w:rsidRPr="0074165D">
        <w:rPr>
          <w:rFonts w:ascii="Arial Narrow" w:eastAsia="Calibri" w:hAnsi="Arial Narrow" w:cs="Times New Roman"/>
          <w:sz w:val="24"/>
          <w:szCs w:val="24"/>
        </w:rPr>
        <w:t>Общо, приходите от отдаването им под наем на трайни насаждения за отч</w:t>
      </w:r>
      <w:r w:rsidR="00053C28">
        <w:rPr>
          <w:rFonts w:ascii="Arial Narrow" w:eastAsia="Calibri" w:hAnsi="Arial Narrow" w:cs="Times New Roman"/>
          <w:sz w:val="24"/>
          <w:szCs w:val="24"/>
        </w:rPr>
        <w:t xml:space="preserve">етната година възлиза на 21 310, </w:t>
      </w:r>
      <w:r w:rsidRPr="0074165D">
        <w:rPr>
          <w:rFonts w:ascii="Arial Narrow" w:eastAsia="Calibri" w:hAnsi="Arial Narrow" w:cs="Times New Roman"/>
          <w:sz w:val="24"/>
          <w:szCs w:val="24"/>
        </w:rPr>
        <w:t>74 лв.</w:t>
      </w:r>
      <w:proofErr w:type="gramEnd"/>
      <w:r w:rsidRPr="0074165D">
        <w:rPr>
          <w:rFonts w:ascii="Arial Narrow" w:eastAsia="Calibri" w:hAnsi="Arial Narrow" w:cs="Times New Roman"/>
          <w:sz w:val="24"/>
          <w:szCs w:val="24"/>
        </w:rPr>
        <w:t xml:space="preserve"> </w:t>
      </w:r>
    </w:p>
    <w:p w:rsidR="0074165D" w:rsidRPr="0074165D" w:rsidRDefault="0074165D" w:rsidP="0074165D">
      <w:pPr>
        <w:spacing w:after="200"/>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 xml:space="preserve">        </w:t>
      </w:r>
      <w:r w:rsidRPr="0074165D">
        <w:rPr>
          <w:rFonts w:ascii="Arial Narrow" w:eastAsia="Calibri" w:hAnsi="Arial Narrow" w:cs="Times New Roman"/>
          <w:sz w:val="24"/>
          <w:szCs w:val="24"/>
        </w:rPr>
        <w:t xml:space="preserve">Общо приходите от земеделска земя отдадена под наем, урегулирани поземлени имоти и имущество за </w:t>
      </w:r>
      <w:r w:rsidR="00053C28">
        <w:rPr>
          <w:rFonts w:ascii="Arial Narrow" w:eastAsia="Calibri" w:hAnsi="Arial Narrow" w:cs="Times New Roman"/>
          <w:sz w:val="24"/>
          <w:szCs w:val="24"/>
        </w:rPr>
        <w:t xml:space="preserve">отчетната година възлизат </w:t>
      </w:r>
      <w:proofErr w:type="gramStart"/>
      <w:r w:rsidR="00053C28">
        <w:rPr>
          <w:rFonts w:ascii="Arial Narrow" w:eastAsia="Calibri" w:hAnsi="Arial Narrow" w:cs="Times New Roman"/>
          <w:sz w:val="24"/>
          <w:szCs w:val="24"/>
        </w:rPr>
        <w:t>на  1</w:t>
      </w:r>
      <w:proofErr w:type="gramEnd"/>
      <w:r w:rsidR="00053C28">
        <w:rPr>
          <w:rFonts w:ascii="Arial Narrow" w:eastAsia="Calibri" w:hAnsi="Arial Narrow" w:cs="Times New Roman"/>
          <w:sz w:val="24"/>
          <w:szCs w:val="24"/>
        </w:rPr>
        <w:t xml:space="preserve"> 909 935, </w:t>
      </w:r>
      <w:r w:rsidRPr="0074165D">
        <w:rPr>
          <w:rFonts w:ascii="Arial Narrow" w:eastAsia="Calibri" w:hAnsi="Arial Narrow" w:cs="Times New Roman"/>
          <w:sz w:val="24"/>
          <w:szCs w:val="24"/>
        </w:rPr>
        <w:t xml:space="preserve">78 лв. </w:t>
      </w:r>
    </w:p>
    <w:p w:rsidR="0074165D" w:rsidRPr="0074165D" w:rsidRDefault="0074165D" w:rsidP="0074165D">
      <w:pPr>
        <w:spacing w:after="200"/>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lastRenderedPageBreak/>
        <w:t xml:space="preserve">        </w:t>
      </w:r>
      <w:r w:rsidRPr="0074165D">
        <w:rPr>
          <w:rFonts w:ascii="Arial Narrow" w:eastAsia="Calibri" w:hAnsi="Arial Narrow" w:cs="Times New Roman"/>
          <w:sz w:val="24"/>
          <w:szCs w:val="24"/>
        </w:rPr>
        <w:t>За полските пътища, включени в масивите за земеделско ползване, са сключени общо 225 договора от началото на мандата, от които 129 договора за отчетния период, всички на обща стойност 199 116,20 лева.</w:t>
      </w:r>
    </w:p>
    <w:p w:rsidR="0074165D" w:rsidRDefault="0074165D" w:rsidP="0074165D">
      <w:pPr>
        <w:spacing w:after="200"/>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proofErr w:type="gramStart"/>
      <w:r w:rsidRPr="0074165D">
        <w:rPr>
          <w:rFonts w:ascii="Arial Narrow" w:eastAsia="Calibri" w:hAnsi="Arial Narrow" w:cs="Times New Roman"/>
          <w:sz w:val="24"/>
          <w:szCs w:val="24"/>
        </w:rPr>
        <w:t>В допълнение, постъпилите приходи от концесии за отчетнат</w:t>
      </w:r>
      <w:r>
        <w:rPr>
          <w:rFonts w:ascii="Arial Narrow" w:eastAsia="Calibri" w:hAnsi="Arial Narrow" w:cs="Times New Roman"/>
          <w:sz w:val="24"/>
          <w:szCs w:val="24"/>
        </w:rPr>
        <w:t>а година възлизат на 14 405 лв.</w:t>
      </w:r>
      <w:proofErr w:type="gramEnd"/>
    </w:p>
    <w:p w:rsidR="0074165D" w:rsidRDefault="0074165D" w:rsidP="0074165D">
      <w:pPr>
        <w:spacing w:after="200"/>
        <w:contextualSpacing/>
        <w:jc w:val="both"/>
        <w:outlineLvl w:val="0"/>
        <w:rPr>
          <w:rFonts w:ascii="Arial Narrow" w:eastAsia="Calibri" w:hAnsi="Arial Narrow" w:cs="Times New Roman"/>
          <w:sz w:val="24"/>
          <w:szCs w:val="24"/>
          <w:lang w:val="bg-BG"/>
        </w:rPr>
      </w:pPr>
      <w:proofErr w:type="gramStart"/>
      <w:r w:rsidRPr="0074165D">
        <w:rPr>
          <w:rFonts w:ascii="Arial Narrow" w:eastAsia="Calibri" w:hAnsi="Arial Narrow" w:cs="Times New Roman"/>
          <w:sz w:val="24"/>
          <w:szCs w:val="24"/>
        </w:rPr>
        <w:t>Предоставяне под наем на обработваеми земеделски земи, мери и пасища за поддържане на земята в добро зе</w:t>
      </w:r>
      <w:r>
        <w:rPr>
          <w:rFonts w:ascii="Arial Narrow" w:eastAsia="Calibri" w:hAnsi="Arial Narrow" w:cs="Times New Roman"/>
          <w:sz w:val="24"/>
          <w:szCs w:val="24"/>
        </w:rPr>
        <w:t>меделско и екологично състояние</w:t>
      </w:r>
      <w:r>
        <w:rPr>
          <w:rFonts w:ascii="Arial Narrow" w:eastAsia="Calibri" w:hAnsi="Arial Narrow" w:cs="Times New Roman"/>
          <w:sz w:val="24"/>
          <w:szCs w:val="24"/>
          <w:lang w:val="bg-BG"/>
        </w:rPr>
        <w:t>.</w:t>
      </w:r>
      <w:proofErr w:type="gramEnd"/>
    </w:p>
    <w:p w:rsidR="0074165D" w:rsidRPr="0074165D" w:rsidRDefault="0074165D" w:rsidP="0074165D">
      <w:pPr>
        <w:spacing w:after="200"/>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 xml:space="preserve">        </w:t>
      </w:r>
      <w:r w:rsidRPr="0074165D">
        <w:rPr>
          <w:rFonts w:ascii="Arial Narrow" w:eastAsia="Calibri" w:hAnsi="Arial Narrow" w:cs="Times New Roman"/>
          <w:sz w:val="24"/>
          <w:szCs w:val="24"/>
        </w:rPr>
        <w:t xml:space="preserve">В изпълнение на Решение № 45/31.01.2024 г. на ДОбС, през стопанската 2024/2025 година са сключени 17 договора за отдаване под наем на поземлени имоти, от Общинския поземлен фонд, с НТП „пасище, мера”. </w:t>
      </w:r>
      <w:proofErr w:type="gramStart"/>
      <w:r w:rsidRPr="0074165D">
        <w:rPr>
          <w:rFonts w:ascii="Arial Narrow" w:eastAsia="Calibri" w:hAnsi="Arial Narrow" w:cs="Times New Roman"/>
          <w:sz w:val="24"/>
          <w:szCs w:val="24"/>
        </w:rPr>
        <w:t>Отдадени под наем са 53 общински поземлени имота (пасища и мери) с общ размер на площите – 4 846,390 дка.</w:t>
      </w:r>
      <w:proofErr w:type="gramEnd"/>
      <w:r w:rsidRPr="0074165D">
        <w:rPr>
          <w:rFonts w:ascii="Arial Narrow" w:eastAsia="Calibri" w:hAnsi="Arial Narrow" w:cs="Times New Roman"/>
          <w:sz w:val="24"/>
          <w:szCs w:val="24"/>
        </w:rPr>
        <w:t xml:space="preserve"> </w:t>
      </w:r>
      <w:proofErr w:type="gramStart"/>
      <w:r w:rsidRPr="0074165D">
        <w:rPr>
          <w:rFonts w:ascii="Arial Narrow" w:eastAsia="Calibri" w:hAnsi="Arial Narrow" w:cs="Times New Roman"/>
          <w:sz w:val="24"/>
          <w:szCs w:val="24"/>
        </w:rPr>
        <w:t>в</w:t>
      </w:r>
      <w:proofErr w:type="gramEnd"/>
      <w:r w:rsidRPr="0074165D">
        <w:rPr>
          <w:rFonts w:ascii="Arial Narrow" w:eastAsia="Calibri" w:hAnsi="Arial Narrow" w:cs="Times New Roman"/>
          <w:sz w:val="24"/>
          <w:szCs w:val="24"/>
        </w:rPr>
        <w:t xml:space="preserve"> това число, съгласно чл.37и, ал. </w:t>
      </w:r>
      <w:proofErr w:type="gramStart"/>
      <w:r w:rsidRPr="0074165D">
        <w:rPr>
          <w:rFonts w:ascii="Arial Narrow" w:eastAsia="Calibri" w:hAnsi="Arial Narrow" w:cs="Times New Roman"/>
          <w:sz w:val="24"/>
          <w:szCs w:val="24"/>
        </w:rPr>
        <w:t>1 и ал.</w:t>
      </w:r>
      <w:proofErr w:type="gramEnd"/>
      <w:r w:rsidRPr="0074165D">
        <w:rPr>
          <w:rFonts w:ascii="Arial Narrow" w:eastAsia="Calibri" w:hAnsi="Arial Narrow" w:cs="Times New Roman"/>
          <w:sz w:val="24"/>
          <w:szCs w:val="24"/>
        </w:rPr>
        <w:t xml:space="preserve"> 12 от ЗСПЗЗ, петнадесет (15) договора за отдаване под наем са сключени със собственици на животновъдни обекти с пасищни селскостопански животни, регистрирани в Интегрираната информационна система на БАБХ (Българска агенция по безопасност на храните), съобразно броя и вида на регистрираните животни по цена, определена по пазарен механизъм, за срок от 5 години. </w:t>
      </w:r>
      <w:proofErr w:type="gramStart"/>
      <w:r w:rsidRPr="0074165D">
        <w:rPr>
          <w:rFonts w:ascii="Arial Narrow" w:eastAsia="Calibri" w:hAnsi="Arial Narrow" w:cs="Times New Roman"/>
          <w:sz w:val="24"/>
          <w:szCs w:val="24"/>
        </w:rPr>
        <w:t>Два договора са сключени по реда на чл.</w:t>
      </w:r>
      <w:proofErr w:type="gramEnd"/>
      <w:r w:rsidRPr="0074165D">
        <w:rPr>
          <w:rFonts w:ascii="Arial Narrow" w:eastAsia="Calibri" w:hAnsi="Arial Narrow" w:cs="Times New Roman"/>
          <w:sz w:val="24"/>
          <w:szCs w:val="24"/>
        </w:rPr>
        <w:t xml:space="preserve"> </w:t>
      </w:r>
      <w:proofErr w:type="gramStart"/>
      <w:r w:rsidRPr="0074165D">
        <w:rPr>
          <w:rFonts w:ascii="Arial Narrow" w:eastAsia="Calibri" w:hAnsi="Arial Narrow" w:cs="Times New Roman"/>
          <w:sz w:val="24"/>
          <w:szCs w:val="24"/>
        </w:rPr>
        <w:t>37и, ал.</w:t>
      </w:r>
      <w:proofErr w:type="gramEnd"/>
      <w:r w:rsidRPr="0074165D">
        <w:rPr>
          <w:rFonts w:ascii="Arial Narrow" w:eastAsia="Calibri" w:hAnsi="Arial Narrow" w:cs="Times New Roman"/>
          <w:sz w:val="24"/>
          <w:szCs w:val="24"/>
        </w:rPr>
        <w:t xml:space="preserve"> </w:t>
      </w:r>
      <w:proofErr w:type="gramStart"/>
      <w:r w:rsidRPr="0074165D">
        <w:rPr>
          <w:rFonts w:ascii="Arial Narrow" w:eastAsia="Calibri" w:hAnsi="Arial Narrow" w:cs="Times New Roman"/>
          <w:sz w:val="24"/>
          <w:szCs w:val="24"/>
        </w:rPr>
        <w:t>13 от ЗСПЗЗ, чрез провеждане на търг.</w:t>
      </w:r>
      <w:proofErr w:type="gramEnd"/>
      <w:r w:rsidRPr="0074165D">
        <w:rPr>
          <w:rFonts w:ascii="Arial Narrow" w:eastAsia="Calibri" w:hAnsi="Arial Narrow" w:cs="Times New Roman"/>
          <w:sz w:val="24"/>
          <w:szCs w:val="24"/>
        </w:rPr>
        <w:t xml:space="preserve"> </w:t>
      </w:r>
    </w:p>
    <w:p w:rsidR="0074165D" w:rsidRPr="0074165D" w:rsidRDefault="0074165D" w:rsidP="0074165D">
      <w:pPr>
        <w:spacing w:after="200"/>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 xml:space="preserve">       </w:t>
      </w:r>
      <w:r w:rsidRPr="0074165D">
        <w:rPr>
          <w:rFonts w:ascii="Arial Narrow" w:eastAsia="Calibri" w:hAnsi="Arial Narrow" w:cs="Times New Roman"/>
          <w:sz w:val="24"/>
          <w:szCs w:val="24"/>
        </w:rPr>
        <w:t>През отчетната година приходите, постъпили по сметката на Община Добричка, за отдадените общински поземлени имоти с НТП „пасище, мера“, са в размер на 234 019</w:t>
      </w:r>
      <w:proofErr w:type="gramStart"/>
      <w:r w:rsidRPr="0074165D">
        <w:rPr>
          <w:rFonts w:ascii="Arial Narrow" w:eastAsia="Calibri" w:hAnsi="Arial Narrow" w:cs="Times New Roman"/>
          <w:sz w:val="24"/>
          <w:szCs w:val="24"/>
        </w:rPr>
        <w:t>,31</w:t>
      </w:r>
      <w:proofErr w:type="gramEnd"/>
      <w:r w:rsidRPr="0074165D">
        <w:rPr>
          <w:rFonts w:ascii="Arial Narrow" w:eastAsia="Calibri" w:hAnsi="Arial Narrow" w:cs="Times New Roman"/>
          <w:sz w:val="24"/>
          <w:szCs w:val="24"/>
        </w:rPr>
        <w:t xml:space="preserve"> лв., като приходите само от новите сключени договори е 66 246,94 лв.</w:t>
      </w:r>
    </w:p>
    <w:p w:rsidR="0074165D" w:rsidRPr="0074165D" w:rsidRDefault="0074165D" w:rsidP="0074165D">
      <w:pPr>
        <w:spacing w:after="200"/>
        <w:contextualSpacing/>
        <w:jc w:val="both"/>
        <w:outlineLvl w:val="0"/>
        <w:rPr>
          <w:rFonts w:ascii="Arial Narrow" w:eastAsia="Calibri" w:hAnsi="Arial Narrow" w:cs="Times New Roman"/>
          <w:sz w:val="24"/>
          <w:szCs w:val="24"/>
        </w:rPr>
      </w:pPr>
      <w:r>
        <w:rPr>
          <w:rFonts w:ascii="Arial Narrow" w:eastAsia="Calibri" w:hAnsi="Arial Narrow" w:cs="Times New Roman"/>
          <w:sz w:val="24"/>
          <w:szCs w:val="24"/>
          <w:lang w:val="bg-BG"/>
        </w:rPr>
        <w:t xml:space="preserve">       </w:t>
      </w:r>
      <w:proofErr w:type="gramStart"/>
      <w:r w:rsidRPr="0074165D">
        <w:rPr>
          <w:rFonts w:ascii="Arial Narrow" w:eastAsia="Calibri" w:hAnsi="Arial Narrow" w:cs="Times New Roman"/>
          <w:sz w:val="24"/>
          <w:szCs w:val="24"/>
        </w:rPr>
        <w:t>Животновъдите с регистрирани стопанства на територията на община Добричка проявяват интерес към наемането и поддържането на пасищата и мерите.</w:t>
      </w:r>
      <w:proofErr w:type="gramEnd"/>
      <w:r w:rsidRPr="0074165D">
        <w:rPr>
          <w:rFonts w:ascii="Arial Narrow" w:eastAsia="Calibri" w:hAnsi="Arial Narrow" w:cs="Times New Roman"/>
          <w:sz w:val="24"/>
          <w:szCs w:val="24"/>
        </w:rPr>
        <w:t xml:space="preserve"> Всички животновъди, заявили участие в разпределението на пасищата и мерите за отдаване под наем през </w:t>
      </w:r>
      <w:proofErr w:type="gramStart"/>
      <w:r w:rsidRPr="0074165D">
        <w:rPr>
          <w:rFonts w:ascii="Arial Narrow" w:eastAsia="Calibri" w:hAnsi="Arial Narrow" w:cs="Times New Roman"/>
          <w:sz w:val="24"/>
          <w:szCs w:val="24"/>
        </w:rPr>
        <w:t>2024г.,</w:t>
      </w:r>
      <w:proofErr w:type="gramEnd"/>
      <w:r w:rsidRPr="0074165D">
        <w:rPr>
          <w:rFonts w:ascii="Arial Narrow" w:eastAsia="Calibri" w:hAnsi="Arial Narrow" w:cs="Times New Roman"/>
          <w:sz w:val="24"/>
          <w:szCs w:val="24"/>
        </w:rPr>
        <w:t xml:space="preserve"> са обезпечени.</w:t>
      </w:r>
    </w:p>
    <w:p w:rsidR="00B14391" w:rsidRPr="005A4952" w:rsidRDefault="00B14391" w:rsidP="00267DCF">
      <w:pPr>
        <w:numPr>
          <w:ilvl w:val="0"/>
          <w:numId w:val="19"/>
        </w:numPr>
        <w:tabs>
          <w:tab w:val="left" w:pos="0"/>
        </w:tabs>
        <w:spacing w:after="0"/>
        <w:ind w:left="426" w:right="4"/>
        <w:contextualSpacing/>
        <w:jc w:val="both"/>
        <w:outlineLvl w:val="0"/>
        <w:rPr>
          <w:rFonts w:ascii="Arial Narrow" w:eastAsia="Calibri" w:hAnsi="Arial Narrow" w:cs="Times New Roman"/>
          <w:i/>
          <w:sz w:val="24"/>
          <w:szCs w:val="24"/>
        </w:rPr>
      </w:pPr>
      <w:bookmarkStart w:id="57" w:name="_Toc31275094"/>
      <w:bookmarkStart w:id="58" w:name="_Toc157514156"/>
      <w:bookmarkStart w:id="59" w:name="_Toc157516039"/>
      <w:r w:rsidRPr="005A4952">
        <w:rPr>
          <w:rFonts w:ascii="Arial Narrow" w:eastAsia="Calibri" w:hAnsi="Arial Narrow" w:cs="Times New Roman"/>
          <w:i/>
          <w:sz w:val="24"/>
          <w:szCs w:val="24"/>
        </w:rPr>
        <w:t>Строг контрол на договорите за наем и на начина на ползване на общинските имоти</w:t>
      </w:r>
      <w:bookmarkEnd w:id="57"/>
      <w:bookmarkEnd w:id="58"/>
      <w:bookmarkEnd w:id="59"/>
    </w:p>
    <w:p w:rsidR="000A54BB" w:rsidRPr="005A4952" w:rsidRDefault="00B46A56" w:rsidP="000A54BB">
      <w:pPr>
        <w:tabs>
          <w:tab w:val="left" w:pos="0"/>
        </w:tabs>
        <w:spacing w:after="0"/>
        <w:ind w:left="426"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rPr>
        <w:t>През отчетния период от общинската администрация са извършени теренни проверк</w:t>
      </w:r>
      <w:r w:rsidR="000A54BB" w:rsidRPr="005A4952">
        <w:rPr>
          <w:rFonts w:ascii="Arial Narrow" w:eastAsia="Calibri" w:hAnsi="Arial Narrow" w:cs="Times New Roman"/>
          <w:sz w:val="24"/>
          <w:szCs w:val="24"/>
          <w:lang w:val="bg-BG"/>
        </w:rPr>
        <w:t>и на</w:t>
      </w:r>
    </w:p>
    <w:p w:rsidR="00B46A56" w:rsidRPr="00403333" w:rsidRDefault="000A54BB" w:rsidP="00101BAC">
      <w:pPr>
        <w:tabs>
          <w:tab w:val="left" w:pos="0"/>
        </w:tabs>
        <w:spacing w:after="0"/>
        <w:ind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поземлени имоти</w:t>
      </w:r>
      <w:r w:rsidRPr="005A4952">
        <w:rPr>
          <w:rFonts w:ascii="Arial Narrow" w:eastAsia="Calibri" w:hAnsi="Arial Narrow" w:cs="Times New Roman"/>
          <w:sz w:val="24"/>
          <w:szCs w:val="24"/>
        </w:rPr>
        <w:t xml:space="preserve"> от ОПФ</w:t>
      </w:r>
      <w:r w:rsidRPr="005A4952">
        <w:rPr>
          <w:rFonts w:ascii="Arial Narrow" w:eastAsia="Calibri" w:hAnsi="Arial Narrow" w:cs="Times New Roman"/>
          <w:sz w:val="24"/>
          <w:szCs w:val="24"/>
          <w:lang w:val="bg-BG"/>
        </w:rPr>
        <w:t xml:space="preserve"> </w:t>
      </w:r>
      <w:r w:rsidR="00B46A56" w:rsidRPr="005A4952">
        <w:rPr>
          <w:rFonts w:ascii="Arial Narrow" w:eastAsia="Calibri" w:hAnsi="Arial Narrow" w:cs="Times New Roman"/>
          <w:sz w:val="24"/>
          <w:szCs w:val="24"/>
        </w:rPr>
        <w:t>за установяване на тяхното състояние в землищата на населените места: Черна, Златия, Крагулево, Стожер, Методиево,</w:t>
      </w:r>
      <w:r w:rsidRPr="005A4952">
        <w:rPr>
          <w:rFonts w:ascii="Arial Narrow" w:eastAsia="Calibri" w:hAnsi="Arial Narrow" w:cs="Times New Roman"/>
          <w:sz w:val="24"/>
          <w:szCs w:val="24"/>
        </w:rPr>
        <w:t xml:space="preserve"> Тянево, Малка Смолница, Орлов</w:t>
      </w:r>
      <w:r w:rsidRPr="005A4952">
        <w:rPr>
          <w:rFonts w:ascii="Arial Narrow" w:eastAsia="Calibri" w:hAnsi="Arial Narrow" w:cs="Times New Roman"/>
          <w:sz w:val="24"/>
          <w:szCs w:val="24"/>
          <w:lang w:val="bg-BG"/>
        </w:rPr>
        <w:t xml:space="preserve">а </w:t>
      </w:r>
      <w:r w:rsidR="00B46A56" w:rsidRPr="005A4952">
        <w:rPr>
          <w:rFonts w:ascii="Arial Narrow" w:eastAsia="Calibri" w:hAnsi="Arial Narrow" w:cs="Times New Roman"/>
          <w:sz w:val="24"/>
          <w:szCs w:val="24"/>
        </w:rPr>
        <w:t>Могила и Полковник Свещарово.</w:t>
      </w:r>
      <w:r w:rsidR="00403333">
        <w:rPr>
          <w:rFonts w:ascii="Arial Narrow" w:eastAsia="Calibri" w:hAnsi="Arial Narrow" w:cs="Times New Roman"/>
          <w:sz w:val="24"/>
          <w:szCs w:val="24"/>
          <w:lang w:val="bg-BG"/>
        </w:rPr>
        <w:t xml:space="preserve"> </w:t>
      </w:r>
      <w:proofErr w:type="gramStart"/>
      <w:r w:rsidRPr="005A4952">
        <w:rPr>
          <w:rFonts w:ascii="Arial Narrow" w:eastAsia="Calibri" w:hAnsi="Arial Narrow" w:cs="Times New Roman"/>
          <w:sz w:val="24"/>
          <w:szCs w:val="24"/>
        </w:rPr>
        <w:t>За</w:t>
      </w:r>
      <w:r w:rsidRPr="005A4952">
        <w:rPr>
          <w:rFonts w:ascii="Arial Narrow" w:eastAsia="Calibri" w:hAnsi="Arial Narrow" w:cs="Times New Roman"/>
          <w:sz w:val="24"/>
          <w:szCs w:val="24"/>
          <w:lang w:val="bg-BG"/>
        </w:rPr>
        <w:t xml:space="preserve"> </w:t>
      </w:r>
      <w:r w:rsidR="00B46A56" w:rsidRPr="005A4952">
        <w:rPr>
          <w:rFonts w:ascii="Arial Narrow" w:eastAsia="Calibri" w:hAnsi="Arial Narrow" w:cs="Times New Roman"/>
          <w:sz w:val="24"/>
          <w:szCs w:val="24"/>
        </w:rPr>
        <w:t>установени при извършените теренни проверки нарушения са образувани 26 административнонаказателни производства, като срещу лицата, извършили нарушенията са съставени 26 АУАН.</w:t>
      </w:r>
      <w:proofErr w:type="gramEnd"/>
      <w:r w:rsidR="00403333">
        <w:rPr>
          <w:rFonts w:ascii="Arial Narrow" w:eastAsia="Calibri" w:hAnsi="Arial Narrow" w:cs="Times New Roman"/>
          <w:sz w:val="24"/>
          <w:szCs w:val="24"/>
          <w:lang w:val="bg-BG"/>
        </w:rPr>
        <w:t xml:space="preserve"> </w:t>
      </w:r>
      <w:proofErr w:type="gramStart"/>
      <w:r w:rsidR="00B46A56" w:rsidRPr="005A4952">
        <w:rPr>
          <w:rFonts w:ascii="Arial Narrow" w:eastAsia="Calibri" w:hAnsi="Arial Narrow" w:cs="Times New Roman"/>
          <w:sz w:val="24"/>
          <w:szCs w:val="24"/>
        </w:rPr>
        <w:t>За някои от производствата, нарушителите са предложили приключването им със сключване на споразумение, други са завършили с издаването на Наказателно постановление.</w:t>
      </w:r>
      <w:proofErr w:type="gramEnd"/>
    </w:p>
    <w:p w:rsidR="00B46A56" w:rsidRPr="005A4952" w:rsidRDefault="00B46A56" w:rsidP="00101BAC">
      <w:pPr>
        <w:tabs>
          <w:tab w:val="left" w:pos="0"/>
        </w:tabs>
        <w:spacing w:after="0"/>
        <w:ind w:right="4"/>
        <w:contextualSpacing/>
        <w:jc w:val="both"/>
        <w:outlineLvl w:val="0"/>
        <w:rPr>
          <w:rFonts w:ascii="Arial Narrow" w:eastAsia="Calibri" w:hAnsi="Arial Narrow" w:cs="Times New Roman"/>
          <w:sz w:val="24"/>
          <w:szCs w:val="24"/>
          <w:lang w:val="bg-BG"/>
        </w:rPr>
      </w:pPr>
      <w:proofErr w:type="gramStart"/>
      <w:r w:rsidRPr="005A4952">
        <w:rPr>
          <w:rFonts w:ascii="Arial Narrow" w:eastAsia="Calibri" w:hAnsi="Arial Narrow" w:cs="Times New Roman"/>
          <w:sz w:val="24"/>
          <w:szCs w:val="24"/>
        </w:rPr>
        <w:t>Постъпилите суми от наложените глоби и имуществени санкции през 2024г.</w:t>
      </w:r>
      <w:proofErr w:type="gramEnd"/>
      <w:r w:rsidRPr="005A4952">
        <w:rPr>
          <w:rFonts w:ascii="Arial Narrow" w:eastAsia="Calibri" w:hAnsi="Arial Narrow" w:cs="Times New Roman"/>
          <w:sz w:val="24"/>
          <w:szCs w:val="24"/>
        </w:rPr>
        <w:t xml:space="preserve"> </w:t>
      </w:r>
      <w:proofErr w:type="gramStart"/>
      <w:r w:rsidRPr="005A4952">
        <w:rPr>
          <w:rFonts w:ascii="Arial Narrow" w:eastAsia="Calibri" w:hAnsi="Arial Narrow" w:cs="Times New Roman"/>
          <w:sz w:val="24"/>
          <w:szCs w:val="24"/>
        </w:rPr>
        <w:t>са</w:t>
      </w:r>
      <w:proofErr w:type="gramEnd"/>
      <w:r w:rsidRPr="005A4952">
        <w:rPr>
          <w:rFonts w:ascii="Arial Narrow" w:eastAsia="Calibri" w:hAnsi="Arial Narrow" w:cs="Times New Roman"/>
          <w:sz w:val="24"/>
          <w:szCs w:val="24"/>
        </w:rPr>
        <w:t xml:space="preserve"> 6 652 лв.</w:t>
      </w:r>
    </w:p>
    <w:p w:rsidR="00D44049" w:rsidRPr="005A4952" w:rsidRDefault="00D44049" w:rsidP="00101BAC">
      <w:pPr>
        <w:tabs>
          <w:tab w:val="left" w:pos="0"/>
        </w:tabs>
        <w:spacing w:after="0"/>
        <w:ind w:left="426" w:right="4"/>
        <w:contextualSpacing/>
        <w:jc w:val="both"/>
        <w:outlineLvl w:val="0"/>
        <w:rPr>
          <w:rFonts w:ascii="Arial Narrow" w:eastAsia="Calibri" w:hAnsi="Arial Narrow" w:cs="Times New Roman"/>
          <w:sz w:val="24"/>
          <w:szCs w:val="24"/>
          <w:lang w:val="bg-BG"/>
        </w:rPr>
      </w:pPr>
    </w:p>
    <w:p w:rsidR="00B14391" w:rsidRPr="005A4952" w:rsidRDefault="00B14391" w:rsidP="00267DCF">
      <w:pPr>
        <w:numPr>
          <w:ilvl w:val="0"/>
          <w:numId w:val="19"/>
        </w:numPr>
        <w:tabs>
          <w:tab w:val="left" w:pos="0"/>
        </w:tabs>
        <w:spacing w:after="0"/>
        <w:ind w:left="426" w:right="4"/>
        <w:contextualSpacing/>
        <w:jc w:val="both"/>
        <w:outlineLvl w:val="0"/>
        <w:rPr>
          <w:rFonts w:ascii="Arial Narrow" w:eastAsia="Calibri" w:hAnsi="Arial Narrow" w:cs="Times New Roman"/>
          <w:i/>
          <w:sz w:val="24"/>
          <w:szCs w:val="24"/>
        </w:rPr>
      </w:pPr>
      <w:bookmarkStart w:id="60" w:name="_Toc31275095"/>
      <w:bookmarkStart w:id="61" w:name="_Toc157514157"/>
      <w:bookmarkStart w:id="62" w:name="_Toc157516040"/>
      <w:r w:rsidRPr="005A4952">
        <w:rPr>
          <w:rFonts w:ascii="Arial Narrow" w:eastAsia="Calibri" w:hAnsi="Arial Narrow" w:cs="Times New Roman"/>
          <w:i/>
          <w:sz w:val="24"/>
          <w:szCs w:val="24"/>
        </w:rPr>
        <w:t>Подобряване стопанисването на сградите с обществено предназначение и на сградите на социалната инфраструктура. Промотиране на неизползваните сгради на училища и детски градини за социални и производствени дейности, съвместими с жилищната среда</w:t>
      </w:r>
      <w:bookmarkEnd w:id="60"/>
      <w:bookmarkEnd w:id="61"/>
      <w:bookmarkEnd w:id="62"/>
    </w:p>
    <w:p w:rsidR="00E56BBF" w:rsidRPr="005A4952" w:rsidRDefault="00E56BBF" w:rsidP="00E56BBF">
      <w:pPr>
        <w:tabs>
          <w:tab w:val="left" w:pos="0"/>
        </w:tabs>
        <w:spacing w:after="0"/>
        <w:ind w:left="66"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lastRenderedPageBreak/>
        <w:t xml:space="preserve">      В средата на 2024г. беше извършен ремонт и в административната сграда на община Добричка – в заседателната зала 108. Ново външно осветление, съобразено изцяло с архитектурния облик на сградата на общината  бе монтирано на нейната фасада. Входната врата също бе подменена с нова, съобразена отново с архитектурните специфики на сградата.</w:t>
      </w:r>
    </w:p>
    <w:p w:rsidR="00B46A56" w:rsidRPr="005A4952" w:rsidRDefault="00E56BBF" w:rsidP="00E56BBF">
      <w:pPr>
        <w:tabs>
          <w:tab w:val="left" w:pos="0"/>
        </w:tabs>
        <w:spacing w:after="0"/>
        <w:ind w:right="4"/>
        <w:contextualSpacing/>
        <w:jc w:val="both"/>
        <w:outlineLvl w:val="0"/>
        <w:rPr>
          <w:rFonts w:ascii="Arial Narrow" w:eastAsia="Calibri" w:hAnsi="Arial Narrow" w:cs="Times New Roman"/>
          <w:sz w:val="24"/>
          <w:szCs w:val="24"/>
        </w:rPr>
      </w:pPr>
      <w:r w:rsidRPr="005A4952">
        <w:rPr>
          <w:rFonts w:ascii="Arial Narrow" w:eastAsia="Calibri" w:hAnsi="Arial Narrow" w:cs="Times New Roman"/>
          <w:color w:val="000000" w:themeColor="text1"/>
          <w:sz w:val="24"/>
          <w:szCs w:val="24"/>
          <w:lang w:val="bg-BG"/>
        </w:rPr>
        <w:t xml:space="preserve"> </w:t>
      </w:r>
      <w:r w:rsidR="00D87F9B">
        <w:rPr>
          <w:rFonts w:ascii="Arial Narrow" w:eastAsia="Calibri" w:hAnsi="Arial Narrow" w:cs="Times New Roman"/>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През 2024г. са извършени текущи ремонти на редица сгради – общинска собственост. Това са  сградите на кметствата в селата Драганово, Козлодуйци, Победа, Соколник, Стефаново, Стожер, Алцек, Батово и Златия. Също така бяха ремонтирани административно – битови сгради в Ломница и Лясково, вътрешен санитарен възел в с.Тянево, сгради в гробищните паркове в Паскалево, Царевец, Пчелино и Богдан, параклис в с.Вратарите, автоспирка в с.Сливенци, СЗУ  и здравен медиатор в с.Одърци. Текущи ремонтни дейности бяха осъществени и в ЦНСТ и ДПЛД в Опанец, ДСП в Дончево и Паскалево, клубове на пенсионера в Бдинци, Ломница, Стожер и Пчелино. Общата стойност на изпълнените строителни дейности възлиза на 341 859лв.</w:t>
      </w:r>
    </w:p>
    <w:p w:rsidR="00D44049" w:rsidRPr="005A4952" w:rsidRDefault="00D44049" w:rsidP="00B46A56">
      <w:pPr>
        <w:tabs>
          <w:tab w:val="left" w:pos="0"/>
        </w:tabs>
        <w:spacing w:after="0"/>
        <w:ind w:left="426" w:right="4"/>
        <w:contextualSpacing/>
        <w:jc w:val="both"/>
        <w:outlineLvl w:val="0"/>
        <w:rPr>
          <w:rFonts w:ascii="Arial Narrow" w:eastAsia="Calibri" w:hAnsi="Arial Narrow" w:cs="Times New Roman"/>
          <w:sz w:val="24"/>
          <w:szCs w:val="24"/>
          <w:lang w:val="bg-BG"/>
        </w:rPr>
      </w:pPr>
    </w:p>
    <w:p w:rsidR="00B14391" w:rsidRPr="005A4952" w:rsidRDefault="00B14391" w:rsidP="00267DCF">
      <w:pPr>
        <w:numPr>
          <w:ilvl w:val="0"/>
          <w:numId w:val="19"/>
        </w:numPr>
        <w:tabs>
          <w:tab w:val="left" w:pos="0"/>
        </w:tabs>
        <w:spacing w:after="0"/>
        <w:ind w:left="426" w:right="4"/>
        <w:contextualSpacing/>
        <w:jc w:val="both"/>
        <w:outlineLvl w:val="0"/>
        <w:rPr>
          <w:rFonts w:ascii="Arial Narrow" w:eastAsia="Calibri" w:hAnsi="Arial Narrow" w:cs="Times New Roman"/>
          <w:i/>
          <w:sz w:val="24"/>
          <w:szCs w:val="24"/>
        </w:rPr>
      </w:pPr>
      <w:bookmarkStart w:id="63" w:name="_Toc157514158"/>
      <w:bookmarkStart w:id="64" w:name="_Toc157516041"/>
      <w:r w:rsidRPr="005A4952">
        <w:rPr>
          <w:rFonts w:ascii="Arial Narrow" w:eastAsia="Calibri" w:hAnsi="Arial Narrow" w:cs="Times New Roman"/>
          <w:i/>
          <w:sz w:val="24"/>
          <w:szCs w:val="24"/>
          <w:lang w:val="bg-BG"/>
        </w:rPr>
        <w:t>Като иновативна мярка за осигуряване на екологично чисти продукти с гарантиран произход и високи хранително-вкусови качества, за изхранване на децата от образователни институции, предвиждаме изграждане на общинска зеленчукова градина на общински терен</w:t>
      </w:r>
      <w:bookmarkEnd w:id="63"/>
      <w:bookmarkEnd w:id="64"/>
    </w:p>
    <w:p w:rsidR="007437C0" w:rsidRPr="005A4952" w:rsidRDefault="00BA01E9" w:rsidP="007437C0">
      <w:pPr>
        <w:tabs>
          <w:tab w:val="left" w:pos="0"/>
        </w:tabs>
        <w:spacing w:after="0"/>
        <w:ind w:left="426"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rPr>
        <w:t xml:space="preserve">Повече от успешна стопанска година </w:t>
      </w:r>
      <w:proofErr w:type="gramStart"/>
      <w:r w:rsidRPr="005A4952">
        <w:rPr>
          <w:rFonts w:ascii="Arial Narrow" w:eastAsia="Calibri" w:hAnsi="Arial Narrow" w:cs="Times New Roman"/>
          <w:sz w:val="24"/>
          <w:szCs w:val="24"/>
        </w:rPr>
        <w:t xml:space="preserve">отчита  </w:t>
      </w:r>
      <w:r w:rsidR="002306B2" w:rsidRPr="005A4952">
        <w:rPr>
          <w:rFonts w:ascii="Arial Narrow" w:eastAsia="Calibri" w:hAnsi="Arial Narrow" w:cs="Times New Roman"/>
          <w:sz w:val="24"/>
          <w:szCs w:val="24"/>
        </w:rPr>
        <w:t>зеленчуковата</w:t>
      </w:r>
      <w:proofErr w:type="gramEnd"/>
      <w:r w:rsidR="002306B2" w:rsidRPr="005A4952">
        <w:rPr>
          <w:rFonts w:ascii="Arial Narrow" w:eastAsia="Calibri" w:hAnsi="Arial Narrow" w:cs="Times New Roman"/>
          <w:sz w:val="24"/>
          <w:szCs w:val="24"/>
        </w:rPr>
        <w:t xml:space="preserve"> градина на Община</w:t>
      </w:r>
      <w:r w:rsidR="00463C67" w:rsidRPr="005A4952">
        <w:rPr>
          <w:rFonts w:ascii="Arial Narrow" w:eastAsia="Calibri" w:hAnsi="Arial Narrow" w:cs="Times New Roman"/>
          <w:sz w:val="24"/>
          <w:szCs w:val="24"/>
          <w:lang w:val="bg-BG"/>
        </w:rPr>
        <w:t xml:space="preserve"> Добричка,</w:t>
      </w:r>
      <w:r w:rsidR="007437C0" w:rsidRPr="005A4952">
        <w:rPr>
          <w:rFonts w:ascii="Arial Narrow" w:eastAsia="Calibri" w:hAnsi="Arial Narrow" w:cs="Times New Roman"/>
          <w:sz w:val="24"/>
          <w:szCs w:val="24"/>
          <w:lang w:val="bg-BG"/>
        </w:rPr>
        <w:t>която</w:t>
      </w:r>
    </w:p>
    <w:p w:rsidR="00BA01E9" w:rsidRPr="00EF3500" w:rsidRDefault="00463C67" w:rsidP="0031655B">
      <w:pPr>
        <w:tabs>
          <w:tab w:val="left" w:pos="0"/>
        </w:tabs>
        <w:spacing w:after="0"/>
        <w:ind w:right="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бе </w:t>
      </w:r>
      <w:r w:rsidR="00BA01E9" w:rsidRPr="005A4952">
        <w:rPr>
          <w:rFonts w:ascii="Arial Narrow" w:eastAsia="Calibri" w:hAnsi="Arial Narrow" w:cs="Times New Roman"/>
          <w:sz w:val="24"/>
          <w:szCs w:val="24"/>
        </w:rPr>
        <w:t>обособена върху 10 дка общински терен в землищ</w:t>
      </w:r>
      <w:r w:rsidRPr="005A4952">
        <w:rPr>
          <w:rFonts w:ascii="Arial Narrow" w:eastAsia="Calibri" w:hAnsi="Arial Narrow" w:cs="Times New Roman"/>
          <w:sz w:val="24"/>
          <w:szCs w:val="24"/>
        </w:rPr>
        <w:t>ето на с. Долина. По този начин</w:t>
      </w:r>
      <w:r w:rsidRPr="005A4952">
        <w:rPr>
          <w:rFonts w:ascii="Arial Narrow" w:eastAsia="Calibri" w:hAnsi="Arial Narrow" w:cs="Times New Roman"/>
          <w:sz w:val="24"/>
          <w:szCs w:val="24"/>
          <w:lang w:val="bg-BG"/>
        </w:rPr>
        <w:t xml:space="preserve">, </w:t>
      </w:r>
      <w:r w:rsidRPr="005A4952">
        <w:rPr>
          <w:rFonts w:ascii="Arial Narrow" w:eastAsia="Calibri" w:hAnsi="Arial Narrow" w:cs="Times New Roman"/>
          <w:sz w:val="24"/>
          <w:szCs w:val="24"/>
        </w:rPr>
        <w:t xml:space="preserve">с </w:t>
      </w:r>
      <w:r w:rsidR="00BA01E9" w:rsidRPr="005A4952">
        <w:rPr>
          <w:rFonts w:ascii="Arial Narrow" w:eastAsia="Calibri" w:hAnsi="Arial Narrow" w:cs="Times New Roman"/>
          <w:sz w:val="24"/>
          <w:szCs w:val="24"/>
        </w:rPr>
        <w:t xml:space="preserve">екологично чисти </w:t>
      </w:r>
      <w:proofErr w:type="gramStart"/>
      <w:r w:rsidR="00BA01E9" w:rsidRPr="005A4952">
        <w:rPr>
          <w:rFonts w:ascii="Arial Narrow" w:eastAsia="Calibri" w:hAnsi="Arial Narrow" w:cs="Times New Roman"/>
          <w:sz w:val="24"/>
          <w:szCs w:val="24"/>
        </w:rPr>
        <w:t>продукти  бяха</w:t>
      </w:r>
      <w:proofErr w:type="gramEnd"/>
      <w:r w:rsidR="00BA01E9" w:rsidRPr="005A4952">
        <w:rPr>
          <w:rFonts w:ascii="Arial Narrow" w:eastAsia="Calibri" w:hAnsi="Arial Narrow" w:cs="Times New Roman"/>
          <w:sz w:val="24"/>
          <w:szCs w:val="24"/>
        </w:rPr>
        <w:t xml:space="preserve"> обезпечени детските градини и Домашния социален патронаж. </w:t>
      </w:r>
      <w:r w:rsidR="00EF3500">
        <w:rPr>
          <w:rFonts w:ascii="Arial Narrow" w:eastAsia="Calibri" w:hAnsi="Arial Narrow" w:cs="Times New Roman"/>
          <w:sz w:val="24"/>
          <w:szCs w:val="24"/>
          <w:lang w:val="bg-BG"/>
        </w:rPr>
        <w:t xml:space="preserve">Произведена е над 6 тона продукция, която включва картофи, лук, домати краставици, тиквички и зеле. </w:t>
      </w:r>
      <w:proofErr w:type="gramStart"/>
      <w:r w:rsidR="00BA01E9" w:rsidRPr="005A4952">
        <w:rPr>
          <w:rFonts w:ascii="Arial Narrow" w:eastAsia="Calibri" w:hAnsi="Arial Narrow" w:cs="Times New Roman"/>
          <w:sz w:val="24"/>
          <w:szCs w:val="24"/>
        </w:rPr>
        <w:t>През 2025 година предстои да бъдат засадени 100 плодни дръвчета и да бъде построена още една оранжерия.</w:t>
      </w:r>
      <w:proofErr w:type="gramEnd"/>
    </w:p>
    <w:p w:rsidR="00BA01E9" w:rsidRPr="005A4952" w:rsidRDefault="00BA01E9" w:rsidP="0031655B">
      <w:pPr>
        <w:tabs>
          <w:tab w:val="left" w:pos="0"/>
        </w:tabs>
        <w:spacing w:after="0"/>
        <w:ind w:right="4"/>
        <w:contextualSpacing/>
        <w:jc w:val="both"/>
        <w:outlineLvl w:val="0"/>
        <w:rPr>
          <w:rFonts w:ascii="Arial Narrow" w:eastAsia="Calibri" w:hAnsi="Arial Narrow" w:cs="Times New Roman"/>
          <w:sz w:val="24"/>
          <w:szCs w:val="24"/>
        </w:rPr>
      </w:pPr>
      <w:proofErr w:type="gramStart"/>
      <w:r w:rsidRPr="005A4952">
        <w:rPr>
          <w:rFonts w:ascii="Arial Narrow" w:eastAsia="Calibri" w:hAnsi="Arial Narrow" w:cs="Times New Roman"/>
          <w:sz w:val="24"/>
          <w:szCs w:val="24"/>
        </w:rPr>
        <w:t>Мнозина са служителите в администрацията</w:t>
      </w:r>
      <w:r w:rsidR="003660D9">
        <w:rPr>
          <w:rFonts w:ascii="Arial Narrow" w:eastAsia="Calibri" w:hAnsi="Arial Narrow" w:cs="Times New Roman"/>
          <w:sz w:val="24"/>
          <w:szCs w:val="24"/>
          <w:lang w:val="bg-BG"/>
        </w:rPr>
        <w:t xml:space="preserve"> и част от общинските съветници</w:t>
      </w:r>
      <w:r w:rsidRPr="005A4952">
        <w:rPr>
          <w:rFonts w:ascii="Arial Narrow" w:eastAsia="Calibri" w:hAnsi="Arial Narrow" w:cs="Times New Roman"/>
          <w:sz w:val="24"/>
          <w:szCs w:val="24"/>
        </w:rPr>
        <w:t>, които с безвъзмезден труд помагат п</w:t>
      </w:r>
      <w:r w:rsidR="00332E5E">
        <w:rPr>
          <w:rFonts w:ascii="Arial Narrow" w:eastAsia="Calibri" w:hAnsi="Arial Narrow" w:cs="Times New Roman"/>
          <w:sz w:val="24"/>
          <w:szCs w:val="24"/>
        </w:rPr>
        <w:t>ри прибирането на продукцията.</w:t>
      </w:r>
      <w:proofErr w:type="gramEnd"/>
      <w:r w:rsidR="00332E5E">
        <w:rPr>
          <w:rFonts w:ascii="Arial Narrow" w:eastAsia="Calibri" w:hAnsi="Arial Narrow" w:cs="Times New Roman"/>
          <w:sz w:val="24"/>
          <w:szCs w:val="24"/>
          <w:lang w:val="bg-BG"/>
        </w:rPr>
        <w:t xml:space="preserve"> </w:t>
      </w:r>
      <w:proofErr w:type="gramStart"/>
      <w:r w:rsidRPr="005A4952">
        <w:rPr>
          <w:rFonts w:ascii="Arial Narrow" w:eastAsia="Calibri" w:hAnsi="Arial Narrow" w:cs="Times New Roman"/>
          <w:sz w:val="24"/>
          <w:szCs w:val="24"/>
        </w:rPr>
        <w:t>От март 2024 г. Община Добричка е регистрирана като земеделски производител.</w:t>
      </w:r>
      <w:proofErr w:type="gramEnd"/>
    </w:p>
    <w:p w:rsidR="00B83B55" w:rsidRDefault="00B83B55" w:rsidP="008E76D8">
      <w:pPr>
        <w:contextualSpacing/>
        <w:rPr>
          <w:rFonts w:ascii="Arial Narrow" w:eastAsia="Calibri" w:hAnsi="Arial Narrow" w:cs="Times New Roman"/>
          <w:b/>
          <w:sz w:val="24"/>
          <w:szCs w:val="24"/>
          <w:lang w:val="bg-BG"/>
        </w:rPr>
      </w:pPr>
    </w:p>
    <w:p w:rsidR="00B83B55" w:rsidRDefault="00B83B55" w:rsidP="00B14391">
      <w:pPr>
        <w:ind w:left="426"/>
        <w:contextualSpacing/>
        <w:jc w:val="right"/>
        <w:rPr>
          <w:rFonts w:ascii="Arial Narrow" w:eastAsia="Calibri" w:hAnsi="Arial Narrow" w:cs="Times New Roman"/>
          <w:b/>
          <w:sz w:val="24"/>
          <w:szCs w:val="24"/>
          <w:lang w:val="bg-BG"/>
        </w:rPr>
      </w:pPr>
    </w:p>
    <w:p w:rsidR="00B14391" w:rsidRPr="005A4952" w:rsidRDefault="00B14391" w:rsidP="00B14391">
      <w:pPr>
        <w:ind w:left="426"/>
        <w:contextualSpacing/>
        <w:jc w:val="right"/>
        <w:rPr>
          <w:rFonts w:ascii="Arial Narrow" w:eastAsia="Calibri" w:hAnsi="Arial Narrow" w:cs="Times New Roman"/>
          <w:b/>
          <w:color w:val="FF0000"/>
          <w:sz w:val="24"/>
          <w:szCs w:val="24"/>
        </w:rPr>
      </w:pPr>
      <w:r w:rsidRPr="005A4952">
        <w:rPr>
          <w:rFonts w:ascii="Arial Narrow" w:eastAsia="Calibri" w:hAnsi="Arial Narrow" w:cs="Times New Roman"/>
          <w:b/>
          <w:sz w:val="24"/>
          <w:szCs w:val="24"/>
          <w:lang w:val="bg-BG"/>
        </w:rPr>
        <w:t xml:space="preserve">Срок: 2023 г. - 2027 г. </w:t>
      </w:r>
    </w:p>
    <w:p w:rsidR="00B14391" w:rsidRPr="005A4952" w:rsidRDefault="00B14391" w:rsidP="00B14391">
      <w:pPr>
        <w:ind w:left="426"/>
        <w:contextualSpacing/>
        <w:outlineLvl w:val="0"/>
        <w:rPr>
          <w:rFonts w:ascii="Arial Narrow" w:eastAsia="Calibri" w:hAnsi="Arial Narrow" w:cs="Times New Roman"/>
          <w:sz w:val="24"/>
          <w:szCs w:val="24"/>
        </w:rPr>
      </w:pPr>
    </w:p>
    <w:p w:rsidR="00B14391" w:rsidRPr="005A4952" w:rsidRDefault="00B14391" w:rsidP="00267DCF">
      <w:pPr>
        <w:numPr>
          <w:ilvl w:val="0"/>
          <w:numId w:val="17"/>
        </w:numPr>
        <w:spacing w:after="200"/>
        <w:ind w:left="426" w:hanging="283"/>
        <w:contextualSpacing/>
        <w:jc w:val="both"/>
        <w:outlineLvl w:val="0"/>
        <w:rPr>
          <w:rFonts w:ascii="Arial Narrow" w:eastAsia="Calibri" w:hAnsi="Arial Narrow" w:cs="Times New Roman"/>
          <w:b/>
          <w:sz w:val="24"/>
          <w:szCs w:val="24"/>
        </w:rPr>
      </w:pPr>
      <w:bookmarkStart w:id="65" w:name="_Toc157516042"/>
      <w:bookmarkEnd w:id="56"/>
      <w:r w:rsidRPr="005A4952">
        <w:rPr>
          <w:rFonts w:ascii="Arial Narrow" w:eastAsia="Calibri" w:hAnsi="Arial Narrow" w:cs="Times New Roman"/>
          <w:b/>
          <w:sz w:val="24"/>
          <w:szCs w:val="24"/>
        </w:rPr>
        <w:t>РЕАЛИЗИРАНЕ НА ПРОЕКТИ В ИЗПЪЛНЕНИЕ НА ИНВЕСТИЦИОННАТА ПОЛИТИКА, ФИНАНСИРАНИ ПО ЛИНИЯ НА НАЦИОНАЛЕН ПЛАН ЗА ВЪЗСТАНОВЯВАНЕ И УСТОЙЧИВОСТ, ЕВРОПЕЙСКИТЕ СТРУКТУРНИ И ИНВЕСТИЦИОННИ ФОНДОВЕ (ЕСИФ) НА ЕВРОПЕЙСКИЯ СЪЮЗ (ЕС) И ДРУГИ ДОНОРСКИ ПРОГРАМИ</w:t>
      </w:r>
      <w:bookmarkEnd w:id="65"/>
    </w:p>
    <w:p w:rsidR="00332015" w:rsidRPr="005A4952" w:rsidRDefault="00332015" w:rsidP="00332015">
      <w:pPr>
        <w:spacing w:after="0"/>
        <w:jc w:val="both"/>
        <w:rPr>
          <w:rFonts w:ascii="Arial Narrow" w:hAnsi="Arial Narrow" w:cs="Times New Roman"/>
          <w:b/>
          <w:sz w:val="24"/>
          <w:szCs w:val="24"/>
          <w:lang w:val="bg-BG"/>
        </w:rPr>
      </w:pPr>
    </w:p>
    <w:p w:rsidR="00BA02A0" w:rsidRPr="005A4952" w:rsidRDefault="00BA02A0" w:rsidP="00DC0D8F">
      <w:pPr>
        <w:spacing w:after="0" w:line="240" w:lineRule="auto"/>
        <w:jc w:val="both"/>
        <w:rPr>
          <w:rFonts w:ascii="Arial Narrow" w:eastAsia="Times New Roman" w:hAnsi="Arial Narrow" w:cs="Times New Roman"/>
          <w:b/>
          <w:sz w:val="24"/>
          <w:szCs w:val="24"/>
          <w:lang w:val="bg-BG" w:eastAsia="bg-BG"/>
        </w:rPr>
      </w:pPr>
    </w:p>
    <w:p w:rsidR="00DD7DC8" w:rsidRPr="005A4952" w:rsidRDefault="00371A4C" w:rsidP="00A370CD">
      <w:pPr>
        <w:tabs>
          <w:tab w:val="left" w:pos="142"/>
        </w:tabs>
        <w:ind w:left="142"/>
        <w:contextualSpacing/>
        <w:jc w:val="both"/>
        <w:rPr>
          <w:rFonts w:ascii="Arial Narrow" w:eastAsia="Calibri" w:hAnsi="Arial Narrow" w:cs="Times New Roman"/>
          <w:sz w:val="24"/>
          <w:szCs w:val="24"/>
          <w:lang w:val="ru-RU"/>
        </w:rPr>
      </w:pPr>
      <w:r w:rsidRPr="005A4952">
        <w:rPr>
          <w:rFonts w:ascii="Arial Narrow" w:eastAsia="Calibri" w:hAnsi="Arial Narrow" w:cs="Times New Roman"/>
          <w:sz w:val="24"/>
          <w:szCs w:val="24"/>
          <w:lang w:val="bg-BG"/>
        </w:rPr>
        <w:lastRenderedPageBreak/>
        <w:t xml:space="preserve">  </w:t>
      </w:r>
      <w:r w:rsidR="00632CBB" w:rsidRPr="005A4952">
        <w:rPr>
          <w:rFonts w:ascii="Arial Narrow" w:eastAsia="Calibri" w:hAnsi="Arial Narrow" w:cs="Times New Roman"/>
          <w:sz w:val="24"/>
          <w:szCs w:val="24"/>
          <w:lang w:val="bg-BG"/>
        </w:rPr>
        <w:t xml:space="preserve">   </w:t>
      </w:r>
      <w:r w:rsidR="00DD7DC8" w:rsidRPr="005A4952">
        <w:rPr>
          <w:rFonts w:ascii="Arial Narrow" w:eastAsia="Calibri" w:hAnsi="Arial Narrow" w:cs="Times New Roman"/>
          <w:sz w:val="24"/>
          <w:szCs w:val="24"/>
          <w:lang w:val="bg-BG"/>
        </w:rPr>
        <w:t>Ключов приоритет през управл</w:t>
      </w:r>
      <w:r w:rsidR="00463C67" w:rsidRPr="005A4952">
        <w:rPr>
          <w:rFonts w:ascii="Arial Narrow" w:eastAsia="Calibri" w:hAnsi="Arial Narrow" w:cs="Times New Roman"/>
          <w:sz w:val="24"/>
          <w:szCs w:val="24"/>
          <w:lang w:val="bg-BG"/>
        </w:rPr>
        <w:t xml:space="preserve">енския мандат </w:t>
      </w:r>
      <w:r w:rsidR="00DD7DC8" w:rsidRPr="005A4952">
        <w:rPr>
          <w:rFonts w:ascii="Arial Narrow" w:eastAsia="Calibri" w:hAnsi="Arial Narrow" w:cs="Times New Roman"/>
          <w:sz w:val="24"/>
          <w:szCs w:val="24"/>
          <w:lang w:val="bg-BG"/>
        </w:rPr>
        <w:t xml:space="preserve">е системното проучване, разработването и </w:t>
      </w:r>
      <w:r w:rsidRPr="005A4952">
        <w:rPr>
          <w:rFonts w:ascii="Arial Narrow" w:eastAsia="Calibri" w:hAnsi="Arial Narrow" w:cs="Times New Roman"/>
          <w:sz w:val="24"/>
          <w:szCs w:val="24"/>
          <w:lang w:val="bg-BG"/>
        </w:rPr>
        <w:t xml:space="preserve"> </w:t>
      </w:r>
      <w:r w:rsidR="00DD7DC8" w:rsidRPr="005A4952">
        <w:rPr>
          <w:rFonts w:ascii="Arial Narrow" w:eastAsia="Calibri" w:hAnsi="Arial Narrow" w:cs="Times New Roman"/>
          <w:sz w:val="24"/>
          <w:szCs w:val="24"/>
          <w:lang w:val="bg-BG"/>
        </w:rPr>
        <w:t>успешното реализиране на проекти в изпълнение на общинската инвестиционна политика, с фокус подобряване на социалната и транспортна инфраструктура, опазва</w:t>
      </w:r>
      <w:r w:rsidR="00317A72" w:rsidRPr="005A4952">
        <w:rPr>
          <w:rFonts w:ascii="Arial Narrow" w:eastAsia="Calibri" w:hAnsi="Arial Narrow" w:cs="Times New Roman"/>
          <w:sz w:val="24"/>
          <w:szCs w:val="24"/>
          <w:lang w:val="bg-BG"/>
        </w:rPr>
        <w:t>не на околната среда и</w:t>
      </w:r>
      <w:r w:rsidR="00DD7DC8" w:rsidRPr="005A4952">
        <w:rPr>
          <w:rFonts w:ascii="Arial Narrow" w:eastAsia="Calibri" w:hAnsi="Arial Narrow" w:cs="Times New Roman"/>
          <w:sz w:val="24"/>
          <w:szCs w:val="24"/>
          <w:lang w:val="bg-BG"/>
        </w:rPr>
        <w:t xml:space="preserve"> п</w:t>
      </w:r>
      <w:r w:rsidR="00317A72" w:rsidRPr="005A4952">
        <w:rPr>
          <w:rFonts w:ascii="Arial Narrow" w:eastAsia="Calibri" w:hAnsi="Arial Narrow" w:cs="Times New Roman"/>
          <w:sz w:val="24"/>
          <w:szCs w:val="24"/>
          <w:lang w:val="bg-BG"/>
        </w:rPr>
        <w:t>овишаване на трудовата заетост. Всичко това е от особена важност за промотиране</w:t>
      </w:r>
      <w:r w:rsidR="00DD7DC8" w:rsidRPr="005A4952">
        <w:rPr>
          <w:rFonts w:ascii="Arial Narrow" w:eastAsia="Calibri" w:hAnsi="Arial Narrow" w:cs="Times New Roman"/>
          <w:sz w:val="24"/>
          <w:szCs w:val="24"/>
          <w:lang w:val="bg-BG"/>
        </w:rPr>
        <w:t xml:space="preserve"> привлекателността на региона, задържане на младите хора в нас</w:t>
      </w:r>
      <w:r w:rsidR="00317A72" w:rsidRPr="005A4952">
        <w:rPr>
          <w:rFonts w:ascii="Arial Narrow" w:eastAsia="Calibri" w:hAnsi="Arial Narrow" w:cs="Times New Roman"/>
          <w:sz w:val="24"/>
          <w:szCs w:val="24"/>
          <w:lang w:val="bg-BG"/>
        </w:rPr>
        <w:t xml:space="preserve">елените места на общината и </w:t>
      </w:r>
      <w:r w:rsidR="00DD7DC8" w:rsidRPr="005A4952">
        <w:rPr>
          <w:rFonts w:ascii="Arial Narrow" w:eastAsia="Calibri" w:hAnsi="Arial Narrow" w:cs="Times New Roman"/>
          <w:sz w:val="24"/>
          <w:szCs w:val="24"/>
          <w:lang w:val="bg-BG"/>
        </w:rPr>
        <w:t>ра</w:t>
      </w:r>
      <w:r w:rsidR="00317A72" w:rsidRPr="005A4952">
        <w:rPr>
          <w:rFonts w:ascii="Arial Narrow" w:eastAsia="Calibri" w:hAnsi="Arial Narrow" w:cs="Times New Roman"/>
          <w:sz w:val="24"/>
          <w:szCs w:val="24"/>
          <w:lang w:val="bg-BG"/>
        </w:rPr>
        <w:t xml:space="preserve">звитието на бизнеса и туризма. </w:t>
      </w:r>
      <w:r w:rsidR="00DD7DC8" w:rsidRPr="005A4952">
        <w:rPr>
          <w:rFonts w:ascii="Arial Narrow" w:eastAsia="Calibri" w:hAnsi="Arial Narrow" w:cs="Times New Roman"/>
          <w:sz w:val="24"/>
          <w:szCs w:val="24"/>
          <w:lang w:val="bg-BG"/>
        </w:rPr>
        <w:t>През отчетния период по различни оперативни програми са реализирани и/или са в процес на изпълнение проекти в сфе</w:t>
      </w:r>
      <w:r w:rsidR="007437C0" w:rsidRPr="005A4952">
        <w:rPr>
          <w:rFonts w:ascii="Arial Narrow" w:eastAsia="Calibri" w:hAnsi="Arial Narrow" w:cs="Times New Roman"/>
          <w:sz w:val="24"/>
          <w:szCs w:val="24"/>
          <w:lang w:val="bg-BG"/>
        </w:rPr>
        <w:t>рата на пътната инфраструктура</w:t>
      </w:r>
      <w:r w:rsidR="00DD7DC8" w:rsidRPr="005A4952">
        <w:rPr>
          <w:rFonts w:ascii="Arial Narrow" w:eastAsia="Calibri" w:hAnsi="Arial Narrow" w:cs="Times New Roman"/>
          <w:sz w:val="24"/>
          <w:szCs w:val="24"/>
          <w:lang w:val="bg-BG"/>
        </w:rPr>
        <w:t>, енергийната ефективност, социалните дейности и образованието. В резултат от изпълнението на проектните дейности значително се подобриха условията, качеството на живот и достъпа до услуги</w:t>
      </w:r>
      <w:r w:rsidR="00317A72" w:rsidRPr="005A4952">
        <w:rPr>
          <w:rFonts w:ascii="Arial Narrow" w:eastAsia="Calibri" w:hAnsi="Arial Narrow" w:cs="Times New Roman"/>
          <w:sz w:val="24"/>
          <w:szCs w:val="24"/>
          <w:lang w:val="bg-BG"/>
        </w:rPr>
        <w:t xml:space="preserve"> на жителите </w:t>
      </w:r>
      <w:r w:rsidR="00DD7DC8" w:rsidRPr="005A4952">
        <w:rPr>
          <w:rFonts w:ascii="Arial Narrow" w:eastAsia="Calibri" w:hAnsi="Arial Narrow" w:cs="Times New Roman"/>
          <w:sz w:val="24"/>
          <w:szCs w:val="24"/>
          <w:lang w:val="bg-BG"/>
        </w:rPr>
        <w:t xml:space="preserve"> в общината. </w:t>
      </w:r>
    </w:p>
    <w:p w:rsidR="00DD7DC8" w:rsidRPr="00D24C92" w:rsidRDefault="00DD7DC8" w:rsidP="00A370CD">
      <w:pPr>
        <w:tabs>
          <w:tab w:val="left" w:pos="142"/>
        </w:tabs>
        <w:ind w:left="142" w:firstLine="284"/>
        <w:contextualSpacing/>
        <w:jc w:val="both"/>
        <w:rPr>
          <w:rFonts w:ascii="Arial Narrow" w:eastAsia="Calibri" w:hAnsi="Arial Narrow" w:cs="Times New Roman"/>
          <w:sz w:val="24"/>
          <w:szCs w:val="24"/>
          <w:lang w:val="ru-RU"/>
        </w:rPr>
      </w:pPr>
      <w:proofErr w:type="gramStart"/>
      <w:r w:rsidRPr="005A4952">
        <w:rPr>
          <w:rFonts w:ascii="Arial Narrow" w:eastAsia="Calibri" w:hAnsi="Arial Narrow" w:cs="Times New Roman"/>
          <w:sz w:val="24"/>
          <w:szCs w:val="24"/>
          <w:lang w:val="ru-RU"/>
        </w:rPr>
        <w:t xml:space="preserve">През </w:t>
      </w:r>
      <w:r w:rsidR="007437C0" w:rsidRPr="005A4952">
        <w:rPr>
          <w:rFonts w:ascii="Arial Narrow" w:eastAsia="Calibri" w:hAnsi="Arial Narrow" w:cs="Times New Roman"/>
          <w:sz w:val="24"/>
          <w:szCs w:val="24"/>
          <w:lang w:val="bg-BG"/>
        </w:rPr>
        <w:t xml:space="preserve">периода </w:t>
      </w:r>
      <w:r w:rsidR="00317A72" w:rsidRPr="005A4952">
        <w:rPr>
          <w:rFonts w:ascii="Arial Narrow" w:eastAsia="Calibri" w:hAnsi="Arial Narrow" w:cs="Times New Roman"/>
          <w:sz w:val="24"/>
          <w:szCs w:val="24"/>
          <w:lang w:val="bg-BG"/>
        </w:rPr>
        <w:t>н</w:t>
      </w:r>
      <w:r w:rsidRPr="005A4952">
        <w:rPr>
          <w:rFonts w:ascii="Arial Narrow" w:eastAsia="Calibri" w:hAnsi="Arial Narrow" w:cs="Times New Roman"/>
          <w:sz w:val="24"/>
          <w:szCs w:val="24"/>
          <w:lang w:val="bg-BG"/>
        </w:rPr>
        <w:t xml:space="preserve">оември </w:t>
      </w:r>
      <w:r w:rsidRPr="005A4952">
        <w:rPr>
          <w:rFonts w:ascii="Arial Narrow" w:eastAsia="Calibri" w:hAnsi="Arial Narrow" w:cs="Times New Roman"/>
          <w:sz w:val="24"/>
          <w:szCs w:val="24"/>
          <w:lang w:val="ru-RU"/>
        </w:rPr>
        <w:t>202</w:t>
      </w:r>
      <w:r w:rsidRPr="005A4952">
        <w:rPr>
          <w:rFonts w:ascii="Arial Narrow" w:eastAsia="Calibri" w:hAnsi="Arial Narrow" w:cs="Times New Roman"/>
          <w:sz w:val="24"/>
          <w:szCs w:val="24"/>
          <w:lang w:val="bg-BG"/>
        </w:rPr>
        <w:t xml:space="preserve">3 </w:t>
      </w:r>
      <w:r w:rsidRPr="005A4952">
        <w:rPr>
          <w:rFonts w:ascii="Arial Narrow" w:eastAsia="Calibri" w:hAnsi="Arial Narrow" w:cs="Times New Roman"/>
          <w:sz w:val="24"/>
          <w:szCs w:val="24"/>
          <w:lang w:val="ru-RU"/>
        </w:rPr>
        <w:t>г.</w:t>
      </w:r>
      <w:r w:rsidR="007437C0" w:rsidRPr="005A4952">
        <w:rPr>
          <w:rFonts w:ascii="Arial Narrow" w:eastAsia="Calibri" w:hAnsi="Arial Narrow" w:cs="Times New Roman"/>
          <w:sz w:val="24"/>
          <w:szCs w:val="24"/>
          <w:lang w:val="bg-BG"/>
        </w:rPr>
        <w:t xml:space="preserve"> – </w:t>
      </w:r>
      <w:r w:rsidR="00317A72" w:rsidRPr="005A4952">
        <w:rPr>
          <w:rFonts w:ascii="Arial Narrow" w:eastAsia="Calibri" w:hAnsi="Arial Narrow" w:cs="Times New Roman"/>
          <w:sz w:val="24"/>
          <w:szCs w:val="24"/>
          <w:lang w:val="bg-BG"/>
        </w:rPr>
        <w:t>д</w:t>
      </w:r>
      <w:r w:rsidRPr="005A4952">
        <w:rPr>
          <w:rFonts w:ascii="Arial Narrow" w:eastAsia="Calibri" w:hAnsi="Arial Narrow" w:cs="Times New Roman"/>
          <w:sz w:val="24"/>
          <w:szCs w:val="24"/>
          <w:lang w:val="bg-BG"/>
        </w:rPr>
        <w:t>екември 2024 г. изпълнените и</w:t>
      </w:r>
      <w:r w:rsidRPr="005A4952">
        <w:rPr>
          <w:rFonts w:ascii="Arial Narrow" w:eastAsia="Calibri" w:hAnsi="Arial Narrow" w:cs="Times New Roman"/>
          <w:sz w:val="24"/>
          <w:szCs w:val="24"/>
          <w:lang w:val="ru-RU"/>
        </w:rPr>
        <w:t xml:space="preserve"> действащите проекти, финансирани по линия на </w:t>
      </w:r>
      <w:r w:rsidRPr="005A4952">
        <w:rPr>
          <w:rFonts w:ascii="Arial Narrow" w:eastAsia="Calibri" w:hAnsi="Arial Narrow" w:cs="Times New Roman"/>
          <w:sz w:val="24"/>
          <w:szCs w:val="24"/>
          <w:lang w:val="bg-BG"/>
        </w:rPr>
        <w:t>Н</w:t>
      </w:r>
      <w:r w:rsidRPr="005A4952">
        <w:rPr>
          <w:rFonts w:ascii="Arial Narrow" w:eastAsia="Calibri" w:hAnsi="Arial Narrow" w:cs="Times New Roman"/>
          <w:sz w:val="24"/>
          <w:szCs w:val="24"/>
          <w:lang w:val="ru-RU"/>
        </w:rPr>
        <w:t>ационал</w:t>
      </w:r>
      <w:r w:rsidRPr="005A4952">
        <w:rPr>
          <w:rFonts w:ascii="Arial Narrow" w:eastAsia="Calibri" w:hAnsi="Arial Narrow" w:cs="Times New Roman"/>
          <w:sz w:val="24"/>
          <w:szCs w:val="24"/>
          <w:lang w:val="bg-BG"/>
        </w:rPr>
        <w:t>ния</w:t>
      </w:r>
      <w:r w:rsidRPr="005A4952">
        <w:rPr>
          <w:rFonts w:ascii="Arial Narrow" w:eastAsia="Calibri" w:hAnsi="Arial Narrow" w:cs="Times New Roman"/>
          <w:sz w:val="24"/>
          <w:szCs w:val="24"/>
          <w:lang w:val="ru-RU"/>
        </w:rPr>
        <w:t xml:space="preserve"> план за възстановяване и устойчивост, </w:t>
      </w:r>
      <w:r w:rsidRPr="005A4952">
        <w:rPr>
          <w:rFonts w:ascii="Arial Narrow" w:eastAsia="Calibri" w:hAnsi="Arial Narrow" w:cs="Times New Roman"/>
          <w:sz w:val="24"/>
          <w:szCs w:val="24"/>
          <w:lang w:val="bg-BG"/>
        </w:rPr>
        <w:t>Е</w:t>
      </w:r>
      <w:r w:rsidRPr="005A4952">
        <w:rPr>
          <w:rFonts w:ascii="Arial Narrow" w:eastAsia="Calibri" w:hAnsi="Arial Narrow" w:cs="Times New Roman"/>
          <w:sz w:val="24"/>
          <w:szCs w:val="24"/>
          <w:lang w:val="ru-RU"/>
        </w:rPr>
        <w:t xml:space="preserve">вропейските структурни и </w:t>
      </w:r>
      <w:r w:rsidR="00317A72" w:rsidRPr="005A4952">
        <w:rPr>
          <w:rFonts w:ascii="Arial Narrow" w:eastAsia="Calibri" w:hAnsi="Arial Narrow" w:cs="Times New Roman"/>
          <w:sz w:val="24"/>
          <w:szCs w:val="24"/>
          <w:lang w:val="ru-RU"/>
        </w:rPr>
        <w:t xml:space="preserve">инвестиционни фондове (ЕСИФ) и </w:t>
      </w:r>
      <w:r w:rsidRPr="005A4952">
        <w:rPr>
          <w:rFonts w:ascii="Arial Narrow" w:eastAsia="Calibri" w:hAnsi="Arial Narrow" w:cs="Times New Roman"/>
          <w:sz w:val="24"/>
          <w:szCs w:val="24"/>
          <w:lang w:val="ru-RU"/>
        </w:rPr>
        <w:t xml:space="preserve">други донорски програми, са на обща стойност </w:t>
      </w:r>
      <w:r w:rsidRPr="00A20339">
        <w:rPr>
          <w:rFonts w:ascii="Arial Narrow" w:eastAsia="Calibri" w:hAnsi="Arial Narrow" w:cs="Times New Roman"/>
          <w:b/>
          <w:sz w:val="24"/>
          <w:szCs w:val="24"/>
          <w:u w:val="single"/>
          <w:lang w:val="bg-BG"/>
        </w:rPr>
        <w:t>10</w:t>
      </w:r>
      <w:r w:rsidR="0045291F">
        <w:rPr>
          <w:rFonts w:ascii="Arial Narrow" w:eastAsia="Calibri" w:hAnsi="Arial Narrow" w:cs="Times New Roman"/>
          <w:b/>
          <w:sz w:val="24"/>
          <w:szCs w:val="24"/>
          <w:u w:val="single"/>
          <w:lang w:val="bg-BG"/>
        </w:rPr>
        <w:t> </w:t>
      </w:r>
      <w:r w:rsidR="00BB6CC0" w:rsidRPr="00A20339">
        <w:rPr>
          <w:rFonts w:ascii="Arial Narrow" w:eastAsia="Calibri" w:hAnsi="Arial Narrow" w:cs="Times New Roman"/>
          <w:b/>
          <w:sz w:val="24"/>
          <w:szCs w:val="24"/>
          <w:u w:val="single"/>
          <w:lang w:val="bg-BG"/>
        </w:rPr>
        <w:t>3</w:t>
      </w:r>
      <w:r w:rsidR="0045291F">
        <w:rPr>
          <w:rFonts w:ascii="Arial Narrow" w:eastAsia="Calibri" w:hAnsi="Arial Narrow" w:cs="Times New Roman"/>
          <w:b/>
          <w:sz w:val="24"/>
          <w:szCs w:val="24"/>
          <w:u w:val="single"/>
        </w:rPr>
        <w:t>54 614</w:t>
      </w:r>
      <w:r w:rsidR="00BB6CC0" w:rsidRPr="00A20339">
        <w:rPr>
          <w:rFonts w:ascii="Arial Narrow" w:eastAsia="Calibri" w:hAnsi="Arial Narrow" w:cs="Times New Roman"/>
          <w:b/>
          <w:sz w:val="24"/>
          <w:szCs w:val="24"/>
          <w:u w:val="single"/>
          <w:lang w:val="bg-BG"/>
        </w:rPr>
        <w:t>,</w:t>
      </w:r>
      <w:r w:rsidR="0045291F">
        <w:rPr>
          <w:rFonts w:ascii="Arial Narrow" w:eastAsia="Calibri" w:hAnsi="Arial Narrow" w:cs="Times New Roman"/>
          <w:b/>
          <w:sz w:val="24"/>
          <w:szCs w:val="24"/>
          <w:u w:val="single"/>
        </w:rPr>
        <w:t xml:space="preserve"> </w:t>
      </w:r>
      <w:r w:rsidR="00BB6CC0" w:rsidRPr="00A20339">
        <w:rPr>
          <w:rFonts w:ascii="Arial Narrow" w:eastAsia="Calibri" w:hAnsi="Arial Narrow" w:cs="Times New Roman"/>
          <w:b/>
          <w:sz w:val="24"/>
          <w:szCs w:val="24"/>
          <w:u w:val="single"/>
          <w:lang w:val="bg-BG"/>
        </w:rPr>
        <w:t>90</w:t>
      </w:r>
      <w:r w:rsidRPr="005A4952">
        <w:rPr>
          <w:rFonts w:ascii="Arial Narrow" w:eastAsia="Calibri" w:hAnsi="Arial Narrow" w:cs="Times New Roman"/>
          <w:b/>
          <w:sz w:val="24"/>
          <w:szCs w:val="24"/>
          <w:lang w:val="bg-BG"/>
        </w:rPr>
        <w:t xml:space="preserve"> </w:t>
      </w:r>
      <w:r w:rsidRPr="005A4952">
        <w:rPr>
          <w:rFonts w:ascii="Arial Narrow" w:eastAsia="Calibri" w:hAnsi="Arial Narrow" w:cs="Times New Roman"/>
          <w:b/>
          <w:sz w:val="24"/>
          <w:szCs w:val="24"/>
          <w:lang w:val="ru-RU"/>
        </w:rPr>
        <w:t>лв</w:t>
      </w:r>
      <w:r w:rsidR="00CC79F9" w:rsidRPr="005A4952">
        <w:rPr>
          <w:rFonts w:ascii="Arial Narrow" w:eastAsia="Calibri" w:hAnsi="Arial Narrow" w:cs="Times New Roman"/>
          <w:b/>
          <w:sz w:val="24"/>
          <w:szCs w:val="24"/>
          <w:lang w:val="ru-RU"/>
        </w:rPr>
        <w:t xml:space="preserve">, от които  усвоени през 2024г. са </w:t>
      </w:r>
      <w:r w:rsidR="00BA6805" w:rsidRPr="005A4952">
        <w:rPr>
          <w:rFonts w:ascii="Arial Narrow" w:eastAsia="Calibri" w:hAnsi="Arial Narrow" w:cs="Times New Roman"/>
          <w:b/>
          <w:sz w:val="24"/>
          <w:szCs w:val="24"/>
          <w:lang w:val="ru-RU"/>
        </w:rPr>
        <w:t>2 121 666 лв.</w:t>
      </w:r>
      <w:proofErr w:type="gramEnd"/>
      <w:r w:rsidR="00D24C92">
        <w:rPr>
          <w:rFonts w:ascii="Arial Narrow" w:eastAsia="Calibri" w:hAnsi="Arial Narrow" w:cs="Times New Roman"/>
          <w:b/>
          <w:sz w:val="24"/>
          <w:szCs w:val="24"/>
          <w:lang w:val="ru-RU"/>
        </w:rPr>
        <w:t xml:space="preserve"> </w:t>
      </w:r>
      <w:r w:rsidR="00D24C92" w:rsidRPr="00D24C92">
        <w:rPr>
          <w:rFonts w:ascii="Arial Narrow" w:eastAsia="Calibri" w:hAnsi="Arial Narrow" w:cs="Times New Roman"/>
          <w:sz w:val="24"/>
          <w:szCs w:val="24"/>
          <w:lang w:val="ru-RU"/>
        </w:rPr>
        <w:t xml:space="preserve">През отчетния период са подадени 7 проектни предложения на стойност 2 172 216, 13 лв. От тях са одобрени 5 проекта </w:t>
      </w:r>
      <w:r w:rsidR="008B0FE3">
        <w:rPr>
          <w:rFonts w:ascii="Arial Narrow" w:eastAsia="Calibri" w:hAnsi="Arial Narrow" w:cs="Times New Roman"/>
          <w:sz w:val="24"/>
          <w:szCs w:val="24"/>
          <w:lang w:val="ru-RU"/>
        </w:rPr>
        <w:t xml:space="preserve">на стойност 712 354, 10 лв., а </w:t>
      </w:r>
      <w:r w:rsidR="00D24C92" w:rsidRPr="00D24C92">
        <w:rPr>
          <w:rFonts w:ascii="Arial Narrow" w:eastAsia="Calibri" w:hAnsi="Arial Narrow" w:cs="Times New Roman"/>
          <w:sz w:val="24"/>
          <w:szCs w:val="24"/>
          <w:lang w:val="ru-RU"/>
        </w:rPr>
        <w:t>останалите два са на етап «Оценяване».</w:t>
      </w:r>
    </w:p>
    <w:p w:rsidR="00DD7DC8" w:rsidRPr="005A4952" w:rsidRDefault="00A370CD" w:rsidP="00A370CD">
      <w:pPr>
        <w:tabs>
          <w:tab w:val="left" w:pos="0"/>
          <w:tab w:val="left" w:pos="567"/>
        </w:tabs>
        <w:spacing w:after="0" w:line="240" w:lineRule="auto"/>
        <w:ind w:left="142"/>
        <w:contextualSpacing/>
        <w:jc w:val="both"/>
        <w:rPr>
          <w:rFonts w:ascii="Arial Narrow" w:eastAsia="Calibri" w:hAnsi="Arial Narrow" w:cs="Times New Roman"/>
          <w:b/>
          <w:sz w:val="24"/>
          <w:szCs w:val="24"/>
          <w:lang w:val="ru-RU"/>
        </w:rPr>
      </w:pPr>
      <w:r w:rsidRPr="005A4952">
        <w:rPr>
          <w:rFonts w:ascii="Arial Narrow" w:eastAsia="Calibri" w:hAnsi="Arial Narrow" w:cs="Times New Roman"/>
          <w:sz w:val="24"/>
          <w:szCs w:val="24"/>
          <w:lang w:val="ru-RU"/>
        </w:rPr>
        <w:t xml:space="preserve">    </w:t>
      </w:r>
      <w:r w:rsidR="00DD7DC8" w:rsidRPr="005A4952">
        <w:rPr>
          <w:rFonts w:ascii="Arial Narrow" w:eastAsia="Calibri" w:hAnsi="Arial Narrow" w:cs="Times New Roman"/>
          <w:sz w:val="24"/>
          <w:szCs w:val="24"/>
          <w:lang w:val="ru-RU"/>
        </w:rPr>
        <w:t xml:space="preserve">През 2023 г. </w:t>
      </w:r>
      <w:r w:rsidR="006060BB" w:rsidRPr="005A4952">
        <w:rPr>
          <w:rFonts w:ascii="Arial Narrow" w:eastAsia="Calibri" w:hAnsi="Arial Narrow" w:cs="Times New Roman"/>
          <w:sz w:val="24"/>
          <w:szCs w:val="24"/>
          <w:lang w:val="ru-RU"/>
        </w:rPr>
        <w:t xml:space="preserve">беше </w:t>
      </w:r>
      <w:r w:rsidR="00DD7DC8" w:rsidRPr="005A4952">
        <w:rPr>
          <w:rFonts w:ascii="Arial Narrow" w:eastAsia="Calibri" w:hAnsi="Arial Narrow" w:cs="Times New Roman"/>
          <w:sz w:val="24"/>
          <w:szCs w:val="24"/>
          <w:lang w:val="ru-RU"/>
        </w:rPr>
        <w:t xml:space="preserve">подписан Административен договор </w:t>
      </w:r>
      <w:r w:rsidR="00DD7DC8" w:rsidRPr="005A4952">
        <w:rPr>
          <w:rFonts w:ascii="Arial Narrow" w:eastAsia="Calibri" w:hAnsi="Arial Narrow" w:cs="Times New Roman"/>
          <w:sz w:val="24"/>
          <w:szCs w:val="24"/>
        </w:rPr>
        <w:t>BG</w:t>
      </w:r>
      <w:r w:rsidR="00DD7DC8" w:rsidRPr="005A4952">
        <w:rPr>
          <w:rFonts w:ascii="Arial Narrow" w:eastAsia="Calibri" w:hAnsi="Arial Narrow" w:cs="Times New Roman"/>
          <w:sz w:val="24"/>
          <w:szCs w:val="24"/>
          <w:lang w:val="ru-RU"/>
        </w:rPr>
        <w:t>-</w:t>
      </w:r>
      <w:r w:rsidR="00DD7DC8" w:rsidRPr="005A4952">
        <w:rPr>
          <w:rFonts w:ascii="Arial Narrow" w:eastAsia="Calibri" w:hAnsi="Arial Narrow" w:cs="Times New Roman"/>
          <w:sz w:val="24"/>
          <w:szCs w:val="24"/>
        </w:rPr>
        <w:t>RRP</w:t>
      </w:r>
      <w:r w:rsidR="00DD7DC8" w:rsidRPr="005A4952">
        <w:rPr>
          <w:rFonts w:ascii="Arial Narrow" w:eastAsia="Calibri" w:hAnsi="Arial Narrow" w:cs="Times New Roman"/>
          <w:sz w:val="24"/>
          <w:szCs w:val="24"/>
          <w:lang w:val="ru-RU"/>
        </w:rPr>
        <w:t>-4.025-0044-</w:t>
      </w:r>
      <w:r w:rsidR="00DD7DC8" w:rsidRPr="005A4952">
        <w:rPr>
          <w:rFonts w:ascii="Arial Narrow" w:eastAsia="Calibri" w:hAnsi="Arial Narrow" w:cs="Times New Roman"/>
          <w:sz w:val="24"/>
          <w:szCs w:val="24"/>
        </w:rPr>
        <w:t>C</w:t>
      </w:r>
      <w:r w:rsidR="00DD7DC8" w:rsidRPr="005A4952">
        <w:rPr>
          <w:rFonts w:ascii="Arial Narrow" w:eastAsia="Calibri" w:hAnsi="Arial Narrow" w:cs="Times New Roman"/>
          <w:sz w:val="24"/>
          <w:szCs w:val="24"/>
          <w:lang w:val="ru-RU"/>
        </w:rPr>
        <w:t xml:space="preserve">02 от 18.08.2023г. </w:t>
      </w:r>
      <w:proofErr w:type="gramStart"/>
      <w:r w:rsidR="00DD7DC8" w:rsidRPr="005A4952">
        <w:rPr>
          <w:rFonts w:ascii="Arial Narrow" w:eastAsia="Calibri" w:hAnsi="Arial Narrow" w:cs="Times New Roman"/>
          <w:bCs/>
          <w:sz w:val="24"/>
          <w:szCs w:val="24"/>
          <w:lang w:val="ru-RU"/>
        </w:rPr>
        <w:t>по</w:t>
      </w:r>
      <w:proofErr w:type="gramEnd"/>
      <w:r w:rsidR="00DD7DC8" w:rsidRPr="005A4952">
        <w:rPr>
          <w:rFonts w:ascii="Arial Narrow" w:eastAsia="Calibri" w:hAnsi="Arial Narrow" w:cs="Times New Roman"/>
          <w:bCs/>
          <w:sz w:val="24"/>
          <w:szCs w:val="24"/>
          <w:lang w:val="ru-RU"/>
        </w:rPr>
        <w:t xml:space="preserve"> </w:t>
      </w:r>
      <w:proofErr w:type="gramStart"/>
      <w:r w:rsidR="00DD7DC8" w:rsidRPr="005A4952">
        <w:rPr>
          <w:rFonts w:ascii="Arial Narrow" w:eastAsia="Calibri" w:hAnsi="Arial Narrow" w:cs="Times New Roman"/>
          <w:bCs/>
          <w:sz w:val="24"/>
          <w:szCs w:val="24"/>
          <w:lang w:val="ru-RU"/>
        </w:rPr>
        <w:t>процедура</w:t>
      </w:r>
      <w:proofErr w:type="gramEnd"/>
      <w:r w:rsidR="00DD7DC8" w:rsidRPr="005A4952">
        <w:rPr>
          <w:rFonts w:ascii="Arial Narrow" w:eastAsia="Calibri" w:hAnsi="Arial Narrow" w:cs="Times New Roman"/>
          <w:bCs/>
          <w:sz w:val="24"/>
          <w:szCs w:val="24"/>
          <w:lang w:val="ru-RU"/>
        </w:rPr>
        <w:t xml:space="preserve"> „Подкрепа за енергийно ефективни системи за улично осветление - Покана 1“ - </w:t>
      </w:r>
      <w:r w:rsidR="00DD7DC8" w:rsidRPr="005A4952">
        <w:rPr>
          <w:rFonts w:ascii="Arial Narrow" w:eastAsia="Calibri" w:hAnsi="Arial Narrow" w:cs="Times New Roman"/>
          <w:bCs/>
          <w:sz w:val="24"/>
          <w:szCs w:val="24"/>
        </w:rPr>
        <w:t>BG</w:t>
      </w:r>
      <w:r w:rsidR="00DD7DC8" w:rsidRPr="005A4952">
        <w:rPr>
          <w:rFonts w:ascii="Arial Narrow" w:eastAsia="Calibri" w:hAnsi="Arial Narrow" w:cs="Times New Roman"/>
          <w:bCs/>
          <w:sz w:val="24"/>
          <w:szCs w:val="24"/>
          <w:lang w:val="ru-RU"/>
        </w:rPr>
        <w:t>-</w:t>
      </w:r>
      <w:r w:rsidR="00DD7DC8" w:rsidRPr="005A4952">
        <w:rPr>
          <w:rFonts w:ascii="Arial Narrow" w:eastAsia="Calibri" w:hAnsi="Arial Narrow" w:cs="Times New Roman"/>
          <w:bCs/>
          <w:sz w:val="24"/>
          <w:szCs w:val="24"/>
        </w:rPr>
        <w:t>RRP</w:t>
      </w:r>
      <w:r w:rsidR="00DD7DC8" w:rsidRPr="005A4952">
        <w:rPr>
          <w:rFonts w:ascii="Arial Narrow" w:eastAsia="Calibri" w:hAnsi="Arial Narrow" w:cs="Times New Roman"/>
          <w:bCs/>
          <w:sz w:val="24"/>
          <w:szCs w:val="24"/>
          <w:lang w:val="ru-RU"/>
        </w:rPr>
        <w:t xml:space="preserve">-4.025, финансирана от Националния план за възстановяване и устойчивост. </w:t>
      </w:r>
      <w:r w:rsidR="00DD7DC8" w:rsidRPr="005A4952">
        <w:rPr>
          <w:rFonts w:ascii="Arial Narrow" w:eastAsia="Calibri" w:hAnsi="Arial Narrow" w:cs="Times New Roman"/>
          <w:sz w:val="24"/>
          <w:szCs w:val="24"/>
          <w:shd w:val="clear" w:color="auto" w:fill="FFFFFF"/>
          <w:lang w:val="ru-RU"/>
        </w:rPr>
        <w:t>Проектът предвижда реконструкция и модернизация на системи</w:t>
      </w:r>
      <w:r w:rsidR="006060BB" w:rsidRPr="005A4952">
        <w:rPr>
          <w:rFonts w:ascii="Arial Narrow" w:eastAsia="Calibri" w:hAnsi="Arial Narrow" w:cs="Times New Roman"/>
          <w:sz w:val="24"/>
          <w:szCs w:val="24"/>
          <w:shd w:val="clear" w:color="auto" w:fill="FFFFFF"/>
          <w:lang w:val="ru-RU"/>
        </w:rPr>
        <w:t>те</w:t>
      </w:r>
      <w:r w:rsidR="00DD7DC8" w:rsidRPr="005A4952">
        <w:rPr>
          <w:rFonts w:ascii="Arial Narrow" w:eastAsia="Calibri" w:hAnsi="Arial Narrow" w:cs="Times New Roman"/>
          <w:sz w:val="24"/>
          <w:szCs w:val="24"/>
          <w:shd w:val="clear" w:color="auto" w:fill="FFFFFF"/>
          <w:lang w:val="ru-RU"/>
        </w:rPr>
        <w:t xml:space="preserve"> за улично осветление в десет н</w:t>
      </w:r>
      <w:r w:rsidR="006060BB" w:rsidRPr="005A4952">
        <w:rPr>
          <w:rFonts w:ascii="Arial Narrow" w:eastAsia="Calibri" w:hAnsi="Arial Narrow" w:cs="Times New Roman"/>
          <w:sz w:val="24"/>
          <w:szCs w:val="24"/>
          <w:shd w:val="clear" w:color="auto" w:fill="FFFFFF"/>
          <w:lang w:val="ru-RU"/>
        </w:rPr>
        <w:t>аселени места от общината</w:t>
      </w:r>
      <w:r w:rsidR="00DD7DC8" w:rsidRPr="005A4952">
        <w:rPr>
          <w:rFonts w:ascii="Arial Narrow" w:eastAsia="Calibri" w:hAnsi="Arial Narrow" w:cs="Times New Roman"/>
          <w:sz w:val="24"/>
          <w:szCs w:val="24"/>
          <w:shd w:val="clear" w:color="auto" w:fill="FFFFFF"/>
          <w:lang w:val="ru-RU"/>
        </w:rPr>
        <w:t>, а именно в селата: Одърци, Батово, Бенковски, Победа, Дончево, Карапелит, Ловчанци, Паскале</w:t>
      </w:r>
      <w:r w:rsidR="006060BB" w:rsidRPr="005A4952">
        <w:rPr>
          <w:rFonts w:ascii="Arial Narrow" w:eastAsia="Calibri" w:hAnsi="Arial Narrow" w:cs="Times New Roman"/>
          <w:sz w:val="24"/>
          <w:szCs w:val="24"/>
          <w:shd w:val="clear" w:color="auto" w:fill="FFFFFF"/>
          <w:lang w:val="ru-RU"/>
        </w:rPr>
        <w:t xml:space="preserve">во, Стефаново, Стожер. Там ще се извърши </w:t>
      </w:r>
      <w:r w:rsidR="00DD7DC8" w:rsidRPr="005A4952">
        <w:rPr>
          <w:rFonts w:ascii="Arial Narrow" w:eastAsia="Calibri" w:hAnsi="Arial Narrow" w:cs="Times New Roman"/>
          <w:sz w:val="24"/>
          <w:szCs w:val="24"/>
          <w:shd w:val="clear" w:color="auto" w:fill="FFFFFF"/>
          <w:lang w:val="ru-RU"/>
        </w:rPr>
        <w:t xml:space="preserve">замяна на съществуващите улични осветителни системи с нови енергоефективни, внедряване на системи </w:t>
      </w:r>
      <w:proofErr w:type="gramStart"/>
      <w:r w:rsidR="00DD7DC8" w:rsidRPr="005A4952">
        <w:rPr>
          <w:rFonts w:ascii="Arial Narrow" w:eastAsia="Calibri" w:hAnsi="Arial Narrow" w:cs="Times New Roman"/>
          <w:sz w:val="24"/>
          <w:szCs w:val="24"/>
          <w:shd w:val="clear" w:color="auto" w:fill="FFFFFF"/>
          <w:lang w:val="ru-RU"/>
        </w:rPr>
        <w:t>за</w:t>
      </w:r>
      <w:proofErr w:type="gramEnd"/>
      <w:r w:rsidR="00DD7DC8" w:rsidRPr="005A4952">
        <w:rPr>
          <w:rFonts w:ascii="Arial Narrow" w:eastAsia="Calibri" w:hAnsi="Arial Narrow" w:cs="Times New Roman"/>
          <w:sz w:val="24"/>
          <w:szCs w:val="24"/>
          <w:shd w:val="clear" w:color="auto" w:fill="FFFFFF"/>
          <w:lang w:val="ru-RU"/>
        </w:rPr>
        <w:t xml:space="preserve"> </w:t>
      </w:r>
      <w:proofErr w:type="gramStart"/>
      <w:r w:rsidR="00DD7DC8" w:rsidRPr="005A4952">
        <w:rPr>
          <w:rFonts w:ascii="Arial Narrow" w:eastAsia="Calibri" w:hAnsi="Arial Narrow" w:cs="Times New Roman"/>
          <w:sz w:val="24"/>
          <w:szCs w:val="24"/>
          <w:shd w:val="clear" w:color="auto" w:fill="FFFFFF"/>
          <w:lang w:val="ru-RU"/>
        </w:rPr>
        <w:t>автоматизация</w:t>
      </w:r>
      <w:proofErr w:type="gramEnd"/>
      <w:r w:rsidR="00DD7DC8" w:rsidRPr="005A4952">
        <w:rPr>
          <w:rFonts w:ascii="Arial Narrow" w:eastAsia="Calibri" w:hAnsi="Arial Narrow" w:cs="Times New Roman"/>
          <w:sz w:val="24"/>
          <w:szCs w:val="24"/>
          <w:shd w:val="clear" w:color="auto" w:fill="FFFFFF"/>
          <w:lang w:val="ru-RU"/>
        </w:rPr>
        <w:t>, управление и мониторинг и въвеждане на съоръжения за производство и съхранение на електрическа енергия от възобновяеми източници.</w:t>
      </w:r>
      <w:r w:rsidR="00DD7DC8" w:rsidRPr="005A4952">
        <w:rPr>
          <w:rFonts w:ascii="Arial Narrow" w:eastAsia="Calibri" w:hAnsi="Arial Narrow" w:cs="Times New Roman"/>
          <w:sz w:val="24"/>
          <w:szCs w:val="24"/>
          <w:lang w:val="ru-RU"/>
        </w:rPr>
        <w:t xml:space="preserve"> Към</w:t>
      </w:r>
      <w:r w:rsidR="00D57775" w:rsidRPr="005A4952">
        <w:rPr>
          <w:rFonts w:ascii="Arial Narrow" w:eastAsia="Calibri" w:hAnsi="Arial Narrow" w:cs="Times New Roman"/>
          <w:sz w:val="24"/>
          <w:szCs w:val="24"/>
          <w:lang w:val="ru-RU"/>
        </w:rPr>
        <w:t xml:space="preserve"> м. декември 2024 г. се проведе</w:t>
      </w:r>
      <w:r w:rsidR="00DD7DC8" w:rsidRPr="005A4952">
        <w:rPr>
          <w:rFonts w:ascii="Arial Narrow" w:eastAsia="Calibri" w:hAnsi="Arial Narrow" w:cs="Times New Roman"/>
          <w:sz w:val="24"/>
          <w:szCs w:val="24"/>
          <w:lang w:val="ru-RU"/>
        </w:rPr>
        <w:t xml:space="preserve"> обществена поръчка с предмет: </w:t>
      </w:r>
      <w:r w:rsidR="00DD7DC8" w:rsidRPr="005A4952">
        <w:rPr>
          <w:rFonts w:ascii="Arial Narrow" w:eastAsia="Calibri" w:hAnsi="Arial Narrow" w:cs="Times New Roman"/>
          <w:bCs/>
          <w:sz w:val="24"/>
          <w:szCs w:val="24"/>
          <w:lang w:val="ru-RU"/>
        </w:rPr>
        <w:t xml:space="preserve">„Инженеринг - Реконструкция и модернизация на системи за външно изкуствено осветление в десет населени места </w:t>
      </w:r>
      <w:proofErr w:type="gramStart"/>
      <w:r w:rsidR="00DD7DC8" w:rsidRPr="005A4952">
        <w:rPr>
          <w:rFonts w:ascii="Arial Narrow" w:eastAsia="Calibri" w:hAnsi="Arial Narrow" w:cs="Times New Roman"/>
          <w:bCs/>
          <w:sz w:val="24"/>
          <w:szCs w:val="24"/>
          <w:lang w:val="ru-RU"/>
        </w:rPr>
        <w:t>от</w:t>
      </w:r>
      <w:proofErr w:type="gramEnd"/>
      <w:r w:rsidR="00DD7DC8" w:rsidRPr="005A4952">
        <w:rPr>
          <w:rFonts w:ascii="Arial Narrow" w:eastAsia="Calibri" w:hAnsi="Arial Narrow" w:cs="Times New Roman"/>
          <w:bCs/>
          <w:sz w:val="24"/>
          <w:szCs w:val="24"/>
          <w:lang w:val="ru-RU"/>
        </w:rPr>
        <w:t xml:space="preserve"> община Добричка“, която е на етап избор на изпълнител. </w:t>
      </w:r>
      <w:r w:rsidR="00DD7DC8" w:rsidRPr="005A4952">
        <w:rPr>
          <w:rFonts w:ascii="Arial Narrow" w:eastAsia="Calibri" w:hAnsi="Arial Narrow" w:cs="Times New Roman"/>
          <w:sz w:val="24"/>
          <w:szCs w:val="24"/>
          <w:lang w:val="ru-RU"/>
        </w:rPr>
        <w:t xml:space="preserve">Общата стойност </w:t>
      </w:r>
      <w:proofErr w:type="gramStart"/>
      <w:r w:rsidR="00DD7DC8" w:rsidRPr="005A4952">
        <w:rPr>
          <w:rFonts w:ascii="Arial Narrow" w:eastAsia="Calibri" w:hAnsi="Arial Narrow" w:cs="Times New Roman"/>
          <w:sz w:val="24"/>
          <w:szCs w:val="24"/>
          <w:lang w:val="ru-RU"/>
        </w:rPr>
        <w:t>на</w:t>
      </w:r>
      <w:proofErr w:type="gramEnd"/>
      <w:r w:rsidR="00DD7DC8" w:rsidRPr="005A4952">
        <w:rPr>
          <w:rFonts w:ascii="Arial Narrow" w:eastAsia="Calibri" w:hAnsi="Arial Narrow" w:cs="Times New Roman"/>
          <w:sz w:val="24"/>
          <w:szCs w:val="24"/>
          <w:lang w:val="ru-RU"/>
        </w:rPr>
        <w:t xml:space="preserve"> проекта (сума на БФП) е </w:t>
      </w:r>
      <w:r w:rsidR="00DD7DC8" w:rsidRPr="00A20339">
        <w:rPr>
          <w:rFonts w:ascii="Arial Narrow" w:eastAsia="Calibri" w:hAnsi="Arial Narrow" w:cs="Times New Roman"/>
          <w:b/>
          <w:sz w:val="24"/>
          <w:szCs w:val="24"/>
          <w:u w:val="single"/>
          <w:lang w:val="ru-RU"/>
        </w:rPr>
        <w:t>1 142</w:t>
      </w:r>
      <w:r w:rsidR="00DD7DC8" w:rsidRPr="00A20339">
        <w:rPr>
          <w:rFonts w:ascii="Arial Narrow" w:eastAsia="Calibri" w:hAnsi="Arial Narrow" w:cs="Times New Roman"/>
          <w:b/>
          <w:sz w:val="24"/>
          <w:szCs w:val="24"/>
          <w:u w:val="single"/>
        </w:rPr>
        <w:t> </w:t>
      </w:r>
      <w:r w:rsidR="00DD7DC8" w:rsidRPr="00A20339">
        <w:rPr>
          <w:rFonts w:ascii="Arial Narrow" w:eastAsia="Calibri" w:hAnsi="Arial Narrow" w:cs="Times New Roman"/>
          <w:b/>
          <w:sz w:val="24"/>
          <w:szCs w:val="24"/>
          <w:u w:val="single"/>
          <w:lang w:val="ru-RU"/>
        </w:rPr>
        <w:t>786,70лв.</w:t>
      </w:r>
    </w:p>
    <w:p w:rsidR="00DD7DC8" w:rsidRPr="005A4952" w:rsidRDefault="00DD7DC8" w:rsidP="00A370CD">
      <w:pPr>
        <w:spacing w:after="0" w:line="240" w:lineRule="auto"/>
        <w:ind w:left="142" w:firstLine="425"/>
        <w:jc w:val="both"/>
        <w:rPr>
          <w:rFonts w:ascii="Arial Narrow" w:hAnsi="Arial Narrow" w:cs="Times New Roman"/>
          <w:sz w:val="24"/>
          <w:szCs w:val="24"/>
          <w:lang w:val="ru-RU"/>
        </w:rPr>
      </w:pPr>
      <w:r w:rsidRPr="005A4952">
        <w:rPr>
          <w:rFonts w:ascii="Arial Narrow" w:hAnsi="Arial Narrow" w:cs="Times New Roman"/>
          <w:sz w:val="24"/>
          <w:szCs w:val="24"/>
          <w:lang w:val="ru-RU"/>
        </w:rPr>
        <w:t>През 202</w:t>
      </w:r>
      <w:r w:rsidRPr="005A4952">
        <w:rPr>
          <w:rFonts w:ascii="Arial Narrow" w:hAnsi="Arial Narrow" w:cs="Times New Roman"/>
          <w:sz w:val="24"/>
          <w:szCs w:val="24"/>
          <w:lang w:val="bg-BG"/>
        </w:rPr>
        <w:t>4</w:t>
      </w:r>
      <w:r w:rsidRPr="005A4952">
        <w:rPr>
          <w:rFonts w:ascii="Arial Narrow" w:hAnsi="Arial Narrow" w:cs="Times New Roman"/>
          <w:sz w:val="24"/>
          <w:szCs w:val="24"/>
          <w:lang w:val="ru-RU"/>
        </w:rPr>
        <w:t xml:space="preserve"> г. е подписан Административен договор №</w:t>
      </w:r>
      <w:r w:rsidRPr="005A4952">
        <w:rPr>
          <w:rFonts w:ascii="Arial Narrow" w:hAnsi="Arial Narrow" w:cs="Times New Roman"/>
          <w:sz w:val="24"/>
          <w:szCs w:val="24"/>
        </w:rPr>
        <w:t>BG</w:t>
      </w:r>
      <w:r w:rsidRPr="005A4952">
        <w:rPr>
          <w:rFonts w:ascii="Arial Narrow" w:hAnsi="Arial Narrow" w:cs="Times New Roman"/>
          <w:sz w:val="24"/>
          <w:szCs w:val="24"/>
          <w:lang w:val="ru-RU"/>
        </w:rPr>
        <w:t>-</w:t>
      </w:r>
      <w:r w:rsidRPr="005A4952">
        <w:rPr>
          <w:rFonts w:ascii="Arial Narrow" w:hAnsi="Arial Narrow" w:cs="Times New Roman"/>
          <w:sz w:val="24"/>
          <w:szCs w:val="24"/>
        </w:rPr>
        <w:t>RRP</w:t>
      </w:r>
      <w:r w:rsidRPr="005A4952">
        <w:rPr>
          <w:rFonts w:ascii="Arial Narrow" w:hAnsi="Arial Narrow" w:cs="Times New Roman"/>
          <w:sz w:val="24"/>
          <w:szCs w:val="24"/>
          <w:lang w:val="ru-RU"/>
        </w:rPr>
        <w:t>-8.013-0013-</w:t>
      </w:r>
      <w:r w:rsidRPr="005A4952">
        <w:rPr>
          <w:rFonts w:ascii="Arial Narrow" w:hAnsi="Arial Narrow" w:cs="Times New Roman"/>
          <w:sz w:val="24"/>
          <w:szCs w:val="24"/>
        </w:rPr>
        <w:t>C</w:t>
      </w:r>
      <w:r w:rsidRPr="005A4952">
        <w:rPr>
          <w:rFonts w:ascii="Arial Narrow" w:hAnsi="Arial Narrow" w:cs="Times New Roman"/>
          <w:sz w:val="24"/>
          <w:szCs w:val="24"/>
          <w:lang w:val="ru-RU"/>
        </w:rPr>
        <w:t>01 от 22.05.2024 г.</w:t>
      </w:r>
      <w:r w:rsidRPr="005A4952">
        <w:rPr>
          <w:rFonts w:ascii="Arial Narrow" w:hAnsi="Arial Narrow" w:cs="Times New Roman"/>
          <w:bCs/>
          <w:sz w:val="24"/>
          <w:szCs w:val="24"/>
          <w:lang w:val="ru-RU"/>
        </w:rPr>
        <w:t xml:space="preserve">, в който Община Добричка е партньор на Община град Добрич за изпълнение на проект „Интергирани мерки за екологосъобразна мобилност“ по процедура „Екологосъобразна мобилност“ - </w:t>
      </w:r>
      <w:r w:rsidRPr="005A4952">
        <w:rPr>
          <w:rFonts w:ascii="Arial Narrow" w:hAnsi="Arial Narrow" w:cs="Times New Roman"/>
          <w:bCs/>
          <w:sz w:val="24"/>
          <w:szCs w:val="24"/>
        </w:rPr>
        <w:t>BG</w:t>
      </w:r>
      <w:r w:rsidRPr="005A4952">
        <w:rPr>
          <w:rFonts w:ascii="Arial Narrow" w:hAnsi="Arial Narrow" w:cs="Times New Roman"/>
          <w:bCs/>
          <w:sz w:val="24"/>
          <w:szCs w:val="24"/>
          <w:lang w:val="ru-RU"/>
        </w:rPr>
        <w:t>-</w:t>
      </w:r>
      <w:r w:rsidRPr="005A4952">
        <w:rPr>
          <w:rFonts w:ascii="Arial Narrow" w:hAnsi="Arial Narrow" w:cs="Times New Roman"/>
          <w:bCs/>
          <w:sz w:val="24"/>
          <w:szCs w:val="24"/>
        </w:rPr>
        <w:t>RRP</w:t>
      </w:r>
      <w:r w:rsidRPr="005A4952">
        <w:rPr>
          <w:rFonts w:ascii="Arial Narrow" w:hAnsi="Arial Narrow" w:cs="Times New Roman"/>
          <w:bCs/>
          <w:sz w:val="24"/>
          <w:szCs w:val="24"/>
          <w:lang w:val="ru-RU"/>
        </w:rPr>
        <w:t xml:space="preserve">-8.013, финансирана от Националния план </w:t>
      </w:r>
      <w:proofErr w:type="gramStart"/>
      <w:r w:rsidRPr="005A4952">
        <w:rPr>
          <w:rFonts w:ascii="Arial Narrow" w:hAnsi="Arial Narrow" w:cs="Times New Roman"/>
          <w:bCs/>
          <w:sz w:val="24"/>
          <w:szCs w:val="24"/>
          <w:lang w:val="ru-RU"/>
        </w:rPr>
        <w:t>за</w:t>
      </w:r>
      <w:proofErr w:type="gramEnd"/>
      <w:r w:rsidRPr="005A4952">
        <w:rPr>
          <w:rFonts w:ascii="Arial Narrow" w:hAnsi="Arial Narrow" w:cs="Times New Roman"/>
          <w:bCs/>
          <w:sz w:val="24"/>
          <w:szCs w:val="24"/>
          <w:lang w:val="ru-RU"/>
        </w:rPr>
        <w:t xml:space="preserve"> възстановяване и устойчивост. </w:t>
      </w:r>
      <w:r w:rsidRPr="005A4952">
        <w:rPr>
          <w:rFonts w:ascii="Arial Narrow" w:hAnsi="Arial Narrow" w:cs="Times New Roman"/>
          <w:sz w:val="24"/>
          <w:szCs w:val="24"/>
          <w:lang w:val="ru-RU"/>
        </w:rPr>
        <w:t>Проектът предвижда да се изпълнят мерки за осветеност на пешеходните пътеки на т</w:t>
      </w:r>
      <w:r w:rsidR="000315E9" w:rsidRPr="005A4952">
        <w:rPr>
          <w:rFonts w:ascii="Arial Narrow" w:hAnsi="Arial Narrow" w:cs="Times New Roman"/>
          <w:sz w:val="24"/>
          <w:szCs w:val="24"/>
          <w:lang w:val="ru-RU"/>
        </w:rPr>
        <w:t xml:space="preserve">ериторията </w:t>
      </w:r>
      <w:proofErr w:type="gramStart"/>
      <w:r w:rsidR="000315E9" w:rsidRPr="005A4952">
        <w:rPr>
          <w:rFonts w:ascii="Arial Narrow" w:hAnsi="Arial Narrow" w:cs="Times New Roman"/>
          <w:sz w:val="24"/>
          <w:szCs w:val="24"/>
          <w:lang w:val="ru-RU"/>
        </w:rPr>
        <w:t>на</w:t>
      </w:r>
      <w:proofErr w:type="gramEnd"/>
      <w:r w:rsidR="000315E9" w:rsidRPr="005A4952">
        <w:rPr>
          <w:rFonts w:ascii="Arial Narrow" w:hAnsi="Arial Narrow" w:cs="Times New Roman"/>
          <w:sz w:val="24"/>
          <w:szCs w:val="24"/>
          <w:lang w:val="ru-RU"/>
        </w:rPr>
        <w:t xml:space="preserve"> община Добричка. В 24</w:t>
      </w:r>
      <w:r w:rsidRPr="005A4952">
        <w:rPr>
          <w:rFonts w:ascii="Arial Narrow" w:hAnsi="Arial Narrow" w:cs="Times New Roman"/>
          <w:sz w:val="24"/>
          <w:szCs w:val="24"/>
          <w:lang w:val="ru-RU"/>
        </w:rPr>
        <w:t xml:space="preserve"> населени места ще бъдат мо</w:t>
      </w:r>
      <w:r w:rsidR="000315E9" w:rsidRPr="005A4952">
        <w:rPr>
          <w:rFonts w:ascii="Arial Narrow" w:hAnsi="Arial Narrow" w:cs="Times New Roman"/>
          <w:sz w:val="24"/>
          <w:szCs w:val="24"/>
          <w:lang w:val="ru-RU"/>
        </w:rPr>
        <w:t>нтирани общо 32</w:t>
      </w:r>
      <w:r w:rsidRPr="005A4952">
        <w:rPr>
          <w:rFonts w:ascii="Arial Narrow" w:hAnsi="Arial Narrow" w:cs="Times New Roman"/>
          <w:sz w:val="24"/>
          <w:szCs w:val="24"/>
          <w:lang w:val="ru-RU"/>
        </w:rPr>
        <w:t xml:space="preserve"> стълба за осветление на пешех</w:t>
      </w:r>
      <w:r w:rsidR="00B36997" w:rsidRPr="005A4952">
        <w:rPr>
          <w:rFonts w:ascii="Arial Narrow" w:hAnsi="Arial Narrow" w:cs="Times New Roman"/>
          <w:sz w:val="24"/>
          <w:szCs w:val="24"/>
          <w:lang w:val="ru-RU"/>
        </w:rPr>
        <w:t xml:space="preserve">одни пътеки, </w:t>
      </w:r>
      <w:r w:rsidR="000315E9" w:rsidRPr="005A4952">
        <w:rPr>
          <w:rFonts w:ascii="Arial Narrow" w:hAnsi="Arial Narrow" w:cs="Times New Roman"/>
          <w:sz w:val="24"/>
          <w:szCs w:val="24"/>
          <w:lang w:val="ru-RU"/>
        </w:rPr>
        <w:t>които ще осигурят осветеност на</w:t>
      </w:r>
      <w:r w:rsidRPr="005A4952">
        <w:rPr>
          <w:rFonts w:ascii="Arial Narrow" w:hAnsi="Arial Narrow" w:cs="Times New Roman"/>
          <w:sz w:val="24"/>
          <w:szCs w:val="24"/>
          <w:lang w:val="ru-RU"/>
        </w:rPr>
        <w:t xml:space="preserve"> натоварени участъци </w:t>
      </w:r>
      <w:proofErr w:type="gramStart"/>
      <w:r w:rsidRPr="005A4952">
        <w:rPr>
          <w:rFonts w:ascii="Arial Narrow" w:hAnsi="Arial Narrow" w:cs="Times New Roman"/>
          <w:sz w:val="24"/>
          <w:szCs w:val="24"/>
          <w:lang w:val="ru-RU"/>
        </w:rPr>
        <w:t>с</w:t>
      </w:r>
      <w:proofErr w:type="gramEnd"/>
      <w:r w:rsidRPr="005A4952">
        <w:rPr>
          <w:rFonts w:ascii="Arial Narrow" w:hAnsi="Arial Narrow" w:cs="Times New Roman"/>
          <w:sz w:val="24"/>
          <w:szCs w:val="24"/>
          <w:lang w:val="ru-RU"/>
        </w:rPr>
        <w:t xml:space="preserve"> концентрация на пътнотранспортни произше</w:t>
      </w:r>
      <w:r w:rsidR="000315E9" w:rsidRPr="005A4952">
        <w:rPr>
          <w:rFonts w:ascii="Arial Narrow" w:hAnsi="Arial Narrow" w:cs="Times New Roman"/>
          <w:sz w:val="24"/>
          <w:szCs w:val="24"/>
          <w:lang w:val="ru-RU"/>
        </w:rPr>
        <w:t>ствия в близост до образователна, социална, административна</w:t>
      </w:r>
      <w:r w:rsidRPr="005A4952">
        <w:rPr>
          <w:rFonts w:ascii="Arial Narrow" w:hAnsi="Arial Narrow" w:cs="Times New Roman"/>
          <w:sz w:val="24"/>
          <w:szCs w:val="24"/>
          <w:lang w:val="ru-RU"/>
        </w:rPr>
        <w:t xml:space="preserve"> и културна инфраструктура. Изпълнението е </w:t>
      </w:r>
      <w:r w:rsidRPr="005A4952">
        <w:rPr>
          <w:rFonts w:ascii="Arial Narrow" w:hAnsi="Arial Narrow" w:cs="Times New Roman"/>
          <w:sz w:val="24"/>
          <w:szCs w:val="24"/>
          <w:lang w:val="ru-RU"/>
        </w:rPr>
        <w:lastRenderedPageBreak/>
        <w:t>на етап провеждане на обществени поръчки за избор на изпълнител. Общият бюджет</w:t>
      </w:r>
      <w:r w:rsidR="000315E9" w:rsidRPr="005A4952">
        <w:rPr>
          <w:rFonts w:ascii="Arial Narrow" w:hAnsi="Arial Narrow" w:cs="Times New Roman"/>
          <w:sz w:val="24"/>
          <w:szCs w:val="24"/>
          <w:lang w:val="ru-RU"/>
        </w:rPr>
        <w:t xml:space="preserve"> </w:t>
      </w:r>
      <w:proofErr w:type="gramStart"/>
      <w:r w:rsidR="000315E9" w:rsidRPr="005A4952">
        <w:rPr>
          <w:rFonts w:ascii="Arial Narrow" w:hAnsi="Arial Narrow" w:cs="Times New Roman"/>
          <w:sz w:val="24"/>
          <w:szCs w:val="24"/>
          <w:lang w:val="ru-RU"/>
        </w:rPr>
        <w:t>на</w:t>
      </w:r>
      <w:proofErr w:type="gramEnd"/>
      <w:r w:rsidR="000315E9" w:rsidRPr="005A4952">
        <w:rPr>
          <w:rFonts w:ascii="Arial Narrow" w:hAnsi="Arial Narrow" w:cs="Times New Roman"/>
          <w:sz w:val="24"/>
          <w:szCs w:val="24"/>
          <w:lang w:val="ru-RU"/>
        </w:rPr>
        <w:t xml:space="preserve"> проекта е 9 462 068.28 лв., </w:t>
      </w:r>
      <w:r w:rsidRPr="005A4952">
        <w:rPr>
          <w:rFonts w:ascii="Arial Narrow" w:hAnsi="Arial Narrow" w:cs="Times New Roman"/>
          <w:sz w:val="24"/>
          <w:szCs w:val="24"/>
          <w:lang w:val="ru-RU"/>
        </w:rPr>
        <w:t xml:space="preserve">от които </w:t>
      </w:r>
      <w:r w:rsidR="000315E9" w:rsidRPr="00A20339">
        <w:rPr>
          <w:rFonts w:ascii="Arial Narrow" w:hAnsi="Arial Narrow" w:cs="Times New Roman"/>
          <w:b/>
          <w:sz w:val="24"/>
          <w:szCs w:val="24"/>
          <w:u w:val="single"/>
          <w:lang w:val="ru-RU"/>
        </w:rPr>
        <w:t>169 561,74 лв</w:t>
      </w:r>
      <w:r w:rsidR="000315E9" w:rsidRPr="00A20339">
        <w:rPr>
          <w:rFonts w:ascii="Arial Narrow" w:hAnsi="Arial Narrow" w:cs="Times New Roman"/>
          <w:sz w:val="24"/>
          <w:szCs w:val="24"/>
          <w:u w:val="single"/>
          <w:lang w:val="ru-RU"/>
        </w:rPr>
        <w:t>.</w:t>
      </w:r>
      <w:r w:rsidR="000315E9" w:rsidRPr="005A4952">
        <w:rPr>
          <w:rFonts w:ascii="Arial Narrow" w:hAnsi="Arial Narrow" w:cs="Times New Roman"/>
          <w:sz w:val="24"/>
          <w:szCs w:val="24"/>
          <w:lang w:val="ru-RU"/>
        </w:rPr>
        <w:t xml:space="preserve"> са </w:t>
      </w:r>
      <w:r w:rsidRPr="005A4952">
        <w:rPr>
          <w:rFonts w:ascii="Arial Narrow" w:hAnsi="Arial Narrow" w:cs="Times New Roman"/>
          <w:sz w:val="24"/>
          <w:szCs w:val="24"/>
          <w:lang w:val="ru-RU"/>
        </w:rPr>
        <w:t>за Община Добричка.</w:t>
      </w:r>
    </w:p>
    <w:p w:rsidR="00DD7DC8" w:rsidRPr="005A4952" w:rsidRDefault="00DD7DC8" w:rsidP="00A370CD">
      <w:pPr>
        <w:spacing w:after="0" w:line="240" w:lineRule="auto"/>
        <w:ind w:left="142" w:firstLine="567"/>
        <w:jc w:val="both"/>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 xml:space="preserve">През 2024 г. е подписан Административен договор </w:t>
      </w:r>
      <w:r w:rsidRPr="005A4952">
        <w:rPr>
          <w:rFonts w:ascii="Arial Narrow" w:eastAsia="Times New Roman" w:hAnsi="Arial Narrow" w:cs="Times New Roman"/>
          <w:sz w:val="24"/>
          <w:szCs w:val="24"/>
          <w:lang w:val="ru-RU" w:eastAsia="bg-BG"/>
        </w:rPr>
        <w:t xml:space="preserve">№ </w:t>
      </w:r>
      <w:r w:rsidRPr="005A4952">
        <w:rPr>
          <w:rFonts w:ascii="Arial Narrow" w:eastAsia="Calibri" w:hAnsi="Arial Narrow" w:cs="Times New Roman"/>
          <w:bCs/>
          <w:sz w:val="24"/>
          <w:szCs w:val="24"/>
          <w:shd w:val="clear" w:color="auto" w:fill="FFFFFF"/>
        </w:rPr>
        <w:t>BG</w:t>
      </w:r>
      <w:r w:rsidRPr="005A4952">
        <w:rPr>
          <w:rFonts w:ascii="Arial Narrow" w:eastAsia="Calibri" w:hAnsi="Arial Narrow" w:cs="Times New Roman"/>
          <w:bCs/>
          <w:sz w:val="24"/>
          <w:szCs w:val="24"/>
          <w:shd w:val="clear" w:color="auto" w:fill="FFFFFF"/>
          <w:lang w:val="ru-RU"/>
        </w:rPr>
        <w:t>06</w:t>
      </w:r>
      <w:r w:rsidRPr="005A4952">
        <w:rPr>
          <w:rFonts w:ascii="Arial Narrow" w:eastAsia="Calibri" w:hAnsi="Arial Narrow" w:cs="Times New Roman"/>
          <w:bCs/>
          <w:sz w:val="24"/>
          <w:szCs w:val="24"/>
          <w:shd w:val="clear" w:color="auto" w:fill="FFFFFF"/>
        </w:rPr>
        <w:t>RDNP</w:t>
      </w:r>
      <w:r w:rsidRPr="005A4952">
        <w:rPr>
          <w:rFonts w:ascii="Arial Narrow" w:eastAsia="Calibri" w:hAnsi="Arial Narrow" w:cs="Times New Roman"/>
          <w:bCs/>
          <w:sz w:val="24"/>
          <w:szCs w:val="24"/>
          <w:shd w:val="clear" w:color="auto" w:fill="FFFFFF"/>
          <w:lang w:val="ru-RU"/>
        </w:rPr>
        <w:t>001-7.019-0008-</w:t>
      </w:r>
      <w:r w:rsidRPr="005A4952">
        <w:rPr>
          <w:rFonts w:ascii="Arial Narrow" w:eastAsia="Calibri" w:hAnsi="Arial Narrow" w:cs="Times New Roman"/>
          <w:bCs/>
          <w:sz w:val="24"/>
          <w:szCs w:val="24"/>
          <w:shd w:val="clear" w:color="auto" w:fill="FFFFFF"/>
        </w:rPr>
        <w:t>C</w:t>
      </w:r>
      <w:r w:rsidRPr="005A4952">
        <w:rPr>
          <w:rFonts w:ascii="Arial Narrow" w:eastAsia="Calibri" w:hAnsi="Arial Narrow" w:cs="Times New Roman"/>
          <w:bCs/>
          <w:sz w:val="24"/>
          <w:szCs w:val="24"/>
          <w:shd w:val="clear" w:color="auto" w:fill="FFFFFF"/>
          <w:lang w:val="ru-RU"/>
        </w:rPr>
        <w:t>01 от 12.07.2024 г.</w:t>
      </w:r>
      <w:r w:rsidRPr="005A4952">
        <w:rPr>
          <w:rFonts w:ascii="Arial Narrow" w:eastAsia="Times New Roman" w:hAnsi="Arial Narrow" w:cs="Times New Roman"/>
          <w:sz w:val="24"/>
          <w:szCs w:val="24"/>
          <w:lang w:val="ru-RU" w:eastAsia="bg-BG"/>
        </w:rPr>
        <w:t xml:space="preserve"> </w:t>
      </w:r>
      <w:proofErr w:type="gramStart"/>
      <w:r w:rsidRPr="005A4952">
        <w:rPr>
          <w:rFonts w:ascii="Arial Narrow" w:eastAsia="Times New Roman" w:hAnsi="Arial Narrow" w:cs="Times New Roman"/>
          <w:sz w:val="24"/>
          <w:szCs w:val="24"/>
          <w:lang w:val="ru-RU" w:eastAsia="bg-BG"/>
        </w:rPr>
        <w:t>по</w:t>
      </w:r>
      <w:proofErr w:type="gramEnd"/>
      <w:r w:rsidRPr="005A4952">
        <w:rPr>
          <w:rFonts w:ascii="Arial Narrow" w:eastAsia="Times New Roman" w:hAnsi="Arial Narrow" w:cs="Times New Roman"/>
          <w:sz w:val="24"/>
          <w:szCs w:val="24"/>
          <w:lang w:val="ru-RU" w:eastAsia="bg-BG"/>
        </w:rPr>
        <w:t xml:space="preserve"> процедура за предоставяне на безвъзмездна финансова помощ </w:t>
      </w:r>
      <w:r w:rsidRPr="005A4952">
        <w:rPr>
          <w:rFonts w:ascii="Arial Narrow" w:eastAsia="Times New Roman" w:hAnsi="Arial Narrow" w:cs="Times New Roman"/>
          <w:sz w:val="24"/>
          <w:szCs w:val="24"/>
          <w:lang w:val="ru-RU" w:eastAsia="bg-BG" w:bidi="bg-BG"/>
        </w:rPr>
        <w:t>по подмярка 7.2. „</w:t>
      </w:r>
      <w:proofErr w:type="gramStart"/>
      <w:r w:rsidRPr="005A4952">
        <w:rPr>
          <w:rFonts w:ascii="Arial Narrow" w:eastAsia="Times New Roman" w:hAnsi="Arial Narrow" w:cs="Times New Roman"/>
          <w:sz w:val="24"/>
          <w:szCs w:val="24"/>
          <w:lang w:val="ru-RU" w:eastAsia="bg-BG" w:bidi="bg-BG"/>
        </w:rPr>
        <w:t>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r w:rsidRPr="005A4952">
        <w:rPr>
          <w:rFonts w:ascii="Arial Narrow" w:eastAsia="Calibri" w:hAnsi="Arial Narrow" w:cs="Times New Roman"/>
          <w:sz w:val="24"/>
          <w:szCs w:val="24"/>
          <w:lang w:val="ru-RU"/>
        </w:rPr>
        <w:t>:</w:t>
      </w:r>
      <w:r w:rsidRPr="005A4952">
        <w:rPr>
          <w:rFonts w:ascii="Arial Narrow" w:eastAsia="Times New Roman" w:hAnsi="Arial Narrow" w:cs="Times New Roman"/>
          <w:sz w:val="24"/>
          <w:szCs w:val="24"/>
          <w:lang w:val="ru-RU" w:eastAsia="bg-BG"/>
        </w:rPr>
        <w:t xml:space="preserve"> </w:t>
      </w:r>
      <w:r w:rsidRPr="005A4952">
        <w:rPr>
          <w:rFonts w:ascii="Arial Narrow" w:eastAsia="Calibri" w:hAnsi="Arial Narrow" w:cs="Times New Roman"/>
          <w:sz w:val="24"/>
          <w:szCs w:val="24"/>
          <w:lang w:val="ru-RU"/>
        </w:rPr>
        <w:t xml:space="preserve">„Рехабилитация на общински път </w:t>
      </w:r>
      <w:r w:rsidRPr="005A4952">
        <w:rPr>
          <w:rFonts w:ascii="Arial Narrow" w:eastAsia="Calibri" w:hAnsi="Arial Narrow" w:cs="Times New Roman"/>
          <w:sz w:val="24"/>
          <w:szCs w:val="24"/>
        </w:rPr>
        <w:t>DOB</w:t>
      </w:r>
      <w:r w:rsidRPr="005A4952">
        <w:rPr>
          <w:rFonts w:ascii="Arial Narrow" w:eastAsia="Calibri" w:hAnsi="Arial Narrow" w:cs="Times New Roman"/>
          <w:sz w:val="24"/>
          <w:szCs w:val="24"/>
          <w:lang w:val="ru-RU"/>
        </w:rPr>
        <w:t xml:space="preserve">2100 в участък между селата Карапелит и Медово“- Рехабилитация на път </w:t>
      </w:r>
      <w:r w:rsidRPr="005A4952">
        <w:rPr>
          <w:rFonts w:ascii="Arial Narrow" w:eastAsia="Calibri" w:hAnsi="Arial Narrow" w:cs="Times New Roman"/>
          <w:sz w:val="24"/>
          <w:szCs w:val="24"/>
        </w:rPr>
        <w:t>DOB</w:t>
      </w:r>
      <w:r w:rsidRPr="005A4952">
        <w:rPr>
          <w:rFonts w:ascii="Arial Narrow" w:eastAsia="Calibri" w:hAnsi="Arial Narrow" w:cs="Times New Roman"/>
          <w:sz w:val="24"/>
          <w:szCs w:val="24"/>
          <w:lang w:val="ru-RU"/>
        </w:rPr>
        <w:t xml:space="preserve">2100 / </w:t>
      </w:r>
      <w:r w:rsidRPr="005A4952">
        <w:rPr>
          <w:rFonts w:ascii="Arial Narrow" w:eastAsia="Calibri" w:hAnsi="Arial Narrow" w:cs="Times New Roman"/>
          <w:sz w:val="24"/>
          <w:szCs w:val="24"/>
        </w:rPr>
        <w:t>III</w:t>
      </w:r>
      <w:r w:rsidRPr="005A4952">
        <w:rPr>
          <w:rFonts w:ascii="Arial Narrow" w:eastAsia="Calibri" w:hAnsi="Arial Narrow" w:cs="Times New Roman"/>
          <w:sz w:val="24"/>
          <w:szCs w:val="24"/>
          <w:lang w:val="ru-RU"/>
        </w:rPr>
        <w:t xml:space="preserve"> - 7106 Карапелит - Медово - Бенковски.</w:t>
      </w:r>
      <w:proofErr w:type="gramEnd"/>
      <w:r w:rsidRPr="005A4952">
        <w:rPr>
          <w:rFonts w:ascii="Arial Narrow" w:eastAsia="Calibri" w:hAnsi="Arial Narrow" w:cs="Times New Roman"/>
          <w:sz w:val="24"/>
          <w:szCs w:val="24"/>
          <w:lang w:val="ru-RU"/>
        </w:rPr>
        <w:t xml:space="preserve"> Проектът включва възстановяване на пътната нас</w:t>
      </w:r>
      <w:r w:rsidR="00A41DEB" w:rsidRPr="005A4952">
        <w:rPr>
          <w:rFonts w:ascii="Arial Narrow" w:eastAsia="Calibri" w:hAnsi="Arial Narrow" w:cs="Times New Roman"/>
          <w:sz w:val="24"/>
          <w:szCs w:val="24"/>
          <w:lang w:val="ru-RU"/>
        </w:rPr>
        <w:t xml:space="preserve">тилка и ремонт на пътното тяло. Стойността </w:t>
      </w:r>
      <w:proofErr w:type="gramStart"/>
      <w:r w:rsidR="00A41DEB" w:rsidRPr="005A4952">
        <w:rPr>
          <w:rFonts w:ascii="Arial Narrow" w:eastAsia="Calibri" w:hAnsi="Arial Narrow" w:cs="Times New Roman"/>
          <w:sz w:val="24"/>
          <w:szCs w:val="24"/>
          <w:lang w:val="ru-RU"/>
        </w:rPr>
        <w:t>на</w:t>
      </w:r>
      <w:proofErr w:type="gramEnd"/>
      <w:r w:rsidR="00A41DEB" w:rsidRPr="005A4952">
        <w:rPr>
          <w:rFonts w:ascii="Arial Narrow" w:eastAsia="Calibri" w:hAnsi="Arial Narrow" w:cs="Times New Roman"/>
          <w:sz w:val="24"/>
          <w:szCs w:val="24"/>
          <w:lang w:val="ru-RU"/>
        </w:rPr>
        <w:t xml:space="preserve"> проекта </w:t>
      </w:r>
      <w:r w:rsidRPr="005A4952">
        <w:rPr>
          <w:rFonts w:ascii="Arial Narrow" w:eastAsia="Calibri" w:hAnsi="Arial Narrow" w:cs="Times New Roman"/>
          <w:sz w:val="24"/>
          <w:szCs w:val="24"/>
          <w:lang w:val="ru-RU"/>
        </w:rPr>
        <w:t xml:space="preserve">е </w:t>
      </w:r>
      <w:r w:rsidRPr="00A20339">
        <w:rPr>
          <w:rFonts w:ascii="Arial Narrow" w:eastAsia="Calibri" w:hAnsi="Arial Narrow" w:cs="Times New Roman"/>
          <w:b/>
          <w:sz w:val="24"/>
          <w:szCs w:val="24"/>
          <w:u w:val="single"/>
          <w:lang w:val="ru-RU"/>
        </w:rPr>
        <w:t>3</w:t>
      </w:r>
      <w:r w:rsidRPr="00A20339">
        <w:rPr>
          <w:rFonts w:ascii="Arial Narrow" w:eastAsia="Calibri" w:hAnsi="Arial Narrow" w:cs="Times New Roman"/>
          <w:b/>
          <w:sz w:val="24"/>
          <w:szCs w:val="24"/>
          <w:u w:val="single"/>
        </w:rPr>
        <w:t> </w:t>
      </w:r>
      <w:r w:rsidRPr="00A20339">
        <w:rPr>
          <w:rFonts w:ascii="Arial Narrow" w:eastAsia="Calibri" w:hAnsi="Arial Narrow" w:cs="Times New Roman"/>
          <w:b/>
          <w:sz w:val="24"/>
          <w:szCs w:val="24"/>
          <w:u w:val="single"/>
          <w:lang w:val="ru-RU"/>
        </w:rPr>
        <w:t xml:space="preserve">466 </w:t>
      </w:r>
      <w:r w:rsidRPr="00A20339">
        <w:rPr>
          <w:rFonts w:ascii="Arial Narrow" w:eastAsia="Calibri" w:hAnsi="Arial Narrow" w:cs="Times New Roman"/>
          <w:b/>
          <w:sz w:val="24"/>
          <w:szCs w:val="24"/>
          <w:u w:val="single"/>
        </w:rPr>
        <w:t> </w:t>
      </w:r>
      <w:r w:rsidR="00A85B3E" w:rsidRPr="00A20339">
        <w:rPr>
          <w:rFonts w:ascii="Arial Narrow" w:eastAsia="Calibri" w:hAnsi="Arial Narrow" w:cs="Times New Roman"/>
          <w:b/>
          <w:sz w:val="24"/>
          <w:szCs w:val="24"/>
          <w:u w:val="single"/>
          <w:lang w:val="ru-RU"/>
        </w:rPr>
        <w:t>799,44</w:t>
      </w:r>
      <w:r w:rsidR="00A85B3E" w:rsidRPr="005A4952">
        <w:rPr>
          <w:rFonts w:ascii="Arial Narrow" w:eastAsia="Calibri" w:hAnsi="Arial Narrow" w:cs="Times New Roman"/>
          <w:b/>
          <w:sz w:val="24"/>
          <w:szCs w:val="24"/>
          <w:lang w:val="ru-RU"/>
        </w:rPr>
        <w:t xml:space="preserve"> лв. </w:t>
      </w:r>
      <w:r w:rsidR="00564D4D" w:rsidRPr="005A4952">
        <w:rPr>
          <w:rFonts w:ascii="Arial Narrow" w:eastAsia="Calibri" w:hAnsi="Arial Narrow" w:cs="Times New Roman"/>
          <w:b/>
          <w:sz w:val="24"/>
          <w:szCs w:val="24"/>
          <w:lang w:val="ru-RU"/>
        </w:rPr>
        <w:t xml:space="preserve">Етапът на изпълнение е посочен в раздел </w:t>
      </w:r>
      <w:r w:rsidR="00564D4D" w:rsidRPr="005A4952">
        <w:rPr>
          <w:rFonts w:ascii="Arial Narrow" w:eastAsia="Calibri" w:hAnsi="Arial Narrow" w:cs="Times New Roman"/>
          <w:b/>
          <w:sz w:val="24"/>
          <w:szCs w:val="24"/>
        </w:rPr>
        <w:t>“</w:t>
      </w:r>
      <w:r w:rsidR="00564D4D" w:rsidRPr="005A4952">
        <w:rPr>
          <w:rFonts w:ascii="Arial Narrow" w:eastAsia="Calibri" w:hAnsi="Arial Narrow" w:cs="Times New Roman"/>
          <w:b/>
          <w:sz w:val="24"/>
          <w:szCs w:val="24"/>
          <w:lang w:val="bg-BG"/>
        </w:rPr>
        <w:t>Инвестиционна политика“</w:t>
      </w:r>
      <w:r w:rsidR="00907F35" w:rsidRPr="005A4952">
        <w:rPr>
          <w:rFonts w:ascii="Arial Narrow" w:eastAsia="Calibri" w:hAnsi="Arial Narrow" w:cs="Times New Roman"/>
          <w:b/>
          <w:sz w:val="24"/>
          <w:szCs w:val="24"/>
          <w:lang w:val="bg-BG"/>
        </w:rPr>
        <w:t xml:space="preserve"> т.1.</w:t>
      </w:r>
      <w:r w:rsidR="00E16C66" w:rsidRPr="005A4952">
        <w:rPr>
          <w:rFonts w:ascii="Arial Narrow" w:eastAsia="Calibri" w:hAnsi="Arial Narrow" w:cs="Times New Roman"/>
          <w:b/>
          <w:sz w:val="24"/>
          <w:szCs w:val="24"/>
          <w:lang w:val="ru-RU"/>
        </w:rPr>
        <w:t xml:space="preserve"> </w:t>
      </w:r>
    </w:p>
    <w:p w:rsidR="00DD7DC8" w:rsidRPr="00A20339" w:rsidRDefault="00DD7DC8" w:rsidP="00A370CD">
      <w:pPr>
        <w:tabs>
          <w:tab w:val="left" w:pos="993"/>
        </w:tabs>
        <w:spacing w:after="0" w:line="240" w:lineRule="auto"/>
        <w:ind w:left="142" w:firstLine="425"/>
        <w:contextualSpacing/>
        <w:jc w:val="both"/>
        <w:rPr>
          <w:rFonts w:ascii="Arial Narrow" w:hAnsi="Arial Narrow" w:cs="Times New Roman"/>
          <w:b/>
          <w:sz w:val="24"/>
          <w:szCs w:val="24"/>
          <w:u w:val="single"/>
          <w:lang w:val="ru-RU"/>
        </w:rPr>
      </w:pPr>
      <w:proofErr w:type="gramStart"/>
      <w:r w:rsidRPr="005A4952">
        <w:rPr>
          <w:rFonts w:ascii="Arial Narrow" w:hAnsi="Arial Narrow" w:cs="Times New Roman"/>
          <w:sz w:val="24"/>
          <w:szCs w:val="24"/>
          <w:lang w:val="ru-RU"/>
        </w:rPr>
        <w:t xml:space="preserve">През 2024 г. е сключен договор № </w:t>
      </w:r>
      <w:r w:rsidRPr="005A4952">
        <w:rPr>
          <w:rFonts w:ascii="Arial Narrow" w:hAnsi="Arial Narrow" w:cs="Times New Roman"/>
          <w:sz w:val="24"/>
          <w:szCs w:val="24"/>
        </w:rPr>
        <w:t>BG</w:t>
      </w:r>
      <w:r w:rsidRPr="005A4952">
        <w:rPr>
          <w:rFonts w:ascii="Arial Narrow" w:hAnsi="Arial Narrow" w:cs="Times New Roman"/>
          <w:sz w:val="24"/>
          <w:szCs w:val="24"/>
          <w:lang w:val="ru-RU"/>
        </w:rPr>
        <w:t>-</w:t>
      </w:r>
      <w:r w:rsidRPr="005A4952">
        <w:rPr>
          <w:rFonts w:ascii="Arial Narrow" w:hAnsi="Arial Narrow" w:cs="Times New Roman"/>
          <w:sz w:val="24"/>
          <w:szCs w:val="24"/>
        </w:rPr>
        <w:t>RRP</w:t>
      </w:r>
      <w:r w:rsidRPr="005A4952">
        <w:rPr>
          <w:rFonts w:ascii="Arial Narrow" w:hAnsi="Arial Narrow" w:cs="Times New Roman"/>
          <w:sz w:val="24"/>
          <w:szCs w:val="24"/>
          <w:lang w:val="ru-RU"/>
        </w:rPr>
        <w:t>-1.007-0182-</w:t>
      </w:r>
      <w:r w:rsidRPr="005A4952">
        <w:rPr>
          <w:rFonts w:ascii="Arial Narrow" w:hAnsi="Arial Narrow" w:cs="Times New Roman"/>
          <w:sz w:val="24"/>
          <w:szCs w:val="24"/>
        </w:rPr>
        <w:t>C</w:t>
      </w:r>
      <w:r w:rsidRPr="005A4952">
        <w:rPr>
          <w:rFonts w:ascii="Arial Narrow" w:hAnsi="Arial Narrow" w:cs="Times New Roman"/>
          <w:sz w:val="24"/>
          <w:szCs w:val="24"/>
          <w:lang w:val="ru-RU"/>
        </w:rPr>
        <w:t xml:space="preserve">01 между Община Добричка и Изпълнителна агенция „Програма за образование“ за предоставяне на безвъзмездна финансова помощ по </w:t>
      </w:r>
      <w:r w:rsidRPr="005A4952">
        <w:rPr>
          <w:rFonts w:ascii="Arial Narrow" w:eastAsia="Calibri" w:hAnsi="Arial Narrow" w:cs="Times New Roman"/>
          <w:bCs/>
          <w:sz w:val="24"/>
          <w:szCs w:val="24"/>
          <w:lang w:val="ru-RU"/>
        </w:rPr>
        <w:t>Националния план за възстановяване и устойчивост</w:t>
      </w:r>
      <w:r w:rsidRPr="005A4952">
        <w:rPr>
          <w:rFonts w:ascii="Arial Narrow" w:hAnsi="Arial Narrow" w:cs="Times New Roman"/>
          <w:sz w:val="24"/>
          <w:szCs w:val="24"/>
          <w:lang w:val="ru-RU"/>
        </w:rPr>
        <w:t>, за изпълнение на проект „Модернизация на образователната среда - въвеждане на мерки за енергийна ефективност на сградата на Средно училище "Никола Вапцаров" с. Карапелит, община Добричка“.</w:t>
      </w:r>
      <w:proofErr w:type="gramEnd"/>
      <w:r w:rsidRPr="005A4952">
        <w:rPr>
          <w:rFonts w:ascii="Arial Narrow" w:hAnsi="Arial Narrow" w:cs="Times New Roman"/>
          <w:sz w:val="24"/>
          <w:szCs w:val="24"/>
          <w:lang w:val="ru-RU"/>
        </w:rPr>
        <w:t xml:space="preserve">  Проектът включва изпълнение на мерки за енергийна ефективност в сг</w:t>
      </w:r>
      <w:r w:rsidR="00A85B3E" w:rsidRPr="005A4952">
        <w:rPr>
          <w:rFonts w:ascii="Arial Narrow" w:hAnsi="Arial Narrow" w:cs="Times New Roman"/>
          <w:sz w:val="24"/>
          <w:szCs w:val="24"/>
          <w:lang w:val="ru-RU"/>
        </w:rPr>
        <w:t xml:space="preserve">радата на училището, </w:t>
      </w:r>
      <w:r w:rsidRPr="005A4952">
        <w:rPr>
          <w:rFonts w:ascii="Arial Narrow" w:hAnsi="Arial Narrow" w:cs="Times New Roman"/>
          <w:sz w:val="24"/>
          <w:szCs w:val="24"/>
          <w:lang w:val="ru-RU"/>
        </w:rPr>
        <w:t xml:space="preserve">както и доставка на оборудване и обзавеждане. Към момента всички обществени поръчки в изпълнение на дейностите </w:t>
      </w:r>
      <w:proofErr w:type="gramStart"/>
      <w:r w:rsidRPr="005A4952">
        <w:rPr>
          <w:rFonts w:ascii="Arial Narrow" w:hAnsi="Arial Narrow" w:cs="Times New Roman"/>
          <w:sz w:val="24"/>
          <w:szCs w:val="24"/>
          <w:lang w:val="ru-RU"/>
        </w:rPr>
        <w:t>по</w:t>
      </w:r>
      <w:proofErr w:type="gramEnd"/>
      <w:r w:rsidRPr="005A4952">
        <w:rPr>
          <w:rFonts w:ascii="Arial Narrow" w:hAnsi="Arial Narrow" w:cs="Times New Roman"/>
          <w:sz w:val="24"/>
          <w:szCs w:val="24"/>
          <w:lang w:val="ru-RU"/>
        </w:rPr>
        <w:t xml:space="preserve"> проекта са на етап избор на изпълнител. Предстои сключване </w:t>
      </w:r>
      <w:proofErr w:type="gramStart"/>
      <w:r w:rsidRPr="005A4952">
        <w:rPr>
          <w:rFonts w:ascii="Arial Narrow" w:hAnsi="Arial Narrow" w:cs="Times New Roman"/>
          <w:sz w:val="24"/>
          <w:szCs w:val="24"/>
          <w:lang w:val="ru-RU"/>
        </w:rPr>
        <w:t>на договорите</w:t>
      </w:r>
      <w:proofErr w:type="gramEnd"/>
      <w:r w:rsidRPr="005A4952">
        <w:rPr>
          <w:rFonts w:ascii="Arial Narrow" w:hAnsi="Arial Narrow" w:cs="Times New Roman"/>
          <w:sz w:val="24"/>
          <w:szCs w:val="24"/>
          <w:lang w:val="ru-RU"/>
        </w:rPr>
        <w:t xml:space="preserve"> и стартиране на дейностите. Общата стойност на безвъзмездната финансова помощ е </w:t>
      </w:r>
      <w:r w:rsidRPr="00A20339">
        <w:rPr>
          <w:rFonts w:ascii="Arial Narrow" w:hAnsi="Arial Narrow" w:cs="Times New Roman"/>
          <w:b/>
          <w:sz w:val="24"/>
          <w:szCs w:val="24"/>
          <w:u w:val="single"/>
          <w:lang w:val="ru-RU"/>
        </w:rPr>
        <w:t>1 069 084,59 лв.</w:t>
      </w:r>
    </w:p>
    <w:p w:rsidR="00DD7DC8" w:rsidRPr="00A20339" w:rsidRDefault="00DD7DC8" w:rsidP="00A370CD">
      <w:pPr>
        <w:tabs>
          <w:tab w:val="left" w:pos="142"/>
          <w:tab w:val="left" w:pos="993"/>
        </w:tabs>
        <w:spacing w:after="0" w:line="240" w:lineRule="auto"/>
        <w:ind w:left="142" w:firstLine="425"/>
        <w:contextualSpacing/>
        <w:jc w:val="both"/>
        <w:rPr>
          <w:rFonts w:ascii="Arial Narrow" w:hAnsi="Arial Narrow" w:cs="Times New Roman"/>
          <w:b/>
          <w:sz w:val="24"/>
          <w:szCs w:val="24"/>
          <w:u w:val="single"/>
        </w:rPr>
      </w:pPr>
      <w:r w:rsidRPr="005A4952">
        <w:rPr>
          <w:rFonts w:ascii="Arial Narrow" w:hAnsi="Arial Narrow" w:cs="Times New Roman"/>
          <w:sz w:val="24"/>
          <w:szCs w:val="24"/>
          <w:lang w:val="ru-RU"/>
        </w:rPr>
        <w:t>През 2024 г. е сключен и договор №</w:t>
      </w:r>
      <w:r w:rsidRPr="005A4952">
        <w:rPr>
          <w:rFonts w:ascii="Arial Narrow" w:hAnsi="Arial Narrow" w:cs="Times New Roman"/>
          <w:sz w:val="24"/>
          <w:szCs w:val="24"/>
        </w:rPr>
        <w:t>BG</w:t>
      </w:r>
      <w:r w:rsidRPr="005A4952">
        <w:rPr>
          <w:rFonts w:ascii="Arial Narrow" w:hAnsi="Arial Narrow" w:cs="Times New Roman"/>
          <w:sz w:val="24"/>
          <w:szCs w:val="24"/>
          <w:lang w:val="ru-RU"/>
        </w:rPr>
        <w:t>06</w:t>
      </w:r>
      <w:r w:rsidRPr="005A4952">
        <w:rPr>
          <w:rFonts w:ascii="Arial Narrow" w:hAnsi="Arial Narrow" w:cs="Times New Roman"/>
          <w:sz w:val="24"/>
          <w:szCs w:val="24"/>
        </w:rPr>
        <w:t>RDNP</w:t>
      </w:r>
      <w:r w:rsidRPr="005A4952">
        <w:rPr>
          <w:rFonts w:ascii="Arial Narrow" w:hAnsi="Arial Narrow" w:cs="Times New Roman"/>
          <w:sz w:val="24"/>
          <w:szCs w:val="24"/>
          <w:lang w:val="ru-RU"/>
        </w:rPr>
        <w:t>001-7.020-0055-</w:t>
      </w:r>
      <w:r w:rsidRPr="005A4952">
        <w:rPr>
          <w:rFonts w:ascii="Arial Narrow" w:hAnsi="Arial Narrow" w:cs="Times New Roman"/>
          <w:sz w:val="24"/>
          <w:szCs w:val="24"/>
        </w:rPr>
        <w:t>C</w:t>
      </w:r>
      <w:r w:rsidRPr="005A4952">
        <w:rPr>
          <w:rFonts w:ascii="Arial Narrow" w:hAnsi="Arial Narrow" w:cs="Times New Roman"/>
          <w:sz w:val="24"/>
          <w:szCs w:val="24"/>
          <w:lang w:val="ru-RU"/>
        </w:rPr>
        <w:t xml:space="preserve">01 между Община Добричка и Държавен фонд „Земеделие“ за предоставяне на безвъзмездна финансова помощ по Програмата за развитие на селските райони </w:t>
      </w:r>
      <w:proofErr w:type="gramStart"/>
      <w:r w:rsidRPr="005A4952">
        <w:rPr>
          <w:rFonts w:ascii="Arial Narrow" w:hAnsi="Arial Narrow" w:cs="Times New Roman"/>
          <w:sz w:val="24"/>
          <w:szCs w:val="24"/>
          <w:lang w:val="ru-RU"/>
        </w:rPr>
        <w:t>за</w:t>
      </w:r>
      <w:proofErr w:type="gramEnd"/>
      <w:r w:rsidRPr="005A4952">
        <w:rPr>
          <w:rFonts w:ascii="Arial Narrow" w:hAnsi="Arial Narrow" w:cs="Times New Roman"/>
          <w:sz w:val="24"/>
          <w:szCs w:val="24"/>
          <w:lang w:val="ru-RU"/>
        </w:rPr>
        <w:t xml:space="preserve"> периода 2014-2020 г., по подмярка 7.2. </w:t>
      </w:r>
      <w:r w:rsidRPr="005A4952">
        <w:rPr>
          <w:rFonts w:ascii="Arial Narrow" w:hAnsi="Arial Narrow" w:cs="Times New Roman"/>
          <w:sz w:val="24"/>
          <w:szCs w:val="24"/>
        </w:rPr>
        <w:t>„Инвестиции в създаването, подобряването или разширяването на всички видове малка по мащаби инфраструктура”</w:t>
      </w:r>
      <w:r w:rsidRPr="005A4952">
        <w:rPr>
          <w:rFonts w:ascii="Arial Narrow" w:hAnsi="Arial Narrow" w:cs="Times New Roman"/>
          <w:sz w:val="24"/>
          <w:szCs w:val="24"/>
          <w:lang w:val="bg-BG"/>
        </w:rPr>
        <w:t xml:space="preserve"> </w:t>
      </w:r>
      <w:r w:rsidRPr="005A4952">
        <w:rPr>
          <w:rFonts w:ascii="Arial Narrow" w:hAnsi="Arial Narrow" w:cs="Times New Roman"/>
          <w:sz w:val="24"/>
          <w:szCs w:val="24"/>
        </w:rPr>
        <w:t>за изпълнение на проект „Въвеждане на мерки за енергийна ефективност на сградата на Основно училище „Отец Паисий“ в с. Батово, община Добричка“.</w:t>
      </w:r>
      <w:r w:rsidRPr="005A4952">
        <w:rPr>
          <w:rFonts w:ascii="Arial Narrow" w:hAnsi="Arial Narrow" w:cs="Times New Roman"/>
          <w:sz w:val="24"/>
          <w:szCs w:val="24"/>
          <w:lang w:val="bg-BG"/>
        </w:rPr>
        <w:t xml:space="preserve"> Проектът включва изпълнение на мерки за енергийна ефективност в сграда</w:t>
      </w:r>
      <w:r w:rsidR="00A85B3E" w:rsidRPr="005A4952">
        <w:rPr>
          <w:rFonts w:ascii="Arial Narrow" w:hAnsi="Arial Narrow" w:cs="Times New Roman"/>
          <w:sz w:val="24"/>
          <w:szCs w:val="24"/>
          <w:lang w:val="bg-BG"/>
        </w:rPr>
        <w:t>та на училището и к</w:t>
      </w:r>
      <w:r w:rsidRPr="005A4952">
        <w:rPr>
          <w:rFonts w:ascii="Arial Narrow" w:hAnsi="Arial Narrow" w:cs="Times New Roman"/>
          <w:sz w:val="24"/>
          <w:szCs w:val="24"/>
        </w:rPr>
        <w:t xml:space="preserve">ъм момента са сключени договорите за </w:t>
      </w:r>
      <w:r w:rsidR="00A85B3E" w:rsidRPr="005A4952">
        <w:rPr>
          <w:rFonts w:ascii="Arial Narrow" w:hAnsi="Arial Narrow" w:cs="Times New Roman"/>
          <w:sz w:val="24"/>
          <w:szCs w:val="24"/>
        </w:rPr>
        <w:t>авторски и строителен надзор</w:t>
      </w:r>
      <w:r w:rsidR="00A85B3E" w:rsidRPr="005A4952">
        <w:rPr>
          <w:rFonts w:ascii="Arial Narrow" w:hAnsi="Arial Narrow" w:cs="Times New Roman"/>
          <w:sz w:val="24"/>
          <w:szCs w:val="24"/>
          <w:lang w:val="bg-BG"/>
        </w:rPr>
        <w:t>. О</w:t>
      </w:r>
      <w:r w:rsidRPr="005A4952">
        <w:rPr>
          <w:rFonts w:ascii="Arial Narrow" w:hAnsi="Arial Narrow" w:cs="Times New Roman"/>
          <w:sz w:val="24"/>
          <w:szCs w:val="24"/>
        </w:rPr>
        <w:t xml:space="preserve">бществената поръчка за изпълнение на строително-монтажните дейности е на етап избор на изпълнител. </w:t>
      </w:r>
      <w:proofErr w:type="gramStart"/>
      <w:r w:rsidRPr="005A4952">
        <w:rPr>
          <w:rFonts w:ascii="Arial Narrow" w:hAnsi="Arial Narrow" w:cs="Times New Roman"/>
          <w:sz w:val="24"/>
          <w:szCs w:val="24"/>
        </w:rPr>
        <w:t>Предстои сключване на договор за СМР и стартиране на дейностите.</w:t>
      </w:r>
      <w:proofErr w:type="gramEnd"/>
      <w:r w:rsidRPr="005A4952">
        <w:rPr>
          <w:rFonts w:ascii="Arial Narrow" w:hAnsi="Arial Narrow" w:cs="Times New Roman"/>
          <w:sz w:val="24"/>
          <w:szCs w:val="24"/>
        </w:rPr>
        <w:t xml:space="preserve"> Общата стойност на безвъзмездната финансова помощ </w:t>
      </w:r>
      <w:proofErr w:type="gramStart"/>
      <w:r w:rsidRPr="005A4952">
        <w:rPr>
          <w:rFonts w:ascii="Arial Narrow" w:hAnsi="Arial Narrow" w:cs="Times New Roman"/>
          <w:sz w:val="24"/>
          <w:szCs w:val="24"/>
        </w:rPr>
        <w:t xml:space="preserve">е  </w:t>
      </w:r>
      <w:r w:rsidRPr="00A20339">
        <w:rPr>
          <w:rFonts w:ascii="Arial Narrow" w:hAnsi="Arial Narrow" w:cs="Times New Roman"/>
          <w:b/>
          <w:sz w:val="24"/>
          <w:szCs w:val="24"/>
          <w:u w:val="single"/>
        </w:rPr>
        <w:t>967</w:t>
      </w:r>
      <w:proofErr w:type="gramEnd"/>
      <w:r w:rsidRPr="00A20339">
        <w:rPr>
          <w:rFonts w:ascii="Arial Narrow" w:hAnsi="Arial Narrow" w:cs="Times New Roman"/>
          <w:b/>
          <w:sz w:val="24"/>
          <w:szCs w:val="24"/>
          <w:u w:val="single"/>
        </w:rPr>
        <w:t> 464,37 лв.</w:t>
      </w:r>
    </w:p>
    <w:p w:rsidR="00346F93" w:rsidRDefault="00DD7DC8" w:rsidP="00346F93">
      <w:pPr>
        <w:tabs>
          <w:tab w:val="left" w:pos="142"/>
          <w:tab w:val="left" w:pos="993"/>
        </w:tabs>
        <w:spacing w:after="0" w:line="240" w:lineRule="auto"/>
        <w:ind w:left="142" w:firstLine="425"/>
        <w:contextualSpacing/>
        <w:jc w:val="both"/>
        <w:rPr>
          <w:rFonts w:ascii="Arial Narrow" w:hAnsi="Arial Narrow" w:cs="Times New Roman"/>
          <w:b/>
          <w:sz w:val="24"/>
          <w:szCs w:val="24"/>
          <w:lang w:val="ru-RU"/>
        </w:rPr>
      </w:pPr>
      <w:proofErr w:type="gramStart"/>
      <w:r w:rsidRPr="005A4952">
        <w:rPr>
          <w:rFonts w:ascii="Arial Narrow" w:hAnsi="Arial Narrow" w:cs="Times New Roman"/>
          <w:sz w:val="24"/>
          <w:szCs w:val="24"/>
          <w:lang w:val="ru-RU"/>
        </w:rPr>
        <w:t>През 2024 г. е реализиран проект „Модернизация чрез закупуване на ново кухненско оборудване на Домашен социален патронаж за община Добричка“ по целева програма „Подобряване на материалната база и автопарка за разнос на храна на домашен социален патронаж“ на Фонд „Социална закрила“.</w:t>
      </w:r>
      <w:proofErr w:type="gramEnd"/>
      <w:r w:rsidRPr="005A4952">
        <w:rPr>
          <w:rFonts w:ascii="Arial Narrow" w:hAnsi="Arial Narrow" w:cs="Times New Roman"/>
          <w:sz w:val="24"/>
          <w:szCs w:val="24"/>
          <w:lang w:val="ru-RU"/>
        </w:rPr>
        <w:t xml:space="preserve"> </w:t>
      </w:r>
      <w:proofErr w:type="gramStart"/>
      <w:r w:rsidRPr="005A4952">
        <w:rPr>
          <w:rFonts w:ascii="Arial Narrow" w:hAnsi="Arial Narrow" w:cs="Times New Roman"/>
          <w:sz w:val="24"/>
          <w:szCs w:val="24"/>
          <w:lang w:val="ru-RU"/>
        </w:rPr>
        <w:t>В резултат от изпълнението на проектните дейности се подобри материалната база чрез доставка и монтаж на кухненско оборудване за Домашен социален патронаж в селата Паскалево, Стожер, Смолница, Житница, Карапелит, Ведрина, Победа, Дончево и Божурово, както и качеството и ефективността на извършваната грижа за възрастните хора и</w:t>
      </w:r>
      <w:r w:rsidR="00FF3F42" w:rsidRPr="005A4952">
        <w:rPr>
          <w:rFonts w:ascii="Arial Narrow" w:hAnsi="Arial Narrow" w:cs="Times New Roman"/>
          <w:sz w:val="24"/>
          <w:szCs w:val="24"/>
          <w:lang w:val="ru-RU"/>
        </w:rPr>
        <w:t xml:space="preserve"> тези </w:t>
      </w:r>
      <w:r w:rsidR="00FF3F42" w:rsidRPr="005A4952">
        <w:rPr>
          <w:rFonts w:ascii="Arial Narrow" w:hAnsi="Arial Narrow" w:cs="Times New Roman"/>
          <w:sz w:val="24"/>
          <w:szCs w:val="24"/>
          <w:lang w:val="ru-RU"/>
        </w:rPr>
        <w:lastRenderedPageBreak/>
        <w:t>в неравностойно положение.</w:t>
      </w:r>
      <w:proofErr w:type="gramEnd"/>
      <w:r w:rsidR="00FF3F42" w:rsidRPr="005A4952">
        <w:rPr>
          <w:rFonts w:ascii="Arial Narrow" w:hAnsi="Arial Narrow" w:cs="Times New Roman"/>
          <w:sz w:val="24"/>
          <w:szCs w:val="24"/>
          <w:lang w:val="ru-RU"/>
        </w:rPr>
        <w:t xml:space="preserve"> </w:t>
      </w:r>
      <w:r w:rsidRPr="005A4952">
        <w:rPr>
          <w:rFonts w:ascii="Arial Narrow" w:hAnsi="Arial Narrow" w:cs="Times New Roman"/>
          <w:sz w:val="24"/>
          <w:szCs w:val="24"/>
          <w:lang w:val="ru-RU"/>
        </w:rPr>
        <w:t xml:space="preserve">Постигна се целта за подобряване на качеството на услугите, което дава възможност за пестене на време и електроенергия.  Наличието на достъпни и качествени социални услуги е </w:t>
      </w:r>
      <w:proofErr w:type="gramStart"/>
      <w:r w:rsidRPr="005A4952">
        <w:rPr>
          <w:rFonts w:ascii="Arial Narrow" w:hAnsi="Arial Narrow" w:cs="Times New Roman"/>
          <w:sz w:val="24"/>
          <w:szCs w:val="24"/>
          <w:lang w:val="ru-RU"/>
        </w:rPr>
        <w:t>важна</w:t>
      </w:r>
      <w:proofErr w:type="gramEnd"/>
      <w:r w:rsidRPr="005A4952">
        <w:rPr>
          <w:rFonts w:ascii="Arial Narrow" w:hAnsi="Arial Narrow" w:cs="Times New Roman"/>
          <w:sz w:val="24"/>
          <w:szCs w:val="24"/>
          <w:lang w:val="ru-RU"/>
        </w:rPr>
        <w:t xml:space="preserve"> предпоставка за преодоляване на социалната изолация на хора в неравностойно положение, както и за реформиране на институционалния подход при съществуващите социални услуги. Реализацията на проекта допринесе потребителите да получават навреме топла и качествена храна, а условия</w:t>
      </w:r>
      <w:r w:rsidR="00FF3F42" w:rsidRPr="005A4952">
        <w:rPr>
          <w:rFonts w:ascii="Arial Narrow" w:hAnsi="Arial Narrow" w:cs="Times New Roman"/>
          <w:sz w:val="24"/>
          <w:szCs w:val="24"/>
          <w:lang w:val="ru-RU"/>
        </w:rPr>
        <w:t>та</w:t>
      </w:r>
      <w:r w:rsidRPr="005A4952">
        <w:rPr>
          <w:rFonts w:ascii="Arial Narrow" w:hAnsi="Arial Narrow" w:cs="Times New Roman"/>
          <w:sz w:val="24"/>
          <w:szCs w:val="24"/>
          <w:lang w:val="ru-RU"/>
        </w:rPr>
        <w:t xml:space="preserve"> на труд</w:t>
      </w:r>
      <w:r w:rsidR="00FF3F42" w:rsidRPr="005A4952">
        <w:rPr>
          <w:rFonts w:ascii="Arial Narrow" w:hAnsi="Arial Narrow" w:cs="Times New Roman"/>
          <w:sz w:val="24"/>
          <w:szCs w:val="24"/>
          <w:lang w:val="ru-RU"/>
        </w:rPr>
        <w:t xml:space="preserve"> </w:t>
      </w:r>
      <w:proofErr w:type="gramStart"/>
      <w:r w:rsidR="00FF3F42" w:rsidRPr="005A4952">
        <w:rPr>
          <w:rFonts w:ascii="Arial Narrow" w:hAnsi="Arial Narrow" w:cs="Times New Roman"/>
          <w:sz w:val="24"/>
          <w:szCs w:val="24"/>
          <w:lang w:val="ru-RU"/>
        </w:rPr>
        <w:t>за</w:t>
      </w:r>
      <w:proofErr w:type="gramEnd"/>
      <w:r w:rsidR="00FF3F42" w:rsidRPr="005A4952">
        <w:rPr>
          <w:rFonts w:ascii="Arial Narrow" w:hAnsi="Arial Narrow" w:cs="Times New Roman"/>
          <w:sz w:val="24"/>
          <w:szCs w:val="24"/>
          <w:lang w:val="ru-RU"/>
        </w:rPr>
        <w:t xml:space="preserve"> персонала бяха подобрени.</w:t>
      </w:r>
      <w:r w:rsidRPr="005A4952">
        <w:rPr>
          <w:rFonts w:ascii="Arial Narrow" w:hAnsi="Arial Narrow" w:cs="Times New Roman"/>
          <w:sz w:val="24"/>
          <w:szCs w:val="24"/>
          <w:lang w:val="ru-RU"/>
        </w:rPr>
        <w:t xml:space="preserve"> Срокът на изп</w:t>
      </w:r>
      <w:r w:rsidR="00FF3F42" w:rsidRPr="005A4952">
        <w:rPr>
          <w:rFonts w:ascii="Arial Narrow" w:hAnsi="Arial Narrow" w:cs="Times New Roman"/>
          <w:sz w:val="24"/>
          <w:szCs w:val="24"/>
          <w:lang w:val="ru-RU"/>
        </w:rPr>
        <w:t>ълнение на проектните дейности приключи на  09.12.2024 г., като о</w:t>
      </w:r>
      <w:r w:rsidRPr="005A4952">
        <w:rPr>
          <w:rFonts w:ascii="Arial Narrow" w:hAnsi="Arial Narrow" w:cs="Times New Roman"/>
          <w:sz w:val="24"/>
          <w:szCs w:val="24"/>
          <w:lang w:val="ru-RU"/>
        </w:rPr>
        <w:t>бщата</w:t>
      </w:r>
      <w:r w:rsidR="00FF3F42" w:rsidRPr="005A4952">
        <w:rPr>
          <w:rFonts w:ascii="Arial Narrow" w:hAnsi="Arial Narrow" w:cs="Times New Roman"/>
          <w:sz w:val="24"/>
          <w:szCs w:val="24"/>
          <w:lang w:val="ru-RU"/>
        </w:rPr>
        <w:t xml:space="preserve"> им стойност беше </w:t>
      </w:r>
      <w:r w:rsidRPr="005A4952">
        <w:rPr>
          <w:rFonts w:ascii="Arial Narrow" w:hAnsi="Arial Narrow" w:cs="Times New Roman"/>
          <w:sz w:val="24"/>
          <w:szCs w:val="24"/>
          <w:lang w:val="ru-RU"/>
        </w:rPr>
        <w:t xml:space="preserve"> </w:t>
      </w:r>
      <w:r w:rsidRPr="00A20339">
        <w:rPr>
          <w:rFonts w:ascii="Arial Narrow" w:hAnsi="Arial Narrow" w:cs="Times New Roman"/>
          <w:b/>
          <w:sz w:val="24"/>
          <w:szCs w:val="24"/>
          <w:u w:val="single"/>
          <w:lang w:val="ru-RU"/>
        </w:rPr>
        <w:t>58 441,56 лв.</w:t>
      </w:r>
      <w:r w:rsidRPr="00A20339">
        <w:rPr>
          <w:rFonts w:ascii="Arial Narrow" w:hAnsi="Arial Narrow" w:cs="Times New Roman"/>
          <w:sz w:val="24"/>
          <w:szCs w:val="24"/>
          <w:u w:val="single"/>
          <w:lang w:val="ru-RU"/>
        </w:rPr>
        <w:t>,</w:t>
      </w:r>
      <w:r w:rsidRPr="005A4952">
        <w:rPr>
          <w:rFonts w:ascii="Arial Narrow" w:hAnsi="Arial Narrow" w:cs="Times New Roman"/>
          <w:sz w:val="24"/>
          <w:szCs w:val="24"/>
          <w:lang w:val="ru-RU"/>
        </w:rPr>
        <w:t xml:space="preserve">  </w:t>
      </w:r>
    </w:p>
    <w:p w:rsidR="00DD7DC8" w:rsidRPr="00346F93" w:rsidRDefault="00DD7DC8" w:rsidP="00346F93">
      <w:pPr>
        <w:tabs>
          <w:tab w:val="left" w:pos="142"/>
          <w:tab w:val="left" w:pos="993"/>
        </w:tabs>
        <w:spacing w:after="0" w:line="240" w:lineRule="auto"/>
        <w:ind w:left="142" w:firstLine="425"/>
        <w:contextualSpacing/>
        <w:jc w:val="both"/>
        <w:rPr>
          <w:rFonts w:ascii="Arial Narrow" w:hAnsi="Arial Narrow" w:cs="Times New Roman"/>
          <w:b/>
          <w:sz w:val="24"/>
          <w:szCs w:val="24"/>
          <w:lang w:val="ru-RU"/>
        </w:rPr>
      </w:pPr>
      <w:proofErr w:type="gramStart"/>
      <w:r w:rsidRPr="00346F93">
        <w:rPr>
          <w:rFonts w:ascii="Arial Narrow" w:hAnsi="Arial Narrow" w:cs="Times New Roman"/>
          <w:color w:val="000000" w:themeColor="text1"/>
          <w:sz w:val="24"/>
          <w:szCs w:val="24"/>
          <w:lang w:val="ru-RU"/>
        </w:rPr>
        <w:t>С финансовата подкрепа на Проект „Красива България“ бе осъществен първият етап на строително-монтажните работи на обект „Укрепване на сграда на Народно читалище „Димитър Минчев – 1896 г.“ в с. Паскалево, община Добричка“ по мярка М01 „Подобряване на обществената сред</w:t>
      </w:r>
      <w:r w:rsidR="00E16C66" w:rsidRPr="00346F93">
        <w:rPr>
          <w:rFonts w:ascii="Arial Narrow" w:hAnsi="Arial Narrow" w:cs="Times New Roman"/>
          <w:color w:val="000000" w:themeColor="text1"/>
          <w:sz w:val="24"/>
          <w:szCs w:val="24"/>
          <w:lang w:val="ru-RU"/>
        </w:rPr>
        <w:t>а в населените места“.</w:t>
      </w:r>
      <w:proofErr w:type="gramEnd"/>
      <w:r w:rsidR="00E16C66" w:rsidRPr="00346F93">
        <w:rPr>
          <w:rFonts w:ascii="Arial Narrow" w:hAnsi="Arial Narrow" w:cs="Times New Roman"/>
          <w:color w:val="000000" w:themeColor="text1"/>
          <w:sz w:val="24"/>
          <w:szCs w:val="24"/>
          <w:lang w:val="ru-RU"/>
        </w:rPr>
        <w:t xml:space="preserve"> </w:t>
      </w:r>
      <w:r w:rsidR="00346F93">
        <w:rPr>
          <w:rFonts w:ascii="Arial Narrow" w:hAnsi="Arial Narrow" w:cs="Times New Roman"/>
          <w:color w:val="000000" w:themeColor="text1"/>
          <w:sz w:val="24"/>
          <w:szCs w:val="24"/>
          <w:lang w:val="ru-RU"/>
        </w:rPr>
        <w:t xml:space="preserve">Стойността </w:t>
      </w:r>
      <w:proofErr w:type="gramStart"/>
      <w:r w:rsidR="00346F93">
        <w:rPr>
          <w:rFonts w:ascii="Arial Narrow" w:hAnsi="Arial Narrow" w:cs="Times New Roman"/>
          <w:color w:val="000000" w:themeColor="text1"/>
          <w:sz w:val="24"/>
          <w:szCs w:val="24"/>
          <w:lang w:val="ru-RU"/>
        </w:rPr>
        <w:t>на</w:t>
      </w:r>
      <w:proofErr w:type="gramEnd"/>
      <w:r w:rsidR="00346F93">
        <w:rPr>
          <w:rFonts w:ascii="Arial Narrow" w:hAnsi="Arial Narrow" w:cs="Times New Roman"/>
          <w:color w:val="000000" w:themeColor="text1"/>
          <w:sz w:val="24"/>
          <w:szCs w:val="24"/>
          <w:lang w:val="ru-RU"/>
        </w:rPr>
        <w:t xml:space="preserve"> проекта </w:t>
      </w:r>
      <w:r w:rsidR="00346F93" w:rsidRPr="00A20339">
        <w:rPr>
          <w:rFonts w:ascii="Arial Narrow" w:hAnsi="Arial Narrow" w:cs="Times New Roman"/>
          <w:b/>
          <w:color w:val="000000" w:themeColor="text1"/>
          <w:sz w:val="24"/>
          <w:szCs w:val="24"/>
          <w:u w:val="single"/>
          <w:lang w:val="ru-RU"/>
        </w:rPr>
        <w:t>236 074 лв.</w:t>
      </w:r>
    </w:p>
    <w:p w:rsidR="00DD7DC8" w:rsidRPr="005A4952" w:rsidRDefault="00DD7DC8" w:rsidP="00BD6E99">
      <w:pPr>
        <w:pStyle w:val="affff7"/>
        <w:spacing w:after="0" w:line="240" w:lineRule="auto"/>
        <w:ind w:left="142" w:firstLine="426"/>
        <w:jc w:val="both"/>
        <w:rPr>
          <w:rFonts w:ascii="Arial Narrow" w:hAnsi="Arial Narrow"/>
          <w:b/>
          <w:shd w:val="clear" w:color="auto" w:fill="FFFFFF"/>
          <w:lang w:val="bg-BG"/>
        </w:rPr>
      </w:pPr>
      <w:r w:rsidRPr="005A4952">
        <w:rPr>
          <w:rFonts w:ascii="Arial Narrow" w:hAnsi="Arial Narrow"/>
          <w:shd w:val="clear" w:color="auto" w:fill="FFFFFF"/>
          <w:lang w:val="ru-RU"/>
        </w:rPr>
        <w:t>По Програма "Храни и основно материално подпомагане"</w:t>
      </w:r>
      <w:r w:rsidRPr="005A4952">
        <w:rPr>
          <w:rFonts w:ascii="Arial Narrow" w:hAnsi="Arial Narrow"/>
          <w:shd w:val="clear" w:color="auto" w:fill="FFFFFF"/>
          <w:lang w:val="bg-BG"/>
        </w:rPr>
        <w:t>,</w:t>
      </w:r>
      <w:r w:rsidRPr="005A4952">
        <w:rPr>
          <w:rFonts w:ascii="Arial Narrow" w:hAnsi="Arial Narrow"/>
          <w:shd w:val="clear" w:color="auto" w:fill="FFFFFF"/>
          <w:lang w:val="ru-RU"/>
        </w:rPr>
        <w:t xml:space="preserve"> </w:t>
      </w:r>
      <w:r w:rsidRPr="005A4952">
        <w:rPr>
          <w:rFonts w:ascii="Arial Narrow" w:hAnsi="Arial Narrow"/>
          <w:shd w:val="clear" w:color="auto" w:fill="FFFFFF"/>
          <w:lang w:val="bg-BG"/>
        </w:rPr>
        <w:t>финансирана от</w:t>
      </w:r>
      <w:proofErr w:type="gramStart"/>
      <w:r w:rsidRPr="005A4952">
        <w:rPr>
          <w:rFonts w:ascii="Arial Narrow" w:hAnsi="Arial Narrow"/>
          <w:shd w:val="clear" w:color="auto" w:fill="FFFFFF"/>
          <w:lang w:val="bg-BG"/>
        </w:rPr>
        <w:t xml:space="preserve"> Е</w:t>
      </w:r>
      <w:proofErr w:type="gramEnd"/>
      <w:r w:rsidRPr="005A4952">
        <w:rPr>
          <w:rFonts w:ascii="Arial Narrow" w:hAnsi="Arial Narrow"/>
          <w:shd w:val="clear" w:color="auto" w:fill="FFFFFF"/>
          <w:lang w:val="bg-BG"/>
        </w:rPr>
        <w:t>вропейски социален фонд е сключено Допълнително споразумение по Административен договор към проект</w:t>
      </w:r>
      <w:r w:rsidRPr="005A4952">
        <w:rPr>
          <w:rFonts w:ascii="Arial Narrow" w:hAnsi="Arial Narrow"/>
          <w:shd w:val="clear" w:color="auto" w:fill="FFFFFF"/>
          <w:lang w:val="ru-RU"/>
        </w:rPr>
        <w:t xml:space="preserve"> „Топъл обяд в община Добричка“</w:t>
      </w:r>
      <w:r w:rsidRPr="005A4952">
        <w:rPr>
          <w:rFonts w:ascii="Arial Narrow" w:hAnsi="Arial Narrow"/>
          <w:shd w:val="clear" w:color="auto" w:fill="FFFFFF"/>
          <w:lang w:val="bg-BG"/>
        </w:rPr>
        <w:t xml:space="preserve">. </w:t>
      </w:r>
      <w:r w:rsidRPr="005A4952">
        <w:rPr>
          <w:rFonts w:ascii="Arial Narrow" w:hAnsi="Arial Narrow"/>
          <w:shd w:val="clear" w:color="auto" w:fill="FFFFFF"/>
          <w:lang w:val="ru-RU"/>
        </w:rPr>
        <w:t>В резултат на изпълнението на проекта 150 лица от уязвимите целеви групи на територията на община Добричка  получават топъл обяд в продължение на 13 месец</w:t>
      </w:r>
      <w:r w:rsidRPr="005A4952">
        <w:rPr>
          <w:rFonts w:ascii="Arial Narrow" w:hAnsi="Arial Narrow"/>
          <w:shd w:val="clear" w:color="auto" w:fill="FFFFFF"/>
          <w:lang w:val="bg-BG"/>
        </w:rPr>
        <w:t>а</w:t>
      </w:r>
      <w:r w:rsidRPr="005A4952">
        <w:rPr>
          <w:rFonts w:ascii="Arial Narrow" w:hAnsi="Arial Narrow"/>
          <w:shd w:val="clear" w:color="auto" w:fill="FFFFFF"/>
          <w:lang w:val="ru-RU"/>
        </w:rPr>
        <w:t xml:space="preserve"> </w:t>
      </w:r>
      <w:r w:rsidRPr="005A4952">
        <w:rPr>
          <w:rFonts w:ascii="Arial Narrow" w:hAnsi="Arial Narrow"/>
          <w:shd w:val="clear" w:color="auto" w:fill="FFFFFF"/>
          <w:lang w:val="bg-BG"/>
        </w:rPr>
        <w:t xml:space="preserve">през зимния период </w:t>
      </w:r>
      <w:proofErr w:type="gramStart"/>
      <w:r w:rsidRPr="005A4952">
        <w:rPr>
          <w:rFonts w:ascii="Arial Narrow" w:hAnsi="Arial Narrow"/>
          <w:shd w:val="clear" w:color="auto" w:fill="FFFFFF"/>
          <w:lang w:val="bg-BG"/>
        </w:rPr>
        <w:t>на</w:t>
      </w:r>
      <w:proofErr w:type="gramEnd"/>
      <w:r w:rsidRPr="005A4952">
        <w:rPr>
          <w:rFonts w:ascii="Arial Narrow" w:hAnsi="Arial Narrow"/>
          <w:shd w:val="clear" w:color="auto" w:fill="FFFFFF"/>
          <w:lang w:val="bg-BG"/>
        </w:rPr>
        <w:t xml:space="preserve"> годината. Проектът ще приключи на 31.03.2025 г. През отчетния период  е предоставен топъл обяд на нуждаещите се лица в размер на  </w:t>
      </w:r>
      <w:r w:rsidRPr="00A20339">
        <w:rPr>
          <w:rFonts w:ascii="Arial Narrow" w:hAnsi="Arial Narrow"/>
          <w:b/>
          <w:u w:val="single"/>
          <w:shd w:val="clear" w:color="auto" w:fill="FFFFFF"/>
          <w:lang w:val="bg-BG"/>
        </w:rPr>
        <w:t>56 149,00 лв.</w:t>
      </w:r>
    </w:p>
    <w:p w:rsidR="00DD7DC8" w:rsidRPr="005A4952" w:rsidRDefault="00DD7DC8" w:rsidP="00BD6E99">
      <w:pPr>
        <w:tabs>
          <w:tab w:val="left" w:pos="142"/>
          <w:tab w:val="left" w:pos="284"/>
          <w:tab w:val="left" w:pos="709"/>
        </w:tabs>
        <w:spacing w:after="0" w:line="240" w:lineRule="auto"/>
        <w:ind w:left="142" w:firstLine="142"/>
        <w:jc w:val="both"/>
        <w:outlineLvl w:val="0"/>
        <w:rPr>
          <w:rFonts w:ascii="Arial Narrow" w:eastAsia="Times New Roman" w:hAnsi="Arial Narrow" w:cs="Times New Roman"/>
          <w:sz w:val="24"/>
          <w:szCs w:val="24"/>
          <w:lang w:val="bg-BG"/>
        </w:rPr>
      </w:pPr>
      <w:r w:rsidRPr="005A4952">
        <w:rPr>
          <w:rFonts w:ascii="Arial Narrow" w:hAnsi="Arial Narrow" w:cs="Times New Roman"/>
          <w:sz w:val="24"/>
          <w:szCs w:val="24"/>
          <w:lang w:val="bg-BG"/>
        </w:rPr>
        <w:tab/>
      </w:r>
      <w:r w:rsidRPr="005A4952">
        <w:rPr>
          <w:rFonts w:ascii="Arial Narrow" w:eastAsia="Times New Roman" w:hAnsi="Arial Narrow" w:cs="Times New Roman"/>
          <w:iCs/>
          <w:sz w:val="24"/>
          <w:szCs w:val="24"/>
          <w:lang w:val="bg-BG"/>
        </w:rPr>
        <w:tab/>
        <w:t xml:space="preserve">На 28.09.2023 г. е сключен Административен договор BG05SFPR002-2.003-0149-C01   между Община Добричка и МТСП  за изпълнение на  проект „Бъдеще за децата в община Добричка”,  по процедура за предоставяне на безвъзмездна финансова помощ BG05SFPR002-2.003 „Социално включване и равни възможности “, финансиран по  Програма „Развитие на човешките ресурси“ 2021-2027 г., съфинансирана от Европейския съюз. </w:t>
      </w:r>
      <w:r w:rsidRPr="005A4952">
        <w:rPr>
          <w:rFonts w:ascii="Arial Narrow" w:eastAsia="Times New Roman" w:hAnsi="Arial Narrow" w:cs="Times New Roman"/>
          <w:sz w:val="24"/>
          <w:szCs w:val="24"/>
          <w:lang w:val="bg-BG"/>
        </w:rPr>
        <w:t xml:space="preserve">Услугите по Проекта са насочени към  предоставяне на комбинация от иновативни, интегрирани социални, здравни и образователни услуги, както и мерки за превенция на деца от 0 до 18 г. и техните семейства. </w:t>
      </w:r>
      <w:r w:rsidRPr="005A4952">
        <w:rPr>
          <w:rFonts w:ascii="Arial Narrow" w:hAnsi="Arial Narrow" w:cs="Times New Roman"/>
          <w:sz w:val="24"/>
          <w:szCs w:val="24"/>
          <w:lang w:val="ru-RU"/>
        </w:rPr>
        <w:t xml:space="preserve">Общата стойност </w:t>
      </w:r>
      <w:proofErr w:type="gramStart"/>
      <w:r w:rsidRPr="005A4952">
        <w:rPr>
          <w:rFonts w:ascii="Arial Narrow" w:hAnsi="Arial Narrow" w:cs="Times New Roman"/>
          <w:sz w:val="24"/>
          <w:szCs w:val="24"/>
          <w:lang w:val="ru-RU"/>
        </w:rPr>
        <w:t>на</w:t>
      </w:r>
      <w:proofErr w:type="gramEnd"/>
      <w:r w:rsidRPr="005A4952">
        <w:rPr>
          <w:rFonts w:ascii="Arial Narrow" w:hAnsi="Arial Narrow" w:cs="Times New Roman"/>
          <w:sz w:val="24"/>
          <w:szCs w:val="24"/>
          <w:lang w:val="ru-RU"/>
        </w:rPr>
        <w:t xml:space="preserve"> проекта  е </w:t>
      </w:r>
      <w:r w:rsidRPr="00A20339">
        <w:rPr>
          <w:rFonts w:ascii="Arial Narrow" w:hAnsi="Arial Narrow" w:cs="Times New Roman"/>
          <w:b/>
          <w:sz w:val="24"/>
          <w:szCs w:val="24"/>
          <w:u w:val="single"/>
          <w:lang w:val="ru-RU"/>
        </w:rPr>
        <w:t>391 165,99 лв.</w:t>
      </w:r>
      <w:r w:rsidRPr="005A4952">
        <w:rPr>
          <w:rFonts w:ascii="Arial Narrow" w:hAnsi="Arial Narrow" w:cs="Times New Roman"/>
          <w:sz w:val="24"/>
          <w:szCs w:val="24"/>
          <w:lang w:val="ru-RU"/>
        </w:rPr>
        <w:t xml:space="preserve"> Проектните дейности </w:t>
      </w:r>
      <w:r w:rsidR="00A370CD" w:rsidRPr="005A4952">
        <w:rPr>
          <w:rFonts w:ascii="Arial Narrow" w:hAnsi="Arial Narrow" w:cs="Times New Roman"/>
          <w:sz w:val="24"/>
          <w:szCs w:val="24"/>
          <w:lang w:val="bg-BG"/>
        </w:rPr>
        <w:t>ще приключат на 30.06.2025</w:t>
      </w:r>
      <w:r w:rsidRPr="005A4952">
        <w:rPr>
          <w:rFonts w:ascii="Arial Narrow" w:hAnsi="Arial Narrow" w:cs="Times New Roman"/>
          <w:sz w:val="24"/>
          <w:szCs w:val="24"/>
          <w:lang w:val="bg-BG"/>
        </w:rPr>
        <w:t>г.</w:t>
      </w:r>
    </w:p>
    <w:p w:rsidR="00DD7DC8" w:rsidRPr="005A4952" w:rsidRDefault="00DD7DC8" w:rsidP="00BD6E99">
      <w:pPr>
        <w:tabs>
          <w:tab w:val="left" w:pos="142"/>
          <w:tab w:val="left" w:pos="993"/>
        </w:tabs>
        <w:spacing w:after="0" w:line="240" w:lineRule="auto"/>
        <w:ind w:left="142"/>
        <w:contextualSpacing/>
        <w:jc w:val="both"/>
        <w:rPr>
          <w:rFonts w:ascii="Arial Narrow" w:hAnsi="Arial Narrow" w:cs="Times New Roman"/>
          <w:sz w:val="24"/>
          <w:szCs w:val="24"/>
          <w:lang w:val="ru-RU"/>
        </w:rPr>
      </w:pPr>
      <w:r w:rsidRPr="005A4952">
        <w:rPr>
          <w:rFonts w:ascii="Arial Narrow" w:eastAsia="Calibri" w:hAnsi="Arial Narrow" w:cs="Times New Roman"/>
          <w:sz w:val="24"/>
          <w:szCs w:val="24"/>
          <w:lang w:val="ru-RU"/>
        </w:rPr>
        <w:t>По</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Програма</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Развитие</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на</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човешките</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ресурси</w:t>
      </w:r>
      <w:r w:rsidRPr="005A4952">
        <w:rPr>
          <w:rFonts w:ascii="Arial Narrow" w:eastAsia="Calibri" w:hAnsi="Arial Narrow"/>
          <w:sz w:val="24"/>
          <w:szCs w:val="24"/>
          <w:lang w:val="ru-RU"/>
        </w:rPr>
        <w:t xml:space="preserve">“ 2021-2027 </w:t>
      </w:r>
      <w:r w:rsidRPr="005A4952">
        <w:rPr>
          <w:rFonts w:ascii="Arial Narrow" w:eastAsia="Calibri" w:hAnsi="Arial Narrow" w:cs="Times New Roman"/>
          <w:sz w:val="24"/>
          <w:szCs w:val="24"/>
          <w:lang w:val="ru-RU"/>
        </w:rPr>
        <w:t xml:space="preserve">на 03.01.2025 </w:t>
      </w:r>
      <w:r w:rsidR="00FF3F42" w:rsidRPr="005A4952">
        <w:rPr>
          <w:rFonts w:ascii="Arial Narrow" w:eastAsia="Calibri" w:hAnsi="Arial Narrow" w:cs="Times New Roman"/>
          <w:sz w:val="24"/>
          <w:szCs w:val="24"/>
          <w:lang w:val="ru-RU"/>
        </w:rPr>
        <w:t>г</w:t>
      </w:r>
      <w:proofErr w:type="gramStart"/>
      <w:r w:rsidR="00FF3F42" w:rsidRPr="005A4952">
        <w:rPr>
          <w:rFonts w:ascii="Arial Narrow" w:eastAsia="Calibri" w:hAnsi="Arial Narrow" w:cs="Times New Roman"/>
          <w:sz w:val="24"/>
          <w:szCs w:val="24"/>
          <w:lang w:val="ru-RU"/>
        </w:rPr>
        <w:t>.</w:t>
      </w:r>
      <w:r w:rsidRPr="005A4952">
        <w:rPr>
          <w:rFonts w:ascii="Arial Narrow" w:eastAsia="Calibri" w:hAnsi="Arial Narrow" w:cs="Times New Roman"/>
          <w:sz w:val="24"/>
          <w:szCs w:val="24"/>
          <w:lang w:val="ru-RU"/>
        </w:rPr>
        <w:t>п</w:t>
      </w:r>
      <w:proofErr w:type="gramEnd"/>
      <w:r w:rsidRPr="005A4952">
        <w:rPr>
          <w:rFonts w:ascii="Arial Narrow" w:eastAsia="Calibri" w:hAnsi="Arial Narrow" w:cs="Times New Roman"/>
          <w:sz w:val="24"/>
          <w:szCs w:val="24"/>
          <w:lang w:val="ru-RU"/>
        </w:rPr>
        <w:t>риключиха</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дейностите</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по</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проект</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Грижа</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в</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дома</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в</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община</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Добричка</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За</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отчетния период</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са</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усвоени</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средства</w:t>
      </w:r>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на</w:t>
      </w:r>
      <w:r w:rsidRPr="005A4952">
        <w:rPr>
          <w:rFonts w:ascii="Arial Narrow" w:eastAsia="Calibri" w:hAnsi="Arial Narrow"/>
          <w:sz w:val="24"/>
          <w:szCs w:val="24"/>
          <w:lang w:val="ru-RU"/>
        </w:rPr>
        <w:t xml:space="preserve">  </w:t>
      </w:r>
      <w:proofErr w:type="gramStart"/>
      <w:r w:rsidRPr="005A4952">
        <w:rPr>
          <w:rFonts w:ascii="Arial Narrow" w:eastAsia="Calibri" w:hAnsi="Arial Narrow" w:cs="Times New Roman"/>
          <w:sz w:val="24"/>
          <w:szCs w:val="24"/>
          <w:lang w:val="ru-RU"/>
        </w:rPr>
        <w:t>обща</w:t>
      </w:r>
      <w:proofErr w:type="gramEnd"/>
      <w:r w:rsidRPr="005A4952">
        <w:rPr>
          <w:rFonts w:ascii="Arial Narrow" w:eastAsia="Calibri" w:hAnsi="Arial Narrow"/>
          <w:sz w:val="24"/>
          <w:szCs w:val="24"/>
          <w:lang w:val="ru-RU"/>
        </w:rPr>
        <w:t xml:space="preserve"> </w:t>
      </w:r>
      <w:r w:rsidRPr="005A4952">
        <w:rPr>
          <w:rFonts w:ascii="Arial Narrow" w:eastAsia="Calibri" w:hAnsi="Arial Narrow" w:cs="Times New Roman"/>
          <w:sz w:val="24"/>
          <w:szCs w:val="24"/>
          <w:lang w:val="ru-RU"/>
        </w:rPr>
        <w:t>стойност</w:t>
      </w:r>
      <w:r w:rsidRPr="005A4952">
        <w:rPr>
          <w:rFonts w:ascii="Arial Narrow" w:eastAsia="Calibri" w:hAnsi="Arial Narrow"/>
          <w:sz w:val="24"/>
          <w:szCs w:val="24"/>
          <w:lang w:val="ru-RU"/>
        </w:rPr>
        <w:t xml:space="preserve"> </w:t>
      </w:r>
      <w:r w:rsidRPr="00A20339">
        <w:rPr>
          <w:rFonts w:ascii="Arial Narrow" w:eastAsia="Calibri" w:hAnsi="Arial Narrow"/>
          <w:b/>
          <w:sz w:val="24"/>
          <w:szCs w:val="24"/>
          <w:u w:val="single"/>
          <w:lang w:val="ru-RU"/>
        </w:rPr>
        <w:t xml:space="preserve">999 186,52 </w:t>
      </w:r>
      <w:r w:rsidRPr="00A20339">
        <w:rPr>
          <w:rFonts w:ascii="Arial Narrow" w:eastAsia="Calibri" w:hAnsi="Arial Narrow" w:cs="Times New Roman"/>
          <w:b/>
          <w:sz w:val="24"/>
          <w:szCs w:val="24"/>
          <w:u w:val="single"/>
          <w:lang w:val="ru-RU"/>
        </w:rPr>
        <w:t>лв</w:t>
      </w:r>
      <w:r w:rsidRPr="00A20339">
        <w:rPr>
          <w:rFonts w:ascii="Arial Narrow" w:eastAsia="Calibri" w:hAnsi="Arial Narrow"/>
          <w:b/>
          <w:sz w:val="24"/>
          <w:szCs w:val="24"/>
          <w:u w:val="single"/>
          <w:lang w:val="ru-RU"/>
        </w:rPr>
        <w:t>.</w:t>
      </w:r>
    </w:p>
    <w:p w:rsidR="00DD7DC8" w:rsidRPr="005A4952" w:rsidRDefault="00A370CD" w:rsidP="00A370CD">
      <w:pPr>
        <w:tabs>
          <w:tab w:val="left" w:pos="567"/>
        </w:tabs>
        <w:spacing w:after="0" w:line="240" w:lineRule="auto"/>
        <w:ind w:left="142" w:right="-22"/>
        <w:jc w:val="both"/>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 xml:space="preserve">     </w:t>
      </w:r>
      <w:r w:rsidR="00FF3F42" w:rsidRPr="005A4952">
        <w:rPr>
          <w:rFonts w:ascii="Arial Narrow" w:eastAsia="Calibri" w:hAnsi="Arial Narrow" w:cs="Times New Roman"/>
          <w:sz w:val="24"/>
          <w:szCs w:val="24"/>
          <w:lang w:val="ru-RU"/>
        </w:rPr>
        <w:t>През 2024</w:t>
      </w:r>
      <w:r w:rsidR="00DF65E2" w:rsidRPr="005A4952">
        <w:rPr>
          <w:rFonts w:ascii="Arial Narrow" w:eastAsia="Calibri" w:hAnsi="Arial Narrow" w:cs="Times New Roman"/>
          <w:sz w:val="24"/>
          <w:szCs w:val="24"/>
          <w:lang w:val="ru-RU"/>
        </w:rPr>
        <w:t xml:space="preserve">г. </w:t>
      </w:r>
      <w:r w:rsidR="00DD7DC8" w:rsidRPr="005A4952">
        <w:rPr>
          <w:rFonts w:ascii="Arial Narrow" w:eastAsia="Calibri" w:hAnsi="Arial Narrow" w:cs="Times New Roman"/>
          <w:sz w:val="24"/>
          <w:szCs w:val="24"/>
          <w:lang w:val="ru-RU"/>
        </w:rPr>
        <w:t>Община Добричка реализира</w:t>
      </w:r>
      <w:r w:rsidR="00DF65E2" w:rsidRPr="005A4952">
        <w:rPr>
          <w:rFonts w:ascii="Arial Narrow" w:eastAsia="Calibri" w:hAnsi="Arial Narrow" w:cs="Times New Roman"/>
          <w:sz w:val="24"/>
          <w:szCs w:val="24"/>
          <w:lang w:val="ru-RU"/>
        </w:rPr>
        <w:t xml:space="preserve"> различни дейности, свързани с Приемната грижа по проект </w:t>
      </w:r>
      <w:r w:rsidR="00DF65E2" w:rsidRPr="005A4952">
        <w:rPr>
          <w:rFonts w:ascii="Arial Narrow" w:eastAsia="Calibri" w:hAnsi="Arial Narrow" w:cs="Times New Roman"/>
          <w:sz w:val="24"/>
          <w:szCs w:val="24"/>
        </w:rPr>
        <w:t>“</w:t>
      </w:r>
      <w:r w:rsidR="00DF65E2" w:rsidRPr="005A4952">
        <w:rPr>
          <w:rFonts w:ascii="Arial Narrow" w:eastAsia="Calibri" w:hAnsi="Arial Narrow" w:cs="Times New Roman"/>
          <w:sz w:val="24"/>
          <w:szCs w:val="24"/>
          <w:lang w:val="ru-RU"/>
        </w:rPr>
        <w:t xml:space="preserve">Повишаване на </w:t>
      </w:r>
      <w:r w:rsidR="00DD7DC8" w:rsidRPr="005A4952">
        <w:rPr>
          <w:rFonts w:ascii="Arial Narrow" w:eastAsia="Calibri" w:hAnsi="Arial Narrow" w:cs="Times New Roman"/>
          <w:sz w:val="24"/>
          <w:szCs w:val="24"/>
          <w:lang w:val="ru-RU"/>
        </w:rPr>
        <w:t>капацитета на служителите на А</w:t>
      </w:r>
      <w:r w:rsidR="00DF65E2" w:rsidRPr="005A4952">
        <w:rPr>
          <w:rFonts w:ascii="Arial Narrow" w:eastAsia="Calibri" w:hAnsi="Arial Narrow" w:cs="Times New Roman"/>
          <w:sz w:val="24"/>
          <w:szCs w:val="24"/>
          <w:lang w:val="ru-RU"/>
        </w:rPr>
        <w:t xml:space="preserve">СП, във връзка с модернизиране </w:t>
      </w:r>
      <w:proofErr w:type="gramStart"/>
      <w:r w:rsidR="00DD7DC8" w:rsidRPr="005A4952">
        <w:rPr>
          <w:rFonts w:ascii="Arial Narrow" w:eastAsia="Calibri" w:hAnsi="Arial Narrow" w:cs="Times New Roman"/>
          <w:sz w:val="24"/>
          <w:szCs w:val="24"/>
          <w:lang w:val="ru-RU"/>
        </w:rPr>
        <w:t>на</w:t>
      </w:r>
      <w:proofErr w:type="gramEnd"/>
      <w:r w:rsidR="00DD7DC8" w:rsidRPr="005A4952">
        <w:rPr>
          <w:rFonts w:ascii="Arial Narrow" w:eastAsia="Calibri" w:hAnsi="Arial Narrow" w:cs="Times New Roman"/>
          <w:sz w:val="24"/>
          <w:szCs w:val="24"/>
          <w:lang w:val="ru-RU"/>
        </w:rPr>
        <w:t xml:space="preserve"> системите з</w:t>
      </w:r>
      <w:r w:rsidR="00DF65E2" w:rsidRPr="005A4952">
        <w:rPr>
          <w:rFonts w:ascii="Arial Narrow" w:eastAsia="Calibri" w:hAnsi="Arial Narrow" w:cs="Times New Roman"/>
          <w:sz w:val="24"/>
          <w:szCs w:val="24"/>
          <w:lang w:val="ru-RU"/>
        </w:rPr>
        <w:t>а социална закрила – компонет 1</w:t>
      </w:r>
      <w:r w:rsidR="00DF65E2" w:rsidRPr="005A4952">
        <w:rPr>
          <w:rFonts w:ascii="Arial Narrow" w:eastAsia="Calibri" w:hAnsi="Arial Narrow" w:cs="Times New Roman"/>
          <w:sz w:val="24"/>
          <w:szCs w:val="24"/>
        </w:rPr>
        <w:t>”</w:t>
      </w:r>
      <w:r w:rsidR="00DD7DC8" w:rsidRPr="005A4952">
        <w:rPr>
          <w:rFonts w:ascii="Arial Narrow" w:eastAsia="Calibri" w:hAnsi="Arial Narrow" w:cs="Times New Roman"/>
          <w:sz w:val="24"/>
          <w:szCs w:val="24"/>
          <w:lang w:val="ru-RU"/>
        </w:rPr>
        <w:t xml:space="preserve">. Изплатени са финансови средства в размер на </w:t>
      </w:r>
      <w:r w:rsidR="00DD7DC8" w:rsidRPr="00A20339">
        <w:rPr>
          <w:rFonts w:ascii="Arial Narrow" w:eastAsia="Calibri" w:hAnsi="Arial Narrow" w:cs="Times New Roman"/>
          <w:b/>
          <w:sz w:val="24"/>
          <w:szCs w:val="24"/>
          <w:u w:val="single"/>
          <w:lang w:val="ru-RU"/>
        </w:rPr>
        <w:t>213 045,00 лв.</w:t>
      </w:r>
    </w:p>
    <w:p w:rsidR="00DD7DC8" w:rsidRPr="00A20339" w:rsidRDefault="00DD7DC8" w:rsidP="00A370CD">
      <w:pPr>
        <w:tabs>
          <w:tab w:val="left" w:pos="567"/>
        </w:tabs>
        <w:spacing w:after="0" w:line="240" w:lineRule="auto"/>
        <w:ind w:left="142" w:right="-22" w:firstLine="425"/>
        <w:jc w:val="both"/>
        <w:rPr>
          <w:rFonts w:ascii="Arial Narrow" w:hAnsi="Arial Narrow" w:cs="Times New Roman"/>
          <w:sz w:val="24"/>
          <w:szCs w:val="24"/>
          <w:u w:val="single"/>
          <w:lang w:val="ru-RU"/>
        </w:rPr>
      </w:pPr>
      <w:r w:rsidRPr="005A4952">
        <w:rPr>
          <w:rFonts w:ascii="Arial Narrow" w:hAnsi="Arial Narrow" w:cs="Times New Roman"/>
          <w:sz w:val="24"/>
          <w:szCs w:val="24"/>
          <w:lang w:val="ru-RU"/>
        </w:rPr>
        <w:t>Община Добричка изпълнява проект</w:t>
      </w:r>
      <w:r w:rsidRPr="005A4952">
        <w:rPr>
          <w:rFonts w:ascii="Arial Narrow" w:hAnsi="Arial Narrow" w:cs="Times New Roman"/>
          <w:sz w:val="24"/>
          <w:szCs w:val="24"/>
        </w:rPr>
        <w:t> </w:t>
      </w:r>
      <w:r w:rsidRPr="005A4952">
        <w:rPr>
          <w:rFonts w:ascii="Arial Narrow" w:hAnsi="Arial Narrow" w:cs="Times New Roman"/>
          <w:sz w:val="24"/>
          <w:szCs w:val="24"/>
          <w:lang w:val="ru-RU"/>
        </w:rPr>
        <w:t xml:space="preserve">„Укрепване на общинския капацитет в община Добричка“, който се осъществява чрез директно предоставяне на безвъзмездна финансова помощ </w:t>
      </w:r>
      <w:r w:rsidRPr="005A4952">
        <w:rPr>
          <w:rFonts w:ascii="Arial Narrow" w:hAnsi="Arial Narrow" w:cs="Times New Roman"/>
          <w:sz w:val="24"/>
          <w:szCs w:val="24"/>
        </w:rPr>
        <w:t>BG</w:t>
      </w:r>
      <w:r w:rsidRPr="005A4952">
        <w:rPr>
          <w:rFonts w:ascii="Arial Narrow" w:hAnsi="Arial Narrow" w:cs="Times New Roman"/>
          <w:sz w:val="24"/>
          <w:szCs w:val="24"/>
          <w:lang w:val="ru-RU"/>
        </w:rPr>
        <w:t>05</w:t>
      </w:r>
      <w:r w:rsidRPr="005A4952">
        <w:rPr>
          <w:rFonts w:ascii="Arial Narrow" w:hAnsi="Arial Narrow" w:cs="Times New Roman"/>
          <w:sz w:val="24"/>
          <w:szCs w:val="24"/>
        </w:rPr>
        <w:t>SFPR</w:t>
      </w:r>
      <w:r w:rsidRPr="005A4952">
        <w:rPr>
          <w:rFonts w:ascii="Arial Narrow" w:hAnsi="Arial Narrow" w:cs="Times New Roman"/>
          <w:sz w:val="24"/>
          <w:szCs w:val="24"/>
          <w:lang w:val="ru-RU"/>
        </w:rPr>
        <w:t xml:space="preserve">002-2.002 „Укрепване на общинския капацитет“ по Програма “Развитие </w:t>
      </w:r>
      <w:proofErr w:type="gramStart"/>
      <w:r w:rsidRPr="005A4952">
        <w:rPr>
          <w:rFonts w:ascii="Arial Narrow" w:hAnsi="Arial Narrow" w:cs="Times New Roman"/>
          <w:sz w:val="24"/>
          <w:szCs w:val="24"/>
          <w:lang w:val="ru-RU"/>
        </w:rPr>
        <w:t>на</w:t>
      </w:r>
      <w:proofErr w:type="gramEnd"/>
      <w:r w:rsidRPr="005A4952">
        <w:rPr>
          <w:rFonts w:ascii="Arial Narrow" w:hAnsi="Arial Narrow" w:cs="Times New Roman"/>
          <w:sz w:val="24"/>
          <w:szCs w:val="24"/>
          <w:lang w:val="ru-RU"/>
        </w:rPr>
        <w:t xml:space="preserve"> човешките ресурси” 2021-2027, съфинансирана от Европейския съюз, </w:t>
      </w:r>
      <w:r w:rsidRPr="005A4952">
        <w:rPr>
          <w:rFonts w:ascii="Arial Narrow" w:hAnsi="Arial Narrow" w:cs="Times New Roman"/>
          <w:b/>
          <w:sz w:val="24"/>
          <w:szCs w:val="24"/>
          <w:lang w:val="ru-RU"/>
        </w:rPr>
        <w:t xml:space="preserve">в размер на </w:t>
      </w:r>
      <w:r w:rsidRPr="00A20339">
        <w:rPr>
          <w:rFonts w:ascii="Arial Narrow" w:hAnsi="Arial Narrow" w:cs="Times New Roman"/>
          <w:b/>
          <w:sz w:val="24"/>
          <w:szCs w:val="24"/>
          <w:u w:val="single"/>
          <w:lang w:val="ru-RU"/>
        </w:rPr>
        <w:t>144</w:t>
      </w:r>
      <w:r w:rsidRPr="00A20339">
        <w:rPr>
          <w:rFonts w:ascii="Arial Narrow" w:hAnsi="Arial Narrow" w:cs="Times New Roman"/>
          <w:b/>
          <w:sz w:val="24"/>
          <w:szCs w:val="24"/>
          <w:u w:val="single"/>
        </w:rPr>
        <w:t> </w:t>
      </w:r>
      <w:r w:rsidRPr="00A20339">
        <w:rPr>
          <w:rFonts w:ascii="Arial Narrow" w:hAnsi="Arial Narrow" w:cs="Times New Roman"/>
          <w:b/>
          <w:sz w:val="24"/>
          <w:szCs w:val="24"/>
          <w:u w:val="single"/>
          <w:lang w:val="ru-RU"/>
        </w:rPr>
        <w:t>467.00 лева</w:t>
      </w:r>
      <w:r w:rsidRPr="00A20339">
        <w:rPr>
          <w:rFonts w:ascii="Arial Narrow" w:hAnsi="Arial Narrow" w:cs="Times New Roman"/>
          <w:sz w:val="24"/>
          <w:szCs w:val="24"/>
          <w:u w:val="single"/>
          <w:lang w:val="ru-RU"/>
        </w:rPr>
        <w:t>.</w:t>
      </w:r>
    </w:p>
    <w:p w:rsidR="00DD7DC8" w:rsidRPr="00A20339" w:rsidRDefault="00DD7DC8" w:rsidP="00A370CD">
      <w:pPr>
        <w:tabs>
          <w:tab w:val="left" w:pos="567"/>
        </w:tabs>
        <w:spacing w:after="0" w:line="240" w:lineRule="auto"/>
        <w:ind w:left="142" w:right="-22" w:firstLine="425"/>
        <w:jc w:val="both"/>
        <w:rPr>
          <w:rFonts w:ascii="Arial Narrow" w:hAnsi="Arial Narrow" w:cs="Times New Roman"/>
          <w:sz w:val="24"/>
          <w:szCs w:val="24"/>
          <w:u w:val="single"/>
          <w:lang w:val="ru-RU"/>
        </w:rPr>
      </w:pPr>
      <w:r w:rsidRPr="005A4952">
        <w:rPr>
          <w:rFonts w:ascii="Arial Narrow" w:eastAsia="Calibri" w:hAnsi="Arial Narrow" w:cs="Times New Roman"/>
          <w:sz w:val="24"/>
          <w:szCs w:val="24"/>
          <w:lang w:val="bg-BG"/>
        </w:rPr>
        <w:t>През 2024 се реализира и проектът „Създаване на мобилна група от преподаватели като иновативна форма на обучение в община Добричка“ с финансовата помощ на</w:t>
      </w:r>
      <w:r w:rsidR="00D2307B" w:rsidRPr="005A4952">
        <w:rPr>
          <w:rFonts w:ascii="Arial Narrow" w:eastAsia="Calibri" w:hAnsi="Arial Narrow" w:cs="Times New Roman"/>
          <w:sz w:val="24"/>
          <w:szCs w:val="24"/>
          <w:lang w:val="bg-BG"/>
        </w:rPr>
        <w:t xml:space="preserve"> Центъра за </w:t>
      </w:r>
      <w:r w:rsidR="00D2307B" w:rsidRPr="005A4952">
        <w:rPr>
          <w:rFonts w:ascii="Arial Narrow" w:eastAsia="Calibri" w:hAnsi="Arial Narrow" w:cs="Times New Roman"/>
          <w:sz w:val="24"/>
          <w:szCs w:val="24"/>
          <w:lang w:val="bg-BG"/>
        </w:rPr>
        <w:lastRenderedPageBreak/>
        <w:t>образователна интеграция на децата и учениците от етническите малцинства</w:t>
      </w:r>
      <w:r w:rsidRPr="005A4952">
        <w:rPr>
          <w:rFonts w:ascii="Arial Narrow" w:eastAsia="Calibri" w:hAnsi="Arial Narrow" w:cs="Times New Roman"/>
          <w:sz w:val="24"/>
          <w:szCs w:val="24"/>
          <w:lang w:val="bg-BG"/>
        </w:rPr>
        <w:t xml:space="preserve"> </w:t>
      </w:r>
      <w:r w:rsidR="00D2307B" w:rsidRPr="005A4952">
        <w:rPr>
          <w:rFonts w:ascii="Arial Narrow" w:eastAsia="Calibri" w:hAnsi="Arial Narrow" w:cs="Times New Roman"/>
          <w:sz w:val="24"/>
          <w:szCs w:val="24"/>
          <w:lang w:val="bg-BG"/>
        </w:rPr>
        <w:t>(</w:t>
      </w:r>
      <w:r w:rsidRPr="005A4952">
        <w:rPr>
          <w:rFonts w:ascii="Arial Narrow" w:eastAsia="Calibri" w:hAnsi="Arial Narrow" w:cs="Times New Roman"/>
          <w:sz w:val="24"/>
          <w:szCs w:val="24"/>
          <w:lang w:val="bg-BG"/>
        </w:rPr>
        <w:t>ЦОИДУЕМ</w:t>
      </w:r>
      <w:r w:rsidR="00D2307B" w:rsidRPr="005A4952">
        <w:rPr>
          <w:rFonts w:ascii="Arial Narrow" w:eastAsia="Calibri" w:hAnsi="Arial Narrow" w:cs="Times New Roman"/>
          <w:sz w:val="24"/>
          <w:szCs w:val="24"/>
          <w:lang w:val="bg-BG"/>
        </w:rPr>
        <w:t>)</w:t>
      </w:r>
      <w:r w:rsidRPr="005A4952">
        <w:rPr>
          <w:rFonts w:ascii="Arial Narrow" w:eastAsia="Calibri" w:hAnsi="Arial Narrow" w:cs="Times New Roman"/>
          <w:sz w:val="24"/>
          <w:szCs w:val="24"/>
          <w:lang w:val="bg-BG"/>
        </w:rPr>
        <w:t xml:space="preserve"> по конкурсна про</w:t>
      </w:r>
      <w:r w:rsidR="00F8718A" w:rsidRPr="005A4952">
        <w:rPr>
          <w:rFonts w:ascii="Arial Narrow" w:eastAsia="Calibri" w:hAnsi="Arial Narrow" w:cs="Times New Roman"/>
          <w:sz w:val="24"/>
          <w:szCs w:val="24"/>
          <w:lang w:val="bg-BG"/>
        </w:rPr>
        <w:t>цедура 33.22-2023, Приоритет 2 – „Р</w:t>
      </w:r>
      <w:r w:rsidRPr="005A4952">
        <w:rPr>
          <w:rFonts w:ascii="Arial Narrow" w:eastAsia="Calibri" w:hAnsi="Arial Narrow" w:cs="Times New Roman"/>
          <w:sz w:val="24"/>
          <w:szCs w:val="24"/>
          <w:lang w:val="bg-BG"/>
        </w:rPr>
        <w:t>еализиране на форми за развитие на интеркултурна компетентност на всички субекти в системата на предучилищното и училищно образование за позитивно образователно</w:t>
      </w:r>
      <w:r w:rsidR="00F8718A" w:rsidRPr="005A4952">
        <w:rPr>
          <w:rFonts w:ascii="Arial Narrow" w:eastAsia="Calibri" w:hAnsi="Arial Narrow" w:cs="Times New Roman"/>
          <w:sz w:val="24"/>
          <w:szCs w:val="24"/>
          <w:lang w:val="bg-BG"/>
        </w:rPr>
        <w:t xml:space="preserve"> и интеркултурно взаимодействие.“</w:t>
      </w:r>
      <w:r w:rsidRPr="005A4952">
        <w:rPr>
          <w:rFonts w:ascii="Arial Narrow" w:eastAsia="Calibri" w:hAnsi="Arial Narrow" w:cs="Times New Roman"/>
          <w:sz w:val="24"/>
          <w:szCs w:val="24"/>
          <w:lang w:val="bg-BG"/>
        </w:rPr>
        <w:t xml:space="preserve"> В дейностите се включиха 236 деца от 12 детски градини на Община Добричка. </w:t>
      </w:r>
      <w:r w:rsidRPr="005A4952">
        <w:rPr>
          <w:rFonts w:ascii="Arial Narrow" w:hAnsi="Arial Narrow" w:cs="Times New Roman"/>
          <w:bCs/>
          <w:sz w:val="24"/>
          <w:szCs w:val="24"/>
          <w:lang w:val="bg-BG"/>
        </w:rPr>
        <w:t>Размерът на безвъзмездната финансова помощ</w:t>
      </w:r>
      <w:r w:rsidR="00D2307B" w:rsidRPr="005A4952">
        <w:rPr>
          <w:rFonts w:ascii="Arial Narrow" w:hAnsi="Arial Narrow" w:cs="Times New Roman"/>
          <w:bCs/>
          <w:sz w:val="24"/>
          <w:szCs w:val="24"/>
          <w:lang w:val="bg-BG"/>
        </w:rPr>
        <w:t xml:space="preserve"> бе в рамер на</w:t>
      </w:r>
      <w:r w:rsidRPr="005A4952">
        <w:rPr>
          <w:rFonts w:ascii="Arial Narrow" w:hAnsi="Arial Narrow" w:cs="Times New Roman"/>
          <w:b/>
          <w:bCs/>
          <w:sz w:val="24"/>
          <w:szCs w:val="24"/>
          <w:lang w:val="bg-BG"/>
        </w:rPr>
        <w:t xml:space="preserve"> </w:t>
      </w:r>
      <w:r w:rsidRPr="005A4952">
        <w:rPr>
          <w:rFonts w:ascii="Arial Narrow" w:hAnsi="Arial Narrow" w:cs="Times New Roman"/>
          <w:bCs/>
          <w:sz w:val="24"/>
          <w:szCs w:val="24"/>
          <w:lang w:val="bg-BG"/>
        </w:rPr>
        <w:t xml:space="preserve"> </w:t>
      </w:r>
      <w:r w:rsidRPr="00A20339">
        <w:rPr>
          <w:rFonts w:ascii="Arial Narrow" w:hAnsi="Arial Narrow" w:cs="Times New Roman"/>
          <w:b/>
          <w:sz w:val="24"/>
          <w:szCs w:val="24"/>
          <w:u w:val="single"/>
          <w:lang w:val="bg-BG"/>
        </w:rPr>
        <w:t>30 000,00 лв.</w:t>
      </w:r>
    </w:p>
    <w:p w:rsidR="00DD7DC8" w:rsidRPr="005A4952" w:rsidRDefault="00DD7DC8" w:rsidP="00A370CD">
      <w:pPr>
        <w:spacing w:after="0" w:line="240" w:lineRule="auto"/>
        <w:ind w:left="142" w:right="-22" w:firstLine="425"/>
        <w:jc w:val="both"/>
        <w:rPr>
          <w:rFonts w:ascii="Arial Narrow" w:hAnsi="Arial Narrow" w:cs="Times New Roman"/>
          <w:b/>
          <w:bCs/>
          <w:sz w:val="24"/>
          <w:szCs w:val="24"/>
          <w:shd w:val="clear" w:color="auto" w:fill="FFFFFF"/>
          <w:lang w:val="ro-RO"/>
        </w:rPr>
      </w:pPr>
      <w:r w:rsidRPr="005A4952">
        <w:rPr>
          <w:rFonts w:ascii="Arial Narrow" w:hAnsi="Arial Narrow" w:cs="Times New Roman"/>
          <w:bCs/>
          <w:sz w:val="24"/>
          <w:szCs w:val="24"/>
          <w:shd w:val="clear" w:color="auto" w:fill="FFFFFF"/>
          <w:lang w:val="ru-RU"/>
        </w:rPr>
        <w:t xml:space="preserve">През </w:t>
      </w:r>
      <w:r w:rsidRPr="005A4952">
        <w:rPr>
          <w:rFonts w:ascii="Arial Narrow" w:hAnsi="Arial Narrow" w:cs="Times New Roman"/>
          <w:bCs/>
          <w:sz w:val="24"/>
          <w:szCs w:val="24"/>
          <w:shd w:val="clear" w:color="auto" w:fill="FFFFFF"/>
          <w:lang w:val="bg-BG"/>
        </w:rPr>
        <w:t xml:space="preserve">декември </w:t>
      </w:r>
      <w:r w:rsidR="00D2307B" w:rsidRPr="005A4952">
        <w:rPr>
          <w:rFonts w:ascii="Arial Narrow" w:hAnsi="Arial Narrow" w:cs="Times New Roman"/>
          <w:bCs/>
          <w:sz w:val="24"/>
          <w:szCs w:val="24"/>
          <w:shd w:val="clear" w:color="auto" w:fill="FFFFFF"/>
          <w:lang w:val="ru-RU"/>
        </w:rPr>
        <w:t>2024г. беш</w:t>
      </w:r>
      <w:r w:rsidRPr="005A4952">
        <w:rPr>
          <w:rFonts w:ascii="Arial Narrow" w:hAnsi="Arial Narrow" w:cs="Times New Roman"/>
          <w:bCs/>
          <w:sz w:val="24"/>
          <w:szCs w:val="24"/>
          <w:shd w:val="clear" w:color="auto" w:fill="FFFFFF"/>
          <w:lang w:val="ru-RU"/>
        </w:rPr>
        <w:t xml:space="preserve">е </w:t>
      </w:r>
      <w:r w:rsidRPr="005A4952">
        <w:rPr>
          <w:rFonts w:ascii="Arial Narrow" w:hAnsi="Arial Narrow" w:cs="Times New Roman"/>
          <w:bCs/>
          <w:sz w:val="24"/>
          <w:szCs w:val="24"/>
          <w:shd w:val="clear" w:color="auto" w:fill="FFFFFF"/>
          <w:lang w:val="bg-BG"/>
        </w:rPr>
        <w:t xml:space="preserve">одобрено </w:t>
      </w:r>
      <w:r w:rsidRPr="005A4952">
        <w:rPr>
          <w:rFonts w:ascii="Arial Narrow" w:hAnsi="Arial Narrow" w:cs="Times New Roman"/>
          <w:bCs/>
          <w:sz w:val="24"/>
          <w:szCs w:val="24"/>
          <w:shd w:val="clear" w:color="auto" w:fill="FFFFFF"/>
          <w:lang w:val="ru-RU"/>
        </w:rPr>
        <w:t xml:space="preserve">проектно предложение „Интеркултурно образование, чрез култура, наука и спорт </w:t>
      </w:r>
      <w:proofErr w:type="gramStart"/>
      <w:r w:rsidRPr="005A4952">
        <w:rPr>
          <w:rFonts w:ascii="Arial Narrow" w:hAnsi="Arial Narrow" w:cs="Times New Roman"/>
          <w:bCs/>
          <w:sz w:val="24"/>
          <w:szCs w:val="24"/>
          <w:shd w:val="clear" w:color="auto" w:fill="FFFFFF"/>
          <w:lang w:val="ru-RU"/>
        </w:rPr>
        <w:t>в</w:t>
      </w:r>
      <w:proofErr w:type="gramEnd"/>
      <w:r w:rsidRPr="005A4952">
        <w:rPr>
          <w:rFonts w:ascii="Arial Narrow" w:hAnsi="Arial Narrow" w:cs="Times New Roman"/>
          <w:bCs/>
          <w:sz w:val="24"/>
          <w:szCs w:val="24"/>
          <w:shd w:val="clear" w:color="auto" w:fill="FFFFFF"/>
          <w:lang w:val="ru-RU"/>
        </w:rPr>
        <w:t xml:space="preserve"> </w:t>
      </w:r>
      <w:proofErr w:type="gramStart"/>
      <w:r w:rsidRPr="005A4952">
        <w:rPr>
          <w:rFonts w:ascii="Arial Narrow" w:hAnsi="Arial Narrow" w:cs="Times New Roman"/>
          <w:bCs/>
          <w:sz w:val="24"/>
          <w:szCs w:val="24"/>
          <w:shd w:val="clear" w:color="auto" w:fill="FFFFFF"/>
          <w:lang w:val="ru-RU"/>
        </w:rPr>
        <w:t>община</w:t>
      </w:r>
      <w:proofErr w:type="gramEnd"/>
      <w:r w:rsidRPr="005A4952">
        <w:rPr>
          <w:rFonts w:ascii="Arial Narrow" w:hAnsi="Arial Narrow" w:cs="Times New Roman"/>
          <w:bCs/>
          <w:sz w:val="24"/>
          <w:szCs w:val="24"/>
          <w:shd w:val="clear" w:color="auto" w:fill="FFFFFF"/>
          <w:lang w:val="ru-RU"/>
        </w:rPr>
        <w:t xml:space="preserve"> Добричка“ по процедура за предоставяне на безвъзмездна финансова помощ чрез подбор на проектни предложения</w:t>
      </w:r>
      <w:bookmarkStart w:id="66" w:name="_Hlk112742972"/>
      <w:bookmarkStart w:id="67" w:name="_Hlk115097041"/>
      <w:r w:rsidRPr="005A4952">
        <w:rPr>
          <w:rFonts w:ascii="Arial Narrow" w:hAnsi="Arial Narrow" w:cs="Times New Roman"/>
          <w:bCs/>
          <w:sz w:val="24"/>
          <w:szCs w:val="24"/>
          <w:shd w:val="clear" w:color="auto" w:fill="FFFFFF"/>
          <w:lang w:val="ru-RU"/>
        </w:rPr>
        <w:t xml:space="preserve"> </w:t>
      </w:r>
      <w:r w:rsidRPr="005A4952">
        <w:rPr>
          <w:rFonts w:ascii="Arial Narrow" w:hAnsi="Arial Narrow" w:cs="Times New Roman"/>
          <w:bCs/>
          <w:sz w:val="24"/>
          <w:szCs w:val="24"/>
          <w:shd w:val="clear" w:color="auto" w:fill="FFFFFF"/>
        </w:rPr>
        <w:t>BG</w:t>
      </w:r>
      <w:r w:rsidRPr="005A4952">
        <w:rPr>
          <w:rFonts w:ascii="Arial Narrow" w:hAnsi="Arial Narrow" w:cs="Times New Roman"/>
          <w:bCs/>
          <w:sz w:val="24"/>
          <w:szCs w:val="24"/>
          <w:shd w:val="clear" w:color="auto" w:fill="FFFFFF"/>
          <w:lang w:val="ru-RU"/>
        </w:rPr>
        <w:t>05</w:t>
      </w:r>
      <w:r w:rsidRPr="005A4952">
        <w:rPr>
          <w:rFonts w:ascii="Arial Narrow" w:hAnsi="Arial Narrow" w:cs="Times New Roman"/>
          <w:bCs/>
          <w:sz w:val="24"/>
          <w:szCs w:val="24"/>
          <w:shd w:val="clear" w:color="auto" w:fill="FFFFFF"/>
        </w:rPr>
        <w:t>SFPR</w:t>
      </w:r>
      <w:r w:rsidRPr="005A4952">
        <w:rPr>
          <w:rFonts w:ascii="Arial Narrow" w:hAnsi="Arial Narrow" w:cs="Times New Roman"/>
          <w:bCs/>
          <w:sz w:val="24"/>
          <w:szCs w:val="24"/>
          <w:shd w:val="clear" w:color="auto" w:fill="FFFFFF"/>
          <w:lang w:val="ru-RU"/>
        </w:rPr>
        <w:t>001-1.</w:t>
      </w:r>
      <w:bookmarkEnd w:id="66"/>
      <w:r w:rsidRPr="005A4952">
        <w:rPr>
          <w:rFonts w:ascii="Arial Narrow" w:hAnsi="Arial Narrow" w:cs="Times New Roman"/>
          <w:bCs/>
          <w:sz w:val="24"/>
          <w:szCs w:val="24"/>
          <w:shd w:val="clear" w:color="auto" w:fill="FFFFFF"/>
          <w:lang w:val="ru-RU"/>
        </w:rPr>
        <w:t xml:space="preserve">004 </w:t>
      </w:r>
      <w:bookmarkEnd w:id="67"/>
      <w:r w:rsidRPr="005A4952">
        <w:rPr>
          <w:rFonts w:ascii="Arial Narrow" w:hAnsi="Arial Narrow" w:cs="Times New Roman"/>
          <w:bCs/>
          <w:sz w:val="24"/>
          <w:szCs w:val="24"/>
          <w:shd w:val="clear" w:color="auto" w:fill="FFFFFF"/>
          <w:lang w:val="ru-RU"/>
        </w:rPr>
        <w:t xml:space="preserve">„Утвърждаване на интеркултурното образование чрез култура, наука и спорт. </w:t>
      </w:r>
      <w:r w:rsidRPr="005A4952">
        <w:rPr>
          <w:rFonts w:ascii="Arial Narrow" w:hAnsi="Arial Narrow" w:cs="Times New Roman"/>
          <w:bCs/>
          <w:sz w:val="24"/>
          <w:szCs w:val="24"/>
          <w:shd w:val="clear" w:color="auto" w:fill="FFFFFF"/>
          <w:lang w:val="ro-RO"/>
        </w:rPr>
        <w:t>Продължителност</w:t>
      </w:r>
      <w:r w:rsidRPr="005A4952">
        <w:rPr>
          <w:rFonts w:ascii="Arial Narrow" w:hAnsi="Arial Narrow" w:cs="Times New Roman"/>
          <w:bCs/>
          <w:sz w:val="24"/>
          <w:szCs w:val="24"/>
          <w:shd w:val="clear" w:color="auto" w:fill="FFFFFF"/>
          <w:lang w:val="bg-BG"/>
        </w:rPr>
        <w:t>та</w:t>
      </w:r>
      <w:r w:rsidRPr="005A4952">
        <w:rPr>
          <w:rFonts w:ascii="Arial Narrow" w:hAnsi="Arial Narrow" w:cs="Times New Roman"/>
          <w:bCs/>
          <w:sz w:val="24"/>
          <w:szCs w:val="24"/>
          <w:shd w:val="clear" w:color="auto" w:fill="FFFFFF"/>
          <w:lang w:val="ro-RO"/>
        </w:rPr>
        <w:t xml:space="preserve"> на проекта</w:t>
      </w:r>
      <w:r w:rsidRPr="005A4952">
        <w:rPr>
          <w:rFonts w:ascii="Arial Narrow" w:hAnsi="Arial Narrow" w:cs="Times New Roman"/>
          <w:bCs/>
          <w:sz w:val="24"/>
          <w:szCs w:val="24"/>
          <w:shd w:val="clear" w:color="auto" w:fill="FFFFFF"/>
          <w:lang w:val="bg-BG"/>
        </w:rPr>
        <w:t xml:space="preserve"> е</w:t>
      </w:r>
      <w:r w:rsidRPr="005A4952">
        <w:rPr>
          <w:rFonts w:ascii="Arial Narrow" w:hAnsi="Arial Narrow" w:cs="Times New Roman"/>
          <w:bCs/>
          <w:sz w:val="24"/>
          <w:szCs w:val="24"/>
          <w:shd w:val="clear" w:color="auto" w:fill="FFFFFF"/>
          <w:lang w:val="ro-RO"/>
        </w:rPr>
        <w:t xml:space="preserve"> 24 месеца.</w:t>
      </w:r>
      <w:r w:rsidRPr="005A4952">
        <w:rPr>
          <w:rFonts w:ascii="Arial Narrow" w:hAnsi="Arial Narrow" w:cs="Times New Roman"/>
          <w:bCs/>
          <w:sz w:val="24"/>
          <w:szCs w:val="24"/>
          <w:shd w:val="clear" w:color="auto" w:fill="FFFFFF"/>
          <w:lang w:val="bg-BG"/>
        </w:rPr>
        <w:t xml:space="preserve"> В него ще бъдат обхванати 330 деца, ученици и родители от 3 детски градини и 4 училища. </w:t>
      </w:r>
      <w:r w:rsidRPr="005A4952">
        <w:rPr>
          <w:rFonts w:ascii="Arial Narrow" w:hAnsi="Arial Narrow" w:cs="Times New Roman"/>
          <w:bCs/>
          <w:sz w:val="24"/>
          <w:szCs w:val="24"/>
          <w:shd w:val="clear" w:color="auto" w:fill="FFFFFF"/>
          <w:lang w:val="ro-RO"/>
        </w:rPr>
        <w:t>Обща</w:t>
      </w:r>
      <w:r w:rsidRPr="005A4952">
        <w:rPr>
          <w:rFonts w:ascii="Arial Narrow" w:hAnsi="Arial Narrow" w:cs="Times New Roman"/>
          <w:bCs/>
          <w:sz w:val="24"/>
          <w:szCs w:val="24"/>
          <w:shd w:val="clear" w:color="auto" w:fill="FFFFFF"/>
          <w:lang w:val="bg-BG"/>
        </w:rPr>
        <w:t>та</w:t>
      </w:r>
      <w:r w:rsidRPr="005A4952">
        <w:rPr>
          <w:rFonts w:ascii="Arial Narrow" w:hAnsi="Arial Narrow" w:cs="Times New Roman"/>
          <w:bCs/>
          <w:sz w:val="24"/>
          <w:szCs w:val="24"/>
          <w:shd w:val="clear" w:color="auto" w:fill="FFFFFF"/>
          <w:lang w:val="ro-RO"/>
        </w:rPr>
        <w:t xml:space="preserve"> стойност на проектното предложение е </w:t>
      </w:r>
      <w:r w:rsidRPr="00A20339">
        <w:rPr>
          <w:rFonts w:ascii="Arial Narrow" w:hAnsi="Arial Narrow" w:cs="Times New Roman"/>
          <w:b/>
          <w:bCs/>
          <w:sz w:val="24"/>
          <w:szCs w:val="24"/>
          <w:u w:val="single"/>
          <w:shd w:val="clear" w:color="auto" w:fill="FFFFFF"/>
          <w:lang w:val="ro-RO"/>
        </w:rPr>
        <w:t>218 276,80 лв.</w:t>
      </w:r>
      <w:r w:rsidRPr="005A4952">
        <w:rPr>
          <w:rFonts w:ascii="Arial Narrow" w:hAnsi="Arial Narrow" w:cs="Times New Roman"/>
          <w:b/>
          <w:bCs/>
          <w:sz w:val="24"/>
          <w:szCs w:val="24"/>
          <w:shd w:val="clear" w:color="auto" w:fill="FFFFFF"/>
          <w:lang w:val="ro-RO"/>
        </w:rPr>
        <w:tab/>
      </w:r>
    </w:p>
    <w:p w:rsidR="00DD7DC8" w:rsidRPr="005A4952" w:rsidRDefault="00DD7DC8" w:rsidP="00A370CD">
      <w:pPr>
        <w:tabs>
          <w:tab w:val="left" w:pos="142"/>
          <w:tab w:val="left" w:pos="426"/>
        </w:tabs>
        <w:ind w:left="142" w:firstLine="284"/>
        <w:contextualSpacing/>
        <w:jc w:val="both"/>
        <w:rPr>
          <w:rFonts w:ascii="Arial Narrow" w:eastAsia="Calibri" w:hAnsi="Arial Narrow" w:cs="Times New Roman"/>
          <w:sz w:val="24"/>
          <w:szCs w:val="24"/>
          <w:lang w:val="ru-RU"/>
        </w:rPr>
      </w:pPr>
    </w:p>
    <w:p w:rsidR="00DD7DC8" w:rsidRPr="005A4952" w:rsidRDefault="00DD7DC8" w:rsidP="00A370CD">
      <w:pPr>
        <w:spacing w:after="0" w:line="240" w:lineRule="auto"/>
        <w:ind w:left="142" w:right="-22" w:firstLine="284"/>
        <w:jc w:val="both"/>
        <w:rPr>
          <w:rFonts w:ascii="Arial Narrow" w:hAnsi="Arial Narrow" w:cs="Times New Roman"/>
          <w:bCs/>
          <w:sz w:val="24"/>
          <w:szCs w:val="24"/>
          <w:shd w:val="clear" w:color="auto" w:fill="FFFFFF"/>
          <w:lang w:val="bg-BG"/>
        </w:rPr>
      </w:pPr>
      <w:r w:rsidRPr="005A4952">
        <w:rPr>
          <w:rFonts w:ascii="Arial Narrow" w:hAnsi="Arial Narrow" w:cs="Times New Roman"/>
          <w:bCs/>
          <w:sz w:val="24"/>
          <w:szCs w:val="24"/>
          <w:shd w:val="clear" w:color="auto" w:fill="FFFFFF"/>
          <w:lang w:val="bg-BG"/>
        </w:rPr>
        <w:t xml:space="preserve">Община Добричка инвестира и в подобряване условията на труд и повишаване на трудовата заетост на жителите на населените места, чрез реализиране на редица мерки на Агенцията по заетостта и успешно сътрудничество и взаимодействие с дирекция „Бюро по </w:t>
      </w:r>
      <w:r w:rsidR="00B15F1C" w:rsidRPr="005A4952">
        <w:rPr>
          <w:rFonts w:ascii="Arial Narrow" w:hAnsi="Arial Narrow" w:cs="Times New Roman"/>
          <w:bCs/>
          <w:sz w:val="24"/>
          <w:szCs w:val="24"/>
          <w:shd w:val="clear" w:color="auto" w:fill="FFFFFF"/>
          <w:lang w:val="bg-BG"/>
        </w:rPr>
        <w:t xml:space="preserve">труда“ гр. Добрич. Осъществените </w:t>
      </w:r>
      <w:r w:rsidRPr="005A4952">
        <w:rPr>
          <w:rFonts w:ascii="Arial Narrow" w:hAnsi="Arial Narrow" w:cs="Times New Roman"/>
          <w:bCs/>
          <w:sz w:val="24"/>
          <w:szCs w:val="24"/>
          <w:shd w:val="clear" w:color="auto" w:fill="FFFFFF"/>
          <w:lang w:val="bg-BG"/>
        </w:rPr>
        <w:t>проектни дейности от Община Добричка и инвестирани</w:t>
      </w:r>
      <w:r w:rsidR="00B15F1C" w:rsidRPr="005A4952">
        <w:rPr>
          <w:rFonts w:ascii="Arial Narrow" w:hAnsi="Arial Narrow" w:cs="Times New Roman"/>
          <w:bCs/>
          <w:sz w:val="24"/>
          <w:szCs w:val="24"/>
          <w:shd w:val="clear" w:color="auto" w:fill="FFFFFF"/>
          <w:lang w:val="bg-BG"/>
        </w:rPr>
        <w:t>те</w:t>
      </w:r>
      <w:r w:rsidRPr="005A4952">
        <w:rPr>
          <w:rFonts w:ascii="Arial Narrow" w:hAnsi="Arial Narrow" w:cs="Times New Roman"/>
          <w:bCs/>
          <w:sz w:val="24"/>
          <w:szCs w:val="24"/>
          <w:shd w:val="clear" w:color="auto" w:fill="FFFFFF"/>
          <w:lang w:val="bg-BG"/>
        </w:rPr>
        <w:t xml:space="preserve"> средства в човешки капитал са с общ размер </w:t>
      </w:r>
      <w:r w:rsidRPr="00A20339">
        <w:rPr>
          <w:rFonts w:ascii="Arial Narrow" w:hAnsi="Arial Narrow" w:cs="Times New Roman"/>
          <w:b/>
          <w:bCs/>
          <w:sz w:val="24"/>
          <w:szCs w:val="24"/>
          <w:u w:val="single"/>
          <w:shd w:val="clear" w:color="auto" w:fill="FFFFFF"/>
          <w:lang w:val="bg-BG"/>
        </w:rPr>
        <w:t>4</w:t>
      </w:r>
      <w:r w:rsidR="004F176A">
        <w:rPr>
          <w:rFonts w:ascii="Arial Narrow" w:hAnsi="Arial Narrow" w:cs="Times New Roman"/>
          <w:b/>
          <w:bCs/>
          <w:sz w:val="24"/>
          <w:szCs w:val="24"/>
          <w:u w:val="single"/>
          <w:shd w:val="clear" w:color="auto" w:fill="FFFFFF"/>
        </w:rPr>
        <w:t>54 858</w:t>
      </w:r>
      <w:r w:rsidRPr="00A20339">
        <w:rPr>
          <w:rFonts w:ascii="Arial Narrow" w:hAnsi="Arial Narrow" w:cs="Times New Roman"/>
          <w:b/>
          <w:bCs/>
          <w:sz w:val="24"/>
          <w:szCs w:val="24"/>
          <w:u w:val="single"/>
          <w:shd w:val="clear" w:color="auto" w:fill="FFFFFF"/>
          <w:lang w:val="bg-BG"/>
        </w:rPr>
        <w:t>,00 лв</w:t>
      </w:r>
      <w:r w:rsidRPr="005A4952">
        <w:rPr>
          <w:rFonts w:ascii="Arial Narrow" w:hAnsi="Arial Narrow" w:cs="Times New Roman"/>
          <w:b/>
          <w:bCs/>
          <w:sz w:val="24"/>
          <w:szCs w:val="24"/>
          <w:shd w:val="clear" w:color="auto" w:fill="FFFFFF"/>
          <w:lang w:val="bg-BG"/>
        </w:rPr>
        <w:t>.</w:t>
      </w:r>
      <w:r w:rsidRPr="005A4952">
        <w:rPr>
          <w:rFonts w:ascii="Arial Narrow" w:hAnsi="Arial Narrow" w:cs="Times New Roman"/>
          <w:bCs/>
          <w:sz w:val="24"/>
          <w:szCs w:val="24"/>
          <w:shd w:val="clear" w:color="auto" w:fill="FFFFFF"/>
          <w:lang w:val="bg-BG"/>
        </w:rPr>
        <w:t xml:space="preserve"> </w:t>
      </w:r>
    </w:p>
    <w:p w:rsidR="00DD7DC8" w:rsidRPr="005A4952" w:rsidRDefault="00B15F1C" w:rsidP="00A370CD">
      <w:pPr>
        <w:spacing w:after="0" w:line="240" w:lineRule="auto"/>
        <w:ind w:left="142" w:right="-22" w:firstLine="284"/>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Изпълнени </w:t>
      </w:r>
      <w:r w:rsidR="00DD7DC8" w:rsidRPr="005A4952">
        <w:rPr>
          <w:rFonts w:ascii="Arial Narrow" w:eastAsia="Calibri" w:hAnsi="Arial Narrow" w:cs="Times New Roman"/>
          <w:sz w:val="24"/>
          <w:szCs w:val="24"/>
          <w:lang w:val="bg-BG"/>
        </w:rPr>
        <w:t xml:space="preserve">са четири договора по Проект </w:t>
      </w:r>
      <w:r w:rsidR="00DD7DC8" w:rsidRPr="005A4952">
        <w:rPr>
          <w:rFonts w:ascii="Arial Narrow" w:eastAsia="Calibri" w:hAnsi="Arial Narrow" w:cs="Times New Roman"/>
          <w:sz w:val="24"/>
          <w:szCs w:val="24"/>
        </w:rPr>
        <w:t>BG</w:t>
      </w:r>
      <w:r w:rsidR="00DD7DC8" w:rsidRPr="005A4952">
        <w:rPr>
          <w:rFonts w:ascii="Arial Narrow" w:eastAsia="Calibri" w:hAnsi="Arial Narrow" w:cs="Times New Roman"/>
          <w:sz w:val="24"/>
          <w:szCs w:val="24"/>
          <w:lang w:val="bg-BG"/>
        </w:rPr>
        <w:t>05</w:t>
      </w:r>
      <w:r w:rsidR="00DD7DC8" w:rsidRPr="005A4952">
        <w:rPr>
          <w:rFonts w:ascii="Arial Narrow" w:eastAsia="Calibri" w:hAnsi="Arial Narrow" w:cs="Times New Roman"/>
          <w:sz w:val="24"/>
          <w:szCs w:val="24"/>
        </w:rPr>
        <w:t>SFPR</w:t>
      </w:r>
      <w:r w:rsidR="00DD7DC8" w:rsidRPr="005A4952">
        <w:rPr>
          <w:rFonts w:ascii="Arial Narrow" w:eastAsia="Calibri" w:hAnsi="Arial Narrow" w:cs="Times New Roman"/>
          <w:sz w:val="24"/>
          <w:szCs w:val="24"/>
          <w:lang w:val="bg-BG"/>
        </w:rPr>
        <w:t xml:space="preserve">002-3.001-0001 „Младежка заетост +“, финансиран от Програма „Развитие на човешките ресурси“ 2021 – 2027, съфинансирана от Европейския съюз чрез Европейския социален фонд +, сключени между Агенция по заетостта, чрез дирекция „Бюро по труда“ гр. Добрич и Община Добричка на стойност </w:t>
      </w:r>
      <w:r w:rsidR="00DD7DC8" w:rsidRPr="005A4952">
        <w:rPr>
          <w:rFonts w:ascii="Arial Narrow" w:eastAsia="Calibri" w:hAnsi="Arial Narrow" w:cs="Times New Roman"/>
          <w:b/>
          <w:sz w:val="24"/>
          <w:szCs w:val="24"/>
          <w:lang w:val="bg-BG"/>
        </w:rPr>
        <w:t>346 944 лв.</w:t>
      </w:r>
      <w:r w:rsidR="00DD7DC8" w:rsidRPr="005A4952">
        <w:rPr>
          <w:rFonts w:ascii="Arial Narrow" w:eastAsia="Calibri" w:hAnsi="Arial Narrow" w:cs="Times New Roman"/>
          <w:sz w:val="24"/>
          <w:szCs w:val="24"/>
          <w:lang w:val="bg-BG"/>
        </w:rPr>
        <w:t xml:space="preserve"> На трудов договор са назначени 28 броя младежи до 29-годишна възраст в кметствата и 10 души в Домашен социален патронаж на територията на община Добричка.</w:t>
      </w:r>
    </w:p>
    <w:p w:rsidR="00DD7DC8" w:rsidRPr="005A4952" w:rsidRDefault="00DD7DC8" w:rsidP="00A370CD">
      <w:pPr>
        <w:ind w:left="142" w:firstLine="28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Осигурена е заетост на 5 души за срок от 5 месеца по Регион</w:t>
      </w:r>
      <w:r w:rsidR="00B15F1C" w:rsidRPr="005A4952">
        <w:rPr>
          <w:rFonts w:ascii="Arial Narrow" w:eastAsia="Calibri" w:hAnsi="Arial Narrow" w:cs="Times New Roman"/>
          <w:sz w:val="24"/>
          <w:szCs w:val="24"/>
          <w:lang w:val="bg-BG"/>
        </w:rPr>
        <w:t xml:space="preserve">ална програма за заетост, чрез </w:t>
      </w:r>
      <w:r w:rsidRPr="005A4952">
        <w:rPr>
          <w:rFonts w:ascii="Arial Narrow" w:eastAsia="Calibri" w:hAnsi="Arial Narrow" w:cs="Times New Roman"/>
          <w:sz w:val="24"/>
          <w:szCs w:val="24"/>
          <w:lang w:val="bg-BG"/>
        </w:rPr>
        <w:t xml:space="preserve">договор между Агенция по заетостта </w:t>
      </w:r>
      <w:r w:rsidRPr="005A4952">
        <w:rPr>
          <w:rFonts w:ascii="Arial Narrow" w:eastAsia="Calibri" w:hAnsi="Arial Narrow" w:cs="Times New Roman"/>
          <w:sz w:val="24"/>
          <w:szCs w:val="24"/>
        </w:rPr>
        <w:t>(</w:t>
      </w:r>
      <w:r w:rsidRPr="005A4952">
        <w:rPr>
          <w:rFonts w:ascii="Arial Narrow" w:eastAsia="Calibri" w:hAnsi="Arial Narrow" w:cs="Times New Roman"/>
          <w:sz w:val="24"/>
          <w:szCs w:val="24"/>
          <w:lang w:val="bg-BG"/>
        </w:rPr>
        <w:t>дирекция „Бюро по труда“ гр. Добрич</w:t>
      </w:r>
      <w:r w:rsidRPr="005A4952">
        <w:rPr>
          <w:rFonts w:ascii="Arial Narrow" w:eastAsia="Calibri" w:hAnsi="Arial Narrow" w:cs="Times New Roman"/>
          <w:sz w:val="24"/>
          <w:szCs w:val="24"/>
        </w:rPr>
        <w:t>)</w:t>
      </w:r>
      <w:r w:rsidRPr="005A4952">
        <w:rPr>
          <w:rFonts w:ascii="Arial Narrow" w:eastAsia="Calibri" w:hAnsi="Arial Narrow" w:cs="Times New Roman"/>
          <w:sz w:val="24"/>
          <w:szCs w:val="24"/>
          <w:lang w:val="bg-BG"/>
        </w:rPr>
        <w:t xml:space="preserve"> и Община Добричка на стойност </w:t>
      </w:r>
      <w:r w:rsidRPr="005A4952">
        <w:rPr>
          <w:rFonts w:ascii="Arial Narrow" w:eastAsia="Calibri" w:hAnsi="Arial Narrow" w:cs="Times New Roman"/>
          <w:b/>
          <w:sz w:val="24"/>
          <w:szCs w:val="24"/>
          <w:lang w:val="bg-BG"/>
        </w:rPr>
        <w:t>18 496 лв.</w:t>
      </w:r>
      <w:r w:rsidRPr="005A4952">
        <w:rPr>
          <w:rFonts w:ascii="Arial Narrow" w:eastAsia="Calibri" w:hAnsi="Arial Narrow" w:cs="Times New Roman"/>
          <w:sz w:val="24"/>
          <w:szCs w:val="24"/>
          <w:lang w:val="bg-BG"/>
        </w:rPr>
        <w:t>;</w:t>
      </w:r>
    </w:p>
    <w:p w:rsidR="00DD7DC8" w:rsidRPr="005A4952" w:rsidRDefault="00DD7DC8" w:rsidP="00A370CD">
      <w:pPr>
        <w:ind w:left="142" w:firstLine="284"/>
        <w:contextualSpacing/>
        <w:jc w:val="both"/>
        <w:outlineLvl w:val="0"/>
        <w:rPr>
          <w:rFonts w:ascii="Arial Narrow" w:eastAsia="Calibri" w:hAnsi="Arial Narrow" w:cs="Times New Roman"/>
          <w:b/>
          <w:sz w:val="24"/>
          <w:szCs w:val="24"/>
          <w:lang w:val="bg-BG"/>
        </w:rPr>
      </w:pPr>
      <w:r w:rsidRPr="005A4952">
        <w:rPr>
          <w:rFonts w:ascii="Arial Narrow" w:eastAsia="Calibri" w:hAnsi="Arial Narrow" w:cs="Times New Roman"/>
          <w:sz w:val="24"/>
          <w:szCs w:val="24"/>
          <w:lang w:val="bg-BG"/>
        </w:rPr>
        <w:t xml:space="preserve">По Програма за обучение и заетост на продължително безработни лица работиха 36 безработни лица, регистрирани в дирекция „Бюро по труда“. Сключени са два договора между Агенция по заетостта, чрез дирекция „Бюро по труда“ гр. Добрич и Община Добричка на стойност </w:t>
      </w:r>
      <w:r w:rsidR="004F176A">
        <w:rPr>
          <w:rFonts w:ascii="Arial Narrow" w:eastAsia="Calibri" w:hAnsi="Arial Narrow" w:cs="Times New Roman"/>
          <w:b/>
          <w:sz w:val="24"/>
          <w:szCs w:val="24"/>
        </w:rPr>
        <w:t>45 636</w:t>
      </w:r>
      <w:r w:rsidRPr="005A4952">
        <w:rPr>
          <w:rFonts w:ascii="Arial Narrow" w:eastAsia="Calibri" w:hAnsi="Arial Narrow" w:cs="Times New Roman"/>
          <w:b/>
          <w:sz w:val="24"/>
          <w:szCs w:val="24"/>
          <w:lang w:val="bg-BG"/>
        </w:rPr>
        <w:t xml:space="preserve"> лв.</w:t>
      </w:r>
    </w:p>
    <w:p w:rsidR="00DD7DC8" w:rsidRPr="005A4952" w:rsidRDefault="00DD7DC8" w:rsidP="00A370CD">
      <w:pPr>
        <w:ind w:left="142" w:firstLine="284"/>
        <w:contextualSpacing/>
        <w:jc w:val="both"/>
        <w:outlineLvl w:val="0"/>
        <w:rPr>
          <w:rFonts w:ascii="Arial Narrow" w:eastAsia="Calibri" w:hAnsi="Arial Narrow" w:cs="Times New Roman"/>
          <w:b/>
          <w:sz w:val="24"/>
          <w:szCs w:val="24"/>
          <w:lang w:val="bg-BG"/>
        </w:rPr>
      </w:pPr>
      <w:r w:rsidRPr="005A4952">
        <w:rPr>
          <w:rFonts w:ascii="Arial Narrow" w:eastAsia="Calibri" w:hAnsi="Arial Narrow" w:cs="Times New Roman"/>
          <w:sz w:val="24"/>
          <w:szCs w:val="24"/>
          <w:lang w:val="bg-BG"/>
        </w:rPr>
        <w:t>Осигурена е заетост по Национална програма „Помощ за пенсиониране“ на едно лице над 58 годишна възраст за срок от 24 месеца до навършване на изискуемата възраст, когато лиц</w:t>
      </w:r>
      <w:r w:rsidR="00B15F1C" w:rsidRPr="005A4952">
        <w:rPr>
          <w:rFonts w:ascii="Arial Narrow" w:eastAsia="Calibri" w:hAnsi="Arial Narrow" w:cs="Times New Roman"/>
          <w:sz w:val="24"/>
          <w:szCs w:val="24"/>
          <w:lang w:val="bg-BG"/>
        </w:rPr>
        <w:t xml:space="preserve">ата придобиват право на пенсия </w:t>
      </w:r>
      <w:r w:rsidRPr="005A4952">
        <w:rPr>
          <w:rFonts w:ascii="Arial Narrow" w:eastAsia="Calibri" w:hAnsi="Arial Narrow" w:cs="Times New Roman"/>
          <w:sz w:val="24"/>
          <w:szCs w:val="24"/>
          <w:lang w:val="bg-BG"/>
        </w:rPr>
        <w:t xml:space="preserve">по чл. 68 ал. 1 и 2 от КСО. Стойност на договора – </w:t>
      </w:r>
      <w:r w:rsidRPr="005A4952">
        <w:rPr>
          <w:rFonts w:ascii="Arial Narrow" w:eastAsia="Calibri" w:hAnsi="Arial Narrow" w:cs="Times New Roman"/>
          <w:b/>
          <w:sz w:val="24"/>
          <w:szCs w:val="24"/>
          <w:lang w:val="bg-BG"/>
        </w:rPr>
        <w:t>28 042 лв.</w:t>
      </w:r>
    </w:p>
    <w:p w:rsidR="00DD7DC8" w:rsidRDefault="00DD7DC8" w:rsidP="00A370CD">
      <w:pPr>
        <w:spacing w:after="0"/>
        <w:ind w:left="142" w:firstLine="284"/>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Предоставена е възможност на насочени от дирекция „Бюро по труда“ безработни младежи до 29 – годишна възраст, със завършено висше образование да придобият трудов стаж и опит по своята специалност, чрез работа в общинската администрация на Община Добричка. Реализиран е </w:t>
      </w:r>
      <w:r w:rsidRPr="005A4952">
        <w:rPr>
          <w:rFonts w:ascii="Arial Narrow" w:eastAsia="Calibri" w:hAnsi="Arial Narrow" w:cs="Times New Roman"/>
          <w:sz w:val="24"/>
          <w:szCs w:val="24"/>
          <w:lang w:val="bg-BG"/>
        </w:rPr>
        <w:lastRenderedPageBreak/>
        <w:t xml:space="preserve">договор по Национална програма „Старт на кариерата“ на стойност </w:t>
      </w:r>
      <w:r w:rsidRPr="005A4952">
        <w:rPr>
          <w:rFonts w:ascii="Arial Narrow" w:eastAsia="Calibri" w:hAnsi="Arial Narrow" w:cs="Times New Roman"/>
          <w:b/>
          <w:sz w:val="24"/>
          <w:szCs w:val="24"/>
          <w:lang w:val="bg-BG"/>
        </w:rPr>
        <w:t>15 740 лв.</w:t>
      </w:r>
      <w:r w:rsidRPr="005A4952">
        <w:rPr>
          <w:rFonts w:ascii="Arial Narrow" w:eastAsia="Calibri" w:hAnsi="Arial Narrow" w:cs="Times New Roman"/>
          <w:sz w:val="24"/>
          <w:szCs w:val="24"/>
          <w:lang w:val="bg-BG"/>
        </w:rPr>
        <w:t>, сключен между Агенция по заетостта, чрез дирекция „Бюро по труда“ гр. Добрич и Община Добричка.</w:t>
      </w:r>
    </w:p>
    <w:p w:rsidR="007B516A" w:rsidRDefault="007B516A" w:rsidP="007B516A">
      <w:pPr>
        <w:spacing w:after="0"/>
        <w:ind w:left="142" w:firstLine="284"/>
        <w:contextualSpacing/>
        <w:jc w:val="both"/>
        <w:outlineLvl w:val="0"/>
        <w:rPr>
          <w:rFonts w:ascii="Arial Narrow" w:eastAsia="Calibri" w:hAnsi="Arial Narrow" w:cs="Times New Roman"/>
          <w:sz w:val="24"/>
          <w:szCs w:val="24"/>
          <w:lang w:val="bg-BG"/>
        </w:rPr>
      </w:pPr>
    </w:p>
    <w:p w:rsidR="007B516A" w:rsidRPr="007B516A" w:rsidRDefault="007B516A" w:rsidP="007B516A">
      <w:pPr>
        <w:spacing w:after="0"/>
        <w:ind w:left="142" w:firstLine="284"/>
        <w:contextualSpacing/>
        <w:jc w:val="both"/>
        <w:outlineLvl w:val="0"/>
        <w:rPr>
          <w:rFonts w:ascii="Arial Narrow" w:eastAsia="Calibri" w:hAnsi="Arial Narrow" w:cs="Times New Roman"/>
          <w:sz w:val="24"/>
          <w:szCs w:val="24"/>
          <w:lang w:val="bg-BG"/>
        </w:rPr>
      </w:pPr>
      <w:r w:rsidRPr="007B516A">
        <w:rPr>
          <w:rFonts w:ascii="Arial Narrow" w:eastAsia="Calibri" w:hAnsi="Arial Narrow" w:cs="Times New Roman"/>
          <w:sz w:val="24"/>
          <w:szCs w:val="24"/>
          <w:lang w:val="bg-BG"/>
        </w:rPr>
        <w:t xml:space="preserve">Към 31 декември 2024 г. са подадени две проектни предложения, които са на етап оценка и административно съответствие на обща стойност 1 459 862,03 лв. </w:t>
      </w:r>
    </w:p>
    <w:p w:rsidR="007B516A" w:rsidRPr="007B516A" w:rsidRDefault="007B516A" w:rsidP="007B516A">
      <w:pPr>
        <w:spacing w:after="0"/>
        <w:ind w:left="142" w:firstLine="284"/>
        <w:contextualSpacing/>
        <w:jc w:val="both"/>
        <w:outlineLvl w:val="0"/>
        <w:rPr>
          <w:rFonts w:ascii="Arial Narrow" w:eastAsia="Calibri" w:hAnsi="Arial Narrow" w:cs="Times New Roman"/>
          <w:sz w:val="24"/>
          <w:szCs w:val="24"/>
          <w:lang w:val="bg-BG"/>
        </w:rPr>
      </w:pPr>
    </w:p>
    <w:p w:rsidR="007B516A" w:rsidRPr="007B516A" w:rsidRDefault="007B516A" w:rsidP="007B516A">
      <w:pPr>
        <w:spacing w:after="0"/>
        <w:ind w:left="142" w:firstLine="284"/>
        <w:contextualSpacing/>
        <w:jc w:val="both"/>
        <w:outlineLvl w:val="0"/>
        <w:rPr>
          <w:rFonts w:ascii="Arial Narrow" w:eastAsia="Calibri" w:hAnsi="Arial Narrow" w:cs="Times New Roman"/>
          <w:sz w:val="24"/>
          <w:szCs w:val="24"/>
          <w:lang w:val="bg-BG"/>
        </w:rPr>
      </w:pPr>
      <w:r w:rsidRPr="007B516A">
        <w:rPr>
          <w:rFonts w:ascii="Arial Narrow" w:eastAsia="Calibri" w:hAnsi="Arial Narrow" w:cs="Times New Roman"/>
          <w:sz w:val="24"/>
          <w:szCs w:val="24"/>
          <w:lang w:val="bg-BG"/>
        </w:rPr>
        <w:t xml:space="preserve">1. През септември 2024 г. е подадено проектно предложение „Трансгранични действия за развитие на умения за автономност и интеграция в общността“ по Програма “Интеррег VI-A Румъния – България” 2021-2027, Приоритетна ос 3 „Образован регион“, специфична цел 4.2 – „Подобряване на равния достъп до приобщаващи и качествени услуги в образованието, обучението и ученето през целия живот чрез разработване на достъпна инфраструктура“. По проекта Община Добричка, Сдружение „Черноморски център за развитие“ и Окръжен съвет Кълъраш са партньоти на инспектората за извънредни ситуации на окръг Кълъраш „Барбу Щирбей“. </w:t>
      </w:r>
    </w:p>
    <w:p w:rsidR="007B516A" w:rsidRPr="007B516A" w:rsidRDefault="007B516A" w:rsidP="007B516A">
      <w:pPr>
        <w:spacing w:after="0"/>
        <w:ind w:left="142" w:firstLine="284"/>
        <w:contextualSpacing/>
        <w:jc w:val="both"/>
        <w:outlineLvl w:val="0"/>
        <w:rPr>
          <w:rFonts w:ascii="Arial Narrow" w:eastAsia="Calibri" w:hAnsi="Arial Narrow" w:cs="Times New Roman"/>
          <w:sz w:val="24"/>
          <w:szCs w:val="24"/>
          <w:lang w:val="bg-BG"/>
        </w:rPr>
      </w:pPr>
      <w:r w:rsidRPr="007B516A">
        <w:rPr>
          <w:rFonts w:ascii="Arial Narrow" w:eastAsia="Calibri" w:hAnsi="Arial Narrow" w:cs="Times New Roman"/>
          <w:sz w:val="24"/>
          <w:szCs w:val="24"/>
          <w:lang w:val="bg-BG"/>
        </w:rPr>
        <w:t xml:space="preserve">Общата стойност на проекта е 2 718 926,59 лева (2 718 926,69 евро). </w:t>
      </w:r>
    </w:p>
    <w:p w:rsidR="007B516A" w:rsidRPr="007B516A" w:rsidRDefault="007B516A" w:rsidP="007B516A">
      <w:pPr>
        <w:spacing w:after="0"/>
        <w:ind w:left="142" w:firstLine="284"/>
        <w:contextualSpacing/>
        <w:jc w:val="both"/>
        <w:outlineLvl w:val="0"/>
        <w:rPr>
          <w:rFonts w:ascii="Arial Narrow" w:eastAsia="Calibri" w:hAnsi="Arial Narrow" w:cs="Times New Roman"/>
          <w:sz w:val="24"/>
          <w:szCs w:val="24"/>
          <w:lang w:val="bg-BG"/>
        </w:rPr>
      </w:pPr>
      <w:r w:rsidRPr="007B516A">
        <w:rPr>
          <w:rFonts w:ascii="Arial Narrow" w:eastAsia="Calibri" w:hAnsi="Arial Narrow" w:cs="Times New Roman"/>
          <w:sz w:val="24"/>
          <w:szCs w:val="24"/>
          <w:lang w:val="bg-BG"/>
        </w:rPr>
        <w:t>За Община Добричка – 1 343 507,51 лева (686 924,48 евро).</w:t>
      </w:r>
    </w:p>
    <w:p w:rsidR="007B516A" w:rsidRDefault="007B516A" w:rsidP="007B516A">
      <w:pPr>
        <w:spacing w:after="0"/>
        <w:ind w:left="142" w:firstLine="284"/>
        <w:contextualSpacing/>
        <w:jc w:val="both"/>
        <w:outlineLvl w:val="0"/>
        <w:rPr>
          <w:rFonts w:ascii="Arial Narrow" w:eastAsia="Calibri" w:hAnsi="Arial Narrow" w:cs="Times New Roman"/>
          <w:sz w:val="24"/>
          <w:szCs w:val="24"/>
          <w:lang w:val="bg-BG"/>
        </w:rPr>
      </w:pPr>
      <w:r w:rsidRPr="007B516A">
        <w:rPr>
          <w:rFonts w:ascii="Arial Narrow" w:eastAsia="Calibri" w:hAnsi="Arial Narrow" w:cs="Times New Roman"/>
          <w:sz w:val="24"/>
          <w:szCs w:val="24"/>
          <w:lang w:val="bg-BG"/>
        </w:rPr>
        <w:t>2. През ноември 2024 г. е подадено проектно предложение „Инвестиции в подобряването на малка по мащаби инфраструктура на територията на община Добричка“., което е одобрено от МИГ Добричка. В момента е на етап оценка от ДФЗ. Проектното предложение включва инвестиции в социалната и образователната инфраструктура. Дейностите, заложени в него, обхващат: доставка и монтаж на оборудване и обзавеждане за социалната инфраструктура в село Стожер за предоставяне на услугата Домашен социален патронаж; доставка и монтаж на 10 броя преносими компютъра за нуждите на социалната услуга Домашен социален патронаж на територията на община Добричка; доставка и монтаж на съоръжения за изграждане на детска площадка  в село Бранище (ДГ с. Бранище); доставка и монтаж на оборудване (преносими компютри) за общинската образователна инфраструктура в селата Алцек, Батово, Победа, Стефаново, Владимирово, Одърци, Смолница и Черна. Общият бюджет на проекта е 116 354,52 лв.</w:t>
      </w:r>
    </w:p>
    <w:p w:rsidR="0026281D" w:rsidRPr="007B516A" w:rsidRDefault="0026281D" w:rsidP="007B516A">
      <w:pPr>
        <w:spacing w:after="0"/>
        <w:ind w:left="142" w:firstLine="284"/>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През отчетния период са одобрени 4 проекта по ПУДООС – Предприятие за управление на дейностите по опазване на околната среда.</w:t>
      </w:r>
    </w:p>
    <w:p w:rsidR="007B516A" w:rsidRPr="005A4952" w:rsidRDefault="007B516A" w:rsidP="00A370CD">
      <w:pPr>
        <w:spacing w:after="0"/>
        <w:ind w:left="142" w:firstLine="284"/>
        <w:contextualSpacing/>
        <w:jc w:val="both"/>
        <w:outlineLvl w:val="0"/>
        <w:rPr>
          <w:rFonts w:ascii="Arial Narrow" w:eastAsia="Calibri" w:hAnsi="Arial Narrow" w:cs="Times New Roman"/>
          <w:sz w:val="24"/>
          <w:szCs w:val="24"/>
          <w:lang w:val="bg-BG"/>
        </w:rPr>
      </w:pPr>
    </w:p>
    <w:p w:rsidR="00DD7DC8" w:rsidRPr="005A4952" w:rsidRDefault="00DD7DC8" w:rsidP="00DD7DC8">
      <w:pPr>
        <w:spacing w:after="0" w:line="240" w:lineRule="auto"/>
        <w:ind w:left="142" w:right="283" w:firstLine="284"/>
        <w:jc w:val="both"/>
        <w:rPr>
          <w:rFonts w:ascii="Arial Narrow" w:hAnsi="Arial Narrow" w:cs="Times New Roman"/>
          <w:bCs/>
          <w:sz w:val="24"/>
          <w:szCs w:val="24"/>
          <w:shd w:val="clear" w:color="auto" w:fill="FFFFFF"/>
          <w:lang w:val="bg-BG"/>
        </w:rPr>
      </w:pPr>
      <w:r w:rsidRPr="005A4952">
        <w:rPr>
          <w:rFonts w:ascii="Arial Narrow" w:hAnsi="Arial Narrow" w:cs="Times New Roman"/>
          <w:bCs/>
          <w:sz w:val="24"/>
          <w:szCs w:val="24"/>
          <w:shd w:val="clear" w:color="auto" w:fill="FFFFFF"/>
          <w:lang w:val="bg-BG"/>
        </w:rPr>
        <w:t xml:space="preserve">  </w:t>
      </w:r>
    </w:p>
    <w:p w:rsidR="00DD7DC8" w:rsidRPr="005A4952" w:rsidRDefault="00DD7DC8" w:rsidP="00267DCF">
      <w:pPr>
        <w:numPr>
          <w:ilvl w:val="0"/>
          <w:numId w:val="17"/>
        </w:numPr>
        <w:spacing w:after="200"/>
        <w:ind w:left="426" w:hanging="283"/>
        <w:contextualSpacing/>
        <w:jc w:val="both"/>
        <w:outlineLvl w:val="0"/>
        <w:rPr>
          <w:rFonts w:ascii="Arial Narrow" w:eastAsia="Calibri" w:hAnsi="Arial Narrow" w:cs="Times New Roman"/>
          <w:b/>
          <w:sz w:val="24"/>
          <w:szCs w:val="24"/>
        </w:rPr>
      </w:pPr>
      <w:bookmarkStart w:id="68" w:name="_Toc157516043"/>
      <w:r w:rsidRPr="005A4952">
        <w:rPr>
          <w:rFonts w:ascii="Arial Narrow" w:eastAsia="Calibri" w:hAnsi="Arial Narrow" w:cs="Times New Roman"/>
          <w:b/>
          <w:sz w:val="24"/>
          <w:szCs w:val="24"/>
        </w:rPr>
        <w:t>СЪВМЕСТНИ ДЕЙНОСТИ С МИГ – ДОБРИЧКА</w:t>
      </w:r>
      <w:bookmarkEnd w:id="68"/>
      <w:r w:rsidRPr="005A4952">
        <w:rPr>
          <w:rFonts w:ascii="Arial Narrow" w:eastAsia="Calibri" w:hAnsi="Arial Narrow" w:cs="Times New Roman"/>
          <w:b/>
          <w:sz w:val="24"/>
          <w:szCs w:val="24"/>
        </w:rPr>
        <w:t xml:space="preserve"> </w:t>
      </w:r>
    </w:p>
    <w:p w:rsidR="00DD7DC8" w:rsidRPr="005A4952" w:rsidRDefault="00DD7DC8" w:rsidP="00DD7DC8">
      <w:pPr>
        <w:ind w:left="426"/>
        <w:contextualSpacing/>
        <w:jc w:val="both"/>
        <w:outlineLvl w:val="0"/>
        <w:rPr>
          <w:rFonts w:ascii="Arial Narrow" w:eastAsia="Calibri" w:hAnsi="Arial Narrow" w:cs="Times New Roman"/>
          <w:i/>
          <w:sz w:val="24"/>
          <w:szCs w:val="24"/>
          <w:lang w:val="bg-BG"/>
        </w:rPr>
      </w:pPr>
      <w:bookmarkStart w:id="69" w:name="_Toc157514161"/>
      <w:bookmarkStart w:id="70" w:name="_Toc157516044"/>
      <w:r w:rsidRPr="005A4952">
        <w:rPr>
          <w:rFonts w:ascii="Arial Narrow" w:eastAsia="Calibri" w:hAnsi="Arial Narrow" w:cs="Times New Roman"/>
          <w:i/>
          <w:sz w:val="24"/>
          <w:szCs w:val="24"/>
          <w:lang w:val="bg-BG"/>
        </w:rPr>
        <w:t>Кандидатстване с проектни предложения по мерки в новата Стратегия за Водено от общностите местно развитие на МИГ Добричка</w:t>
      </w:r>
      <w:bookmarkEnd w:id="69"/>
      <w:bookmarkEnd w:id="70"/>
    </w:p>
    <w:p w:rsidR="009146D4" w:rsidRPr="005A4952" w:rsidRDefault="007C32E1" w:rsidP="007C32E1">
      <w:pPr>
        <w:tabs>
          <w:tab w:val="left" w:pos="142"/>
          <w:tab w:val="left" w:pos="993"/>
        </w:tabs>
        <w:spacing w:after="0" w:line="240" w:lineRule="auto"/>
        <w:ind w:left="142"/>
        <w:contextualSpacing/>
        <w:jc w:val="both"/>
        <w:rPr>
          <w:rFonts w:ascii="Arial Narrow" w:hAnsi="Arial Narrow" w:cs="Times New Roman"/>
          <w:b/>
          <w:sz w:val="24"/>
          <w:szCs w:val="24"/>
          <w:lang w:val="bg-BG"/>
        </w:rPr>
      </w:pPr>
      <w:r>
        <w:rPr>
          <w:rFonts w:ascii="Arial Narrow" w:hAnsi="Arial Narrow" w:cs="Times New Roman"/>
          <w:sz w:val="24"/>
          <w:szCs w:val="24"/>
          <w:lang w:val="ru-RU"/>
        </w:rPr>
        <w:lastRenderedPageBreak/>
        <w:t xml:space="preserve">     </w:t>
      </w:r>
      <w:proofErr w:type="gramStart"/>
      <w:r w:rsidR="009146D4" w:rsidRPr="005A4952">
        <w:rPr>
          <w:rFonts w:ascii="Arial Narrow" w:hAnsi="Arial Narrow" w:cs="Times New Roman"/>
          <w:sz w:val="24"/>
          <w:szCs w:val="24"/>
          <w:lang w:val="ru-RU"/>
        </w:rPr>
        <w:t xml:space="preserve">През 2023 г. е сключен договор </w:t>
      </w:r>
      <w:r w:rsidR="009146D4" w:rsidRPr="005A4952">
        <w:rPr>
          <w:rFonts w:ascii="Arial Narrow" w:hAnsi="Arial Narrow" w:cs="Times New Roman"/>
          <w:b/>
          <w:sz w:val="24"/>
          <w:szCs w:val="24"/>
          <w:lang w:val="ru-RU"/>
        </w:rPr>
        <w:t>№ BG06RDNP001-19.681-0001-С01</w:t>
      </w:r>
      <w:r w:rsidR="009146D4" w:rsidRPr="005A4952">
        <w:rPr>
          <w:rFonts w:ascii="Arial Narrow" w:hAnsi="Arial Narrow" w:cs="Times New Roman"/>
          <w:sz w:val="24"/>
          <w:szCs w:val="24"/>
          <w:lang w:val="ru-RU"/>
        </w:rPr>
        <w:t xml:space="preserve"> между Община Добричка, МИГ Добричка и Държавен фонд „Земеделие“</w:t>
      </w:r>
      <w:r w:rsidR="009146D4" w:rsidRPr="005A4952">
        <w:rPr>
          <w:rFonts w:ascii="Arial Narrow" w:hAnsi="Arial Narrow" w:cs="Times New Roman"/>
          <w:b/>
          <w:sz w:val="24"/>
          <w:szCs w:val="24"/>
          <w:lang w:val="ru-RU"/>
        </w:rPr>
        <w:t xml:space="preserve"> </w:t>
      </w:r>
      <w:r w:rsidR="009146D4" w:rsidRPr="005A4952">
        <w:rPr>
          <w:rFonts w:ascii="Arial Narrow" w:hAnsi="Arial Narrow" w:cs="Times New Roman"/>
          <w:sz w:val="24"/>
          <w:szCs w:val="24"/>
          <w:lang w:val="ru-RU"/>
        </w:rPr>
        <w:t>за предоставяне на безвъзмездна финансова помощ по Програмата за развитие на селските райони за периода 2014-2020 г., подмярка 19.2 „Прилагане на операции в рамките на стратегии за водено от общностите местно развитие“ за изпълнение на проект „Инвестиции в подобряването на малка по мащаби</w:t>
      </w:r>
      <w:proofErr w:type="gramEnd"/>
      <w:r w:rsidR="009146D4" w:rsidRPr="005A4952">
        <w:rPr>
          <w:rFonts w:ascii="Arial Narrow" w:hAnsi="Arial Narrow" w:cs="Times New Roman"/>
          <w:sz w:val="24"/>
          <w:szCs w:val="24"/>
          <w:lang w:val="ru-RU"/>
        </w:rPr>
        <w:t xml:space="preserve"> инфраструктура в селата Плачидол, Карапелит и Дончево, община Добричка“. Проектното предложение включва рехабилитация на участък от улица "Девета" в с. Плачидол и участък от улица "Двадесет и четвърта" в с. Карапелит“, както и доставка и монтаж на професионално кухненско оборудване в Домашен социален патронаж</w:t>
      </w:r>
      <w:r w:rsidR="00BA42C5">
        <w:rPr>
          <w:rFonts w:ascii="Arial Narrow" w:hAnsi="Arial Narrow" w:cs="Times New Roman"/>
          <w:sz w:val="24"/>
          <w:szCs w:val="24"/>
        </w:rPr>
        <w:t xml:space="preserve"> </w:t>
      </w:r>
      <w:r w:rsidR="009146D4" w:rsidRPr="005A4952">
        <w:rPr>
          <w:rFonts w:ascii="Arial Narrow" w:hAnsi="Arial Narrow" w:cs="Times New Roman"/>
          <w:sz w:val="24"/>
          <w:szCs w:val="24"/>
          <w:lang w:val="ru-RU"/>
        </w:rPr>
        <w:t xml:space="preserve">(ДСП) - </w:t>
      </w:r>
      <w:proofErr w:type="gramStart"/>
      <w:r w:rsidR="009146D4" w:rsidRPr="005A4952">
        <w:rPr>
          <w:rFonts w:ascii="Arial Narrow" w:hAnsi="Arial Narrow" w:cs="Times New Roman"/>
          <w:sz w:val="24"/>
          <w:szCs w:val="24"/>
          <w:lang w:val="ru-RU"/>
        </w:rPr>
        <w:t>с</w:t>
      </w:r>
      <w:proofErr w:type="gramEnd"/>
      <w:r w:rsidR="009146D4" w:rsidRPr="005A4952">
        <w:rPr>
          <w:rFonts w:ascii="Arial Narrow" w:hAnsi="Arial Narrow" w:cs="Times New Roman"/>
          <w:sz w:val="24"/>
          <w:szCs w:val="24"/>
          <w:lang w:val="ru-RU"/>
        </w:rPr>
        <w:t xml:space="preserve">. Дончево. Основна </w:t>
      </w:r>
      <w:proofErr w:type="gramStart"/>
      <w:r w:rsidR="009146D4" w:rsidRPr="005A4952">
        <w:rPr>
          <w:rFonts w:ascii="Arial Narrow" w:hAnsi="Arial Narrow" w:cs="Times New Roman"/>
          <w:sz w:val="24"/>
          <w:szCs w:val="24"/>
          <w:lang w:val="ru-RU"/>
        </w:rPr>
        <w:t>цел</w:t>
      </w:r>
      <w:proofErr w:type="gramEnd"/>
      <w:r w:rsidR="009146D4" w:rsidRPr="005A4952">
        <w:rPr>
          <w:rFonts w:ascii="Arial Narrow" w:hAnsi="Arial Narrow" w:cs="Times New Roman"/>
          <w:sz w:val="24"/>
          <w:szCs w:val="24"/>
          <w:lang w:val="ru-RU"/>
        </w:rPr>
        <w:t xml:space="preserve"> на проекта е подобряване на жизнената среда и повишаване на икономическата и социална привлекателност на региона, чрез рехабилитация на част от уличната мрежа и обновяване на социалната инфраструктура.</w:t>
      </w:r>
      <w:r w:rsidR="009146D4" w:rsidRPr="005A4952">
        <w:rPr>
          <w:rFonts w:ascii="Arial Narrow" w:hAnsi="Arial Narrow" w:cs="Times New Roman"/>
          <w:sz w:val="24"/>
          <w:szCs w:val="24"/>
          <w:lang w:val="bg-BG"/>
        </w:rPr>
        <w:t xml:space="preserve"> Към момента е изпълнена доставката на оборудването в ДСП и е открита строителната площадка за рехабилитация на улиците в Плачидол и Карапелит. Срокът за изпълнение на проекта е до 30.06.2025 г. Общата стойност на безвъзмездната финансова помощ е в размер на </w:t>
      </w:r>
      <w:r w:rsidR="009146D4" w:rsidRPr="00A20339">
        <w:rPr>
          <w:rFonts w:ascii="Arial Narrow" w:hAnsi="Arial Narrow" w:cs="Times New Roman"/>
          <w:b/>
          <w:sz w:val="24"/>
          <w:szCs w:val="24"/>
          <w:u w:val="single"/>
          <w:lang w:val="bg-BG"/>
        </w:rPr>
        <w:t>216</w:t>
      </w:r>
      <w:r w:rsidR="009146D4" w:rsidRPr="00A20339">
        <w:rPr>
          <w:rFonts w:ascii="Arial Narrow" w:hAnsi="Arial Narrow" w:cs="Times New Roman"/>
          <w:b/>
          <w:sz w:val="24"/>
          <w:szCs w:val="24"/>
          <w:u w:val="single"/>
        </w:rPr>
        <w:t> </w:t>
      </w:r>
      <w:r w:rsidR="009146D4" w:rsidRPr="00A20339">
        <w:rPr>
          <w:rFonts w:ascii="Arial Narrow" w:hAnsi="Arial Narrow" w:cs="Times New Roman"/>
          <w:b/>
          <w:sz w:val="24"/>
          <w:szCs w:val="24"/>
          <w:u w:val="single"/>
          <w:lang w:val="bg-BG"/>
        </w:rPr>
        <w:t>054,58 лв.</w:t>
      </w:r>
    </w:p>
    <w:p w:rsidR="009146D4" w:rsidRPr="005A4952" w:rsidRDefault="009146D4" w:rsidP="009146D4">
      <w:pPr>
        <w:tabs>
          <w:tab w:val="left" w:pos="142"/>
          <w:tab w:val="left" w:pos="993"/>
        </w:tabs>
        <w:spacing w:after="0" w:line="240" w:lineRule="auto"/>
        <w:ind w:left="142" w:firstLine="425"/>
        <w:contextualSpacing/>
        <w:jc w:val="both"/>
        <w:rPr>
          <w:rFonts w:ascii="Arial Narrow" w:hAnsi="Arial Narrow" w:cs="Times New Roman"/>
          <w:b/>
          <w:sz w:val="24"/>
          <w:szCs w:val="24"/>
          <w:lang w:val="ru-RU"/>
        </w:rPr>
      </w:pPr>
      <w:r w:rsidRPr="005A4952">
        <w:rPr>
          <w:rFonts w:ascii="Arial Narrow" w:hAnsi="Arial Narrow" w:cs="Times New Roman"/>
          <w:sz w:val="24"/>
          <w:szCs w:val="24"/>
          <w:lang w:val="bg-BG"/>
        </w:rPr>
        <w:t>Проект №</w:t>
      </w:r>
      <w:r w:rsidRPr="005A4952">
        <w:rPr>
          <w:rFonts w:ascii="Arial Narrow" w:hAnsi="Arial Narrow" w:cs="Times New Roman"/>
          <w:sz w:val="24"/>
          <w:szCs w:val="24"/>
        </w:rPr>
        <w:t>BG</w:t>
      </w:r>
      <w:r w:rsidRPr="005A4952">
        <w:rPr>
          <w:rFonts w:ascii="Arial Narrow" w:hAnsi="Arial Narrow" w:cs="Times New Roman"/>
          <w:sz w:val="24"/>
          <w:szCs w:val="24"/>
          <w:lang w:val="bg-BG"/>
        </w:rPr>
        <w:t>06</w:t>
      </w:r>
      <w:r w:rsidRPr="005A4952">
        <w:rPr>
          <w:rFonts w:ascii="Arial Narrow" w:hAnsi="Arial Narrow" w:cs="Times New Roman"/>
          <w:sz w:val="24"/>
          <w:szCs w:val="24"/>
        </w:rPr>
        <w:t>RDNP</w:t>
      </w:r>
      <w:r w:rsidRPr="005A4952">
        <w:rPr>
          <w:rFonts w:ascii="Arial Narrow" w:hAnsi="Arial Narrow" w:cs="Times New Roman"/>
          <w:sz w:val="24"/>
          <w:szCs w:val="24"/>
          <w:lang w:val="bg-BG"/>
        </w:rPr>
        <w:t xml:space="preserve">001-19.098-0005 „Инвестиции в подобряването на малка по мащаби инфраструктура в селата Стефаново, Одърци и Плачидол, община Добричка“, по Програма за развитие на селските райони за периода 2014-2020 г., подмярка 19.2 „Прилагане на операции в рамките на стратегии за водено от общностите местно развитие“. </w:t>
      </w:r>
      <w:r w:rsidRPr="005A4952">
        <w:rPr>
          <w:rFonts w:ascii="Arial Narrow" w:hAnsi="Arial Narrow" w:cs="Times New Roman"/>
          <w:sz w:val="24"/>
          <w:szCs w:val="24"/>
          <w:lang w:val="ru-RU"/>
        </w:rPr>
        <w:t>Проектното предложение включва комплекс от дейности: Рехабилитация на участък от улица "Дванадесета" в с</w:t>
      </w:r>
      <w:proofErr w:type="gramStart"/>
      <w:r w:rsidRPr="005A4952">
        <w:rPr>
          <w:rFonts w:ascii="Arial Narrow" w:hAnsi="Arial Narrow" w:cs="Times New Roman"/>
          <w:sz w:val="24"/>
          <w:szCs w:val="24"/>
          <w:lang w:val="ru-RU"/>
        </w:rPr>
        <w:t>.С</w:t>
      </w:r>
      <w:proofErr w:type="gramEnd"/>
      <w:r w:rsidRPr="005A4952">
        <w:rPr>
          <w:rFonts w:ascii="Arial Narrow" w:hAnsi="Arial Narrow" w:cs="Times New Roman"/>
          <w:sz w:val="24"/>
          <w:szCs w:val="24"/>
          <w:lang w:val="ru-RU"/>
        </w:rPr>
        <w:t xml:space="preserve">тефаново; </w:t>
      </w:r>
      <w:r w:rsidR="00B4667A">
        <w:rPr>
          <w:rFonts w:ascii="Arial Narrow" w:hAnsi="Arial Narrow" w:cs="Times New Roman"/>
          <w:sz w:val="24"/>
          <w:szCs w:val="24"/>
          <w:lang w:val="ru-RU"/>
        </w:rPr>
        <w:t xml:space="preserve">            </w:t>
      </w:r>
      <w:r w:rsidRPr="005A4952">
        <w:rPr>
          <w:rFonts w:ascii="Arial Narrow" w:hAnsi="Arial Narrow" w:cs="Times New Roman"/>
          <w:sz w:val="24"/>
          <w:szCs w:val="24"/>
          <w:lang w:val="ru-RU"/>
        </w:rPr>
        <w:t xml:space="preserve">Рехабилитация на участък от улица „Трета” в село Одърци; обновяване на парковото пространство в село Плачидол. Основната </w:t>
      </w:r>
      <w:proofErr w:type="gramStart"/>
      <w:r w:rsidRPr="005A4952">
        <w:rPr>
          <w:rFonts w:ascii="Arial Narrow" w:hAnsi="Arial Narrow" w:cs="Times New Roman"/>
          <w:sz w:val="24"/>
          <w:szCs w:val="24"/>
          <w:lang w:val="ru-RU"/>
        </w:rPr>
        <w:t>цел</w:t>
      </w:r>
      <w:proofErr w:type="gramEnd"/>
      <w:r w:rsidRPr="005A4952">
        <w:rPr>
          <w:rFonts w:ascii="Arial Narrow" w:hAnsi="Arial Narrow" w:cs="Times New Roman"/>
          <w:sz w:val="24"/>
          <w:szCs w:val="24"/>
          <w:lang w:val="ru-RU"/>
        </w:rPr>
        <w:t xml:space="preserve"> на проекта е съхраняване на селата и стимулиране на местното развитие, чрез подобряване на живота и привличане на интереса към територията. </w:t>
      </w:r>
      <w:proofErr w:type="gramStart"/>
      <w:r w:rsidRPr="005A4952">
        <w:rPr>
          <w:rFonts w:ascii="Arial Narrow" w:hAnsi="Arial Narrow" w:cs="Times New Roman"/>
          <w:sz w:val="24"/>
          <w:szCs w:val="24"/>
          <w:lang w:val="ru-RU"/>
        </w:rPr>
        <w:t xml:space="preserve">Срокът за изпълнение на проектните дейности е до 01.04.2025 г., но те вече са изпълнени, като уличната мрежа в селата Стефаново и Одърци е рехабилитирана, а в село Плачидол е обновено парковото пространство и е изградена площадка за игра на деца от 3 до 12 г. Проектът е на етап окончателен отчет, а общата стойност е </w:t>
      </w:r>
      <w:r w:rsidRPr="00A20339">
        <w:rPr>
          <w:rFonts w:ascii="Arial Narrow" w:hAnsi="Arial Narrow" w:cs="Times New Roman"/>
          <w:b/>
          <w:sz w:val="24"/>
          <w:szCs w:val="24"/>
          <w:u w:val="single"/>
          <w:lang w:val="ru-RU"/>
        </w:rPr>
        <w:t>320 287,09 лв.</w:t>
      </w:r>
      <w:r w:rsidRPr="005A4952">
        <w:rPr>
          <w:rFonts w:ascii="Arial Narrow" w:hAnsi="Arial Narrow" w:cs="Times New Roman"/>
          <w:b/>
          <w:sz w:val="24"/>
          <w:szCs w:val="24"/>
          <w:lang w:val="ru-RU"/>
        </w:rPr>
        <w:t xml:space="preserve"> </w:t>
      </w:r>
      <w:proofErr w:type="gramEnd"/>
    </w:p>
    <w:p w:rsidR="00DD7DC8" w:rsidRPr="005A4952" w:rsidRDefault="00090C96" w:rsidP="001742CB">
      <w:pPr>
        <w:tabs>
          <w:tab w:val="left" w:pos="142"/>
          <w:tab w:val="left" w:pos="993"/>
        </w:tabs>
        <w:spacing w:after="0" w:line="240" w:lineRule="auto"/>
        <w:ind w:left="142" w:firstLine="425"/>
        <w:contextualSpacing/>
        <w:jc w:val="both"/>
        <w:rPr>
          <w:rFonts w:ascii="Arial Narrow" w:hAnsi="Arial Narrow" w:cs="Times New Roman"/>
          <w:sz w:val="24"/>
          <w:szCs w:val="24"/>
          <w:lang w:val="ru-RU"/>
        </w:rPr>
      </w:pPr>
      <w:proofErr w:type="gramStart"/>
      <w:r w:rsidRPr="005A4952">
        <w:rPr>
          <w:rFonts w:ascii="Arial Narrow" w:hAnsi="Arial Narrow" w:cs="Times New Roman"/>
          <w:sz w:val="24"/>
          <w:szCs w:val="24"/>
          <w:lang w:val="ru-RU"/>
        </w:rPr>
        <w:t>През 2024 г. е сключен договор № BG06RDNP001-19.681-0002-С01 между Община Добричка, МИГ Добричка и Държавен фонд „Земеделие“ за предоставяне на безвъзмездна финансова помощ по Програмата за развитие на селските райони за периода 2014-2020г., подмярка 19.2 „Прилагане на операции в рамките на стратегии за водено от общностите местно развитие“ за изпълнение на „Инвестиции в подобряването на малка по мащаби инфраструктура в</w:t>
      </w:r>
      <w:proofErr w:type="gramEnd"/>
      <w:r w:rsidRPr="005A4952">
        <w:rPr>
          <w:rFonts w:ascii="Arial Narrow" w:hAnsi="Arial Narrow" w:cs="Times New Roman"/>
          <w:sz w:val="24"/>
          <w:szCs w:val="24"/>
          <w:lang w:val="ru-RU"/>
        </w:rPr>
        <w:t xml:space="preserve"> селата Божурово, Царевец и Опанец, община Добричка“. Проектното предложение включва рехабилитация на участък </w:t>
      </w:r>
      <w:proofErr w:type="gramStart"/>
      <w:r w:rsidRPr="005A4952">
        <w:rPr>
          <w:rFonts w:ascii="Arial Narrow" w:hAnsi="Arial Narrow" w:cs="Times New Roman"/>
          <w:sz w:val="24"/>
          <w:szCs w:val="24"/>
          <w:lang w:val="ru-RU"/>
        </w:rPr>
        <w:t>от</w:t>
      </w:r>
      <w:proofErr w:type="gramEnd"/>
      <w:r w:rsidRPr="005A4952">
        <w:rPr>
          <w:rFonts w:ascii="Arial Narrow" w:hAnsi="Arial Narrow" w:cs="Times New Roman"/>
          <w:sz w:val="24"/>
          <w:szCs w:val="24"/>
          <w:lang w:val="ru-RU"/>
        </w:rPr>
        <w:t xml:space="preserve"> улица "Осма" в с. Царевец и участък от улица "Трета" в с. Божурово, както и доставка на механично регулируеми болнични легла, обикновени болнични легла и антидекубитални дюшеци за ДПЛД с. Опанец. Основна </w:t>
      </w:r>
      <w:proofErr w:type="gramStart"/>
      <w:r w:rsidRPr="005A4952">
        <w:rPr>
          <w:rFonts w:ascii="Arial Narrow" w:hAnsi="Arial Narrow" w:cs="Times New Roman"/>
          <w:sz w:val="24"/>
          <w:szCs w:val="24"/>
          <w:lang w:val="ru-RU"/>
        </w:rPr>
        <w:t>цел</w:t>
      </w:r>
      <w:proofErr w:type="gramEnd"/>
      <w:r w:rsidRPr="005A4952">
        <w:rPr>
          <w:rFonts w:ascii="Arial Narrow" w:hAnsi="Arial Narrow" w:cs="Times New Roman"/>
          <w:sz w:val="24"/>
          <w:szCs w:val="24"/>
          <w:lang w:val="ru-RU"/>
        </w:rPr>
        <w:t xml:space="preserve"> на проекта е подобряване на жизнената среда и повишаване на икономическата и социална привлекателност на региона, чрез рехабилитация на част от уличната мрежа и обновяване на социалната инфраструктура. Към момента са сключени договорите за изпълнение на дейностите </w:t>
      </w:r>
      <w:proofErr w:type="gramStart"/>
      <w:r w:rsidRPr="005A4952">
        <w:rPr>
          <w:rFonts w:ascii="Arial Narrow" w:hAnsi="Arial Narrow" w:cs="Times New Roman"/>
          <w:sz w:val="24"/>
          <w:szCs w:val="24"/>
          <w:lang w:val="ru-RU"/>
        </w:rPr>
        <w:t>по</w:t>
      </w:r>
      <w:proofErr w:type="gramEnd"/>
      <w:r w:rsidRPr="005A4952">
        <w:rPr>
          <w:rFonts w:ascii="Arial Narrow" w:hAnsi="Arial Narrow" w:cs="Times New Roman"/>
          <w:sz w:val="24"/>
          <w:szCs w:val="24"/>
          <w:lang w:val="ru-RU"/>
        </w:rPr>
        <w:t xml:space="preserve"> проекта. Предстои да се извърши доставката на болничните легла в Дома в Опанец</w:t>
      </w:r>
      <w:r w:rsidR="001E27D3">
        <w:rPr>
          <w:rFonts w:ascii="Arial Narrow" w:hAnsi="Arial Narrow" w:cs="Times New Roman"/>
          <w:sz w:val="24"/>
          <w:szCs w:val="24"/>
          <w:lang w:val="ru-RU"/>
        </w:rPr>
        <w:t xml:space="preserve"> и</w:t>
      </w:r>
      <w:r w:rsidRPr="005A4952">
        <w:rPr>
          <w:rFonts w:ascii="Arial Narrow" w:hAnsi="Arial Narrow"/>
          <w:sz w:val="24"/>
          <w:szCs w:val="24"/>
        </w:rPr>
        <w:t xml:space="preserve"> </w:t>
      </w:r>
      <w:r w:rsidR="001E27D3">
        <w:rPr>
          <w:rFonts w:ascii="Arial Narrow" w:hAnsi="Arial Narrow" w:cs="Times New Roman"/>
          <w:sz w:val="24"/>
          <w:szCs w:val="24"/>
          <w:lang w:val="ru-RU"/>
        </w:rPr>
        <w:t>изпълнение</w:t>
      </w:r>
      <w:r w:rsidRPr="005A4952">
        <w:rPr>
          <w:rFonts w:ascii="Arial Narrow" w:hAnsi="Arial Narrow" w:cs="Times New Roman"/>
          <w:sz w:val="24"/>
          <w:szCs w:val="24"/>
          <w:lang w:val="ru-RU"/>
        </w:rPr>
        <w:t xml:space="preserve"> на СМР</w:t>
      </w:r>
      <w:r w:rsidR="00851426">
        <w:rPr>
          <w:rFonts w:ascii="Arial Narrow" w:hAnsi="Arial Narrow" w:cs="Times New Roman"/>
          <w:sz w:val="24"/>
          <w:szCs w:val="24"/>
          <w:lang w:val="ru-RU"/>
        </w:rPr>
        <w:t xml:space="preserve"> </w:t>
      </w:r>
      <w:r w:rsidR="001E27D3">
        <w:rPr>
          <w:rFonts w:ascii="Arial Narrow" w:hAnsi="Arial Narrow" w:cs="Times New Roman"/>
          <w:sz w:val="24"/>
          <w:szCs w:val="24"/>
          <w:lang w:val="ru-RU"/>
        </w:rPr>
        <w:t xml:space="preserve">на </w:t>
      </w:r>
      <w:r w:rsidR="00851426">
        <w:rPr>
          <w:rFonts w:ascii="Arial Narrow" w:hAnsi="Arial Narrow" w:cs="Times New Roman"/>
          <w:sz w:val="24"/>
          <w:szCs w:val="24"/>
          <w:lang w:val="ru-RU"/>
        </w:rPr>
        <w:t xml:space="preserve">ул. „Осма“ </w:t>
      </w:r>
      <w:r w:rsidR="00851426">
        <w:rPr>
          <w:rFonts w:ascii="Arial Narrow" w:hAnsi="Arial Narrow" w:cs="Times New Roman"/>
          <w:sz w:val="24"/>
          <w:szCs w:val="24"/>
          <w:lang w:val="bg-BG"/>
        </w:rPr>
        <w:t>с.</w:t>
      </w:r>
      <w:r w:rsidR="00851426" w:rsidRPr="005A4952">
        <w:rPr>
          <w:rFonts w:ascii="Arial Narrow" w:hAnsi="Arial Narrow" w:cs="Times New Roman"/>
          <w:sz w:val="24"/>
          <w:szCs w:val="24"/>
          <w:lang w:val="ru-RU"/>
        </w:rPr>
        <w:t xml:space="preserve"> Царевец </w:t>
      </w:r>
      <w:r w:rsidR="00851426">
        <w:rPr>
          <w:rFonts w:ascii="Arial Narrow" w:hAnsi="Arial Narrow" w:cs="Times New Roman"/>
          <w:sz w:val="24"/>
          <w:szCs w:val="24"/>
          <w:lang w:val="ru-RU"/>
        </w:rPr>
        <w:t xml:space="preserve">и </w:t>
      </w:r>
      <w:r w:rsidR="00851426" w:rsidRPr="005A4952">
        <w:rPr>
          <w:rFonts w:ascii="Arial Narrow" w:hAnsi="Arial Narrow" w:cs="Times New Roman"/>
          <w:sz w:val="24"/>
          <w:szCs w:val="24"/>
          <w:lang w:val="ru-RU"/>
        </w:rPr>
        <w:t xml:space="preserve">ул. „Трета“, </w:t>
      </w:r>
      <w:proofErr w:type="gramStart"/>
      <w:r w:rsidR="00851426">
        <w:rPr>
          <w:rFonts w:ascii="Arial Narrow" w:hAnsi="Arial Narrow" w:cs="Times New Roman"/>
          <w:sz w:val="24"/>
          <w:szCs w:val="24"/>
          <w:lang w:val="ru-RU"/>
        </w:rPr>
        <w:t>с</w:t>
      </w:r>
      <w:proofErr w:type="gramEnd"/>
      <w:r w:rsidR="00851426">
        <w:rPr>
          <w:rFonts w:ascii="Arial Narrow" w:hAnsi="Arial Narrow" w:cs="Times New Roman"/>
          <w:sz w:val="24"/>
          <w:szCs w:val="24"/>
          <w:lang w:val="ru-RU"/>
        </w:rPr>
        <w:t xml:space="preserve">. </w:t>
      </w:r>
      <w:r w:rsidRPr="005A4952">
        <w:rPr>
          <w:rFonts w:ascii="Arial Narrow" w:hAnsi="Arial Narrow" w:cs="Times New Roman"/>
          <w:sz w:val="24"/>
          <w:szCs w:val="24"/>
          <w:lang w:val="ru-RU"/>
        </w:rPr>
        <w:t>Божурово</w:t>
      </w:r>
      <w:r w:rsidR="00851426">
        <w:rPr>
          <w:rFonts w:ascii="Arial Narrow" w:hAnsi="Arial Narrow" w:cs="Times New Roman"/>
          <w:sz w:val="24"/>
          <w:szCs w:val="24"/>
          <w:lang w:val="ru-RU"/>
        </w:rPr>
        <w:t xml:space="preserve">. </w:t>
      </w:r>
      <w:proofErr w:type="gramStart"/>
      <w:r w:rsidRPr="005A4952">
        <w:rPr>
          <w:rFonts w:ascii="Arial Narrow" w:hAnsi="Arial Narrow" w:cs="Times New Roman"/>
          <w:sz w:val="24"/>
          <w:szCs w:val="24"/>
          <w:lang w:val="ru-RU"/>
        </w:rPr>
        <w:t xml:space="preserve">Разходът </w:t>
      </w:r>
      <w:r w:rsidRPr="005A4952">
        <w:rPr>
          <w:rFonts w:ascii="Arial Narrow" w:hAnsi="Arial Narrow" w:cs="Times New Roman"/>
          <w:sz w:val="24"/>
          <w:szCs w:val="24"/>
          <w:lang w:val="ru-RU"/>
        </w:rPr>
        <w:lastRenderedPageBreak/>
        <w:t>за доставка на механично регулируеми болнични легла, обикновени болнични легла и антидекубитални дюшеци е отнесен към „Социална политика и здравеопазване“, т. „Проекти с национално и европейско финансиране за подобряване на материалната база на функциониращите социални услуги от резидентен тип“.</w:t>
      </w:r>
      <w:proofErr w:type="gramEnd"/>
      <w:r w:rsidRPr="005A4952">
        <w:rPr>
          <w:rFonts w:ascii="Arial Narrow" w:hAnsi="Arial Narrow" w:cs="Times New Roman"/>
          <w:sz w:val="24"/>
          <w:szCs w:val="24"/>
          <w:lang w:val="ru-RU"/>
        </w:rPr>
        <w:t xml:space="preserve"> Срокът за изпълнение на проекта е до 30.06.2025 г. Одобрената безвъзмездна стойност </w:t>
      </w:r>
      <w:proofErr w:type="gramStart"/>
      <w:r w:rsidRPr="005A4952">
        <w:rPr>
          <w:rFonts w:ascii="Arial Narrow" w:hAnsi="Arial Narrow" w:cs="Times New Roman"/>
          <w:sz w:val="24"/>
          <w:szCs w:val="24"/>
          <w:lang w:val="ru-RU"/>
        </w:rPr>
        <w:t>на</w:t>
      </w:r>
      <w:proofErr w:type="gramEnd"/>
      <w:r w:rsidRPr="005A4952">
        <w:rPr>
          <w:rFonts w:ascii="Arial Narrow" w:hAnsi="Arial Narrow" w:cs="Times New Roman"/>
          <w:sz w:val="24"/>
          <w:szCs w:val="24"/>
          <w:lang w:val="ru-RU"/>
        </w:rPr>
        <w:t xml:space="preserve"> проекта е </w:t>
      </w:r>
      <w:r w:rsidRPr="00A20339">
        <w:rPr>
          <w:rFonts w:ascii="Arial Narrow" w:hAnsi="Arial Narrow" w:cs="Times New Roman"/>
          <w:b/>
          <w:sz w:val="24"/>
          <w:szCs w:val="24"/>
          <w:u w:val="single"/>
          <w:lang w:val="ru-RU"/>
        </w:rPr>
        <w:t>200 912,52 лв.</w:t>
      </w:r>
    </w:p>
    <w:p w:rsidR="00851426" w:rsidRDefault="00851426" w:rsidP="00DD7DC8">
      <w:pPr>
        <w:ind w:left="426"/>
        <w:jc w:val="center"/>
        <w:outlineLvl w:val="0"/>
        <w:rPr>
          <w:rFonts w:ascii="Arial Narrow" w:eastAsia="Calibri" w:hAnsi="Arial Narrow" w:cs="Times New Roman"/>
          <w:b/>
          <w:sz w:val="24"/>
          <w:szCs w:val="24"/>
          <w:lang w:val="bg-BG"/>
        </w:rPr>
      </w:pPr>
    </w:p>
    <w:p w:rsidR="00DD7DC8" w:rsidRPr="005A4952" w:rsidRDefault="00DD7DC8" w:rsidP="00DD7DC8">
      <w:pPr>
        <w:ind w:left="426"/>
        <w:jc w:val="center"/>
        <w:outlineLvl w:val="0"/>
        <w:rPr>
          <w:rFonts w:ascii="Arial Narrow" w:eastAsia="Calibri" w:hAnsi="Arial Narrow" w:cs="Times New Roman"/>
          <w:b/>
          <w:sz w:val="24"/>
          <w:szCs w:val="24"/>
        </w:rPr>
      </w:pPr>
      <w:r w:rsidRPr="005A4952">
        <w:rPr>
          <w:rFonts w:ascii="Arial Narrow" w:eastAsia="Calibri" w:hAnsi="Arial Narrow" w:cs="Times New Roman"/>
          <w:b/>
          <w:sz w:val="24"/>
          <w:szCs w:val="24"/>
          <w:lang w:val="bg-BG"/>
        </w:rPr>
        <w:t>Ф</w:t>
      </w:r>
      <w:r w:rsidRPr="005A4952">
        <w:rPr>
          <w:rFonts w:ascii="Arial Narrow" w:eastAsia="Calibri" w:hAnsi="Arial Narrow" w:cs="Times New Roman"/>
          <w:b/>
          <w:sz w:val="24"/>
          <w:szCs w:val="24"/>
        </w:rPr>
        <w:t>ИНАНСОВА ПОЛИТИКА</w:t>
      </w:r>
    </w:p>
    <w:p w:rsidR="00DD7DC8" w:rsidRPr="005A4952" w:rsidRDefault="008E76D8" w:rsidP="00267DCF">
      <w:pPr>
        <w:numPr>
          <w:ilvl w:val="0"/>
          <w:numId w:val="21"/>
        </w:numPr>
        <w:tabs>
          <w:tab w:val="left" w:pos="0"/>
        </w:tabs>
        <w:spacing w:after="200"/>
        <w:ind w:left="426" w:hanging="218"/>
        <w:contextualSpacing/>
        <w:jc w:val="both"/>
        <w:outlineLvl w:val="0"/>
        <w:rPr>
          <w:rFonts w:ascii="Arial Narrow" w:eastAsia="Calibri" w:hAnsi="Arial Narrow" w:cs="Times New Roman"/>
          <w:b/>
          <w:sz w:val="24"/>
          <w:szCs w:val="24"/>
        </w:rPr>
      </w:pPr>
      <w:bookmarkStart w:id="71" w:name="_Toc157516046"/>
      <w:bookmarkStart w:id="72" w:name="_Toc156569352"/>
      <w:r>
        <w:rPr>
          <w:rFonts w:ascii="Arial Narrow" w:eastAsia="Calibri" w:hAnsi="Arial Narrow" w:cs="Times New Roman"/>
          <w:b/>
          <w:sz w:val="24"/>
          <w:szCs w:val="24"/>
          <w:lang w:val="bg-BG"/>
        </w:rPr>
        <w:t xml:space="preserve"> </w:t>
      </w:r>
      <w:r w:rsidR="00DD7DC8" w:rsidRPr="005A4952">
        <w:rPr>
          <w:rFonts w:ascii="Arial Narrow" w:eastAsia="Calibri" w:hAnsi="Arial Narrow" w:cs="Times New Roman"/>
          <w:b/>
          <w:sz w:val="24"/>
          <w:szCs w:val="24"/>
          <w:lang w:val="bg-BG"/>
        </w:rPr>
        <w:t>ДАЛНОВИДНО БЮДЖЕТИРАНЕ, СЪОБРАЗЕНО С НУЖДИТЕ НА ХОРАТА ОТ НАСЕЛЕНИТЕ МЕСТА</w:t>
      </w:r>
      <w:bookmarkEnd w:id="71"/>
    </w:p>
    <w:p w:rsidR="00DD7DC8" w:rsidRPr="005A4952" w:rsidRDefault="00DD7DC8" w:rsidP="00267DCF">
      <w:pPr>
        <w:numPr>
          <w:ilvl w:val="1"/>
          <w:numId w:val="22"/>
        </w:numPr>
        <w:tabs>
          <w:tab w:val="left" w:pos="0"/>
          <w:tab w:val="left" w:pos="851"/>
        </w:tabs>
        <w:spacing w:after="200"/>
        <w:ind w:left="426"/>
        <w:contextualSpacing/>
        <w:jc w:val="both"/>
        <w:outlineLvl w:val="0"/>
        <w:rPr>
          <w:rFonts w:ascii="Arial Narrow" w:eastAsia="Calibri" w:hAnsi="Arial Narrow" w:cs="Times New Roman"/>
          <w:b/>
          <w:sz w:val="24"/>
          <w:szCs w:val="24"/>
          <w:lang w:val="ru-RU"/>
        </w:rPr>
      </w:pPr>
      <w:bookmarkStart w:id="73" w:name="_Toc157514164"/>
      <w:bookmarkStart w:id="74" w:name="_Toc157516047"/>
      <w:r w:rsidRPr="005A4952">
        <w:rPr>
          <w:rFonts w:ascii="Arial Narrow" w:eastAsia="Calibri" w:hAnsi="Arial Narrow" w:cs="Times New Roman"/>
          <w:b/>
          <w:sz w:val="24"/>
          <w:szCs w:val="24"/>
          <w:lang w:val="ru-RU"/>
        </w:rPr>
        <w:t xml:space="preserve">Бюджетна устойчивост чрез прилагане на правилна финансова политика, обоснована </w:t>
      </w:r>
      <w:proofErr w:type="gramStart"/>
      <w:r w:rsidRPr="005A4952">
        <w:rPr>
          <w:rFonts w:ascii="Arial Narrow" w:eastAsia="Calibri" w:hAnsi="Arial Narrow" w:cs="Times New Roman"/>
          <w:b/>
          <w:sz w:val="24"/>
          <w:szCs w:val="24"/>
          <w:lang w:val="ru-RU"/>
        </w:rPr>
        <w:t>на</w:t>
      </w:r>
      <w:proofErr w:type="gramEnd"/>
      <w:r w:rsidRPr="005A4952">
        <w:rPr>
          <w:rFonts w:ascii="Arial Narrow" w:eastAsia="Calibri" w:hAnsi="Arial Narrow" w:cs="Times New Roman"/>
          <w:b/>
          <w:sz w:val="24"/>
          <w:szCs w:val="24"/>
          <w:lang w:val="ru-RU"/>
        </w:rPr>
        <w:t xml:space="preserve"> </w:t>
      </w:r>
      <w:proofErr w:type="gramStart"/>
      <w:r w:rsidRPr="005A4952">
        <w:rPr>
          <w:rFonts w:ascii="Arial Narrow" w:eastAsia="Calibri" w:hAnsi="Arial Narrow" w:cs="Times New Roman"/>
          <w:b/>
          <w:sz w:val="24"/>
          <w:szCs w:val="24"/>
          <w:lang w:val="ru-RU"/>
        </w:rPr>
        <w:t>принципа</w:t>
      </w:r>
      <w:proofErr w:type="gramEnd"/>
      <w:r w:rsidRPr="005A4952">
        <w:rPr>
          <w:rFonts w:ascii="Arial Narrow" w:eastAsia="Calibri" w:hAnsi="Arial Narrow" w:cs="Times New Roman"/>
          <w:b/>
          <w:sz w:val="24"/>
          <w:szCs w:val="24"/>
          <w:lang w:val="ru-RU"/>
        </w:rPr>
        <w:t xml:space="preserve"> на добро управление</w:t>
      </w:r>
      <w:bookmarkEnd w:id="73"/>
      <w:bookmarkEnd w:id="74"/>
    </w:p>
    <w:p w:rsidR="00791373" w:rsidRPr="005A4952" w:rsidRDefault="00791373" w:rsidP="00A370CD">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proofErr w:type="gramStart"/>
      <w:r w:rsidRPr="005A4952">
        <w:rPr>
          <w:rFonts w:ascii="Arial Narrow" w:eastAsia="Calibri" w:hAnsi="Arial Narrow" w:cs="Times New Roman"/>
          <w:sz w:val="24"/>
          <w:szCs w:val="24"/>
          <w:lang w:val="ru-RU"/>
        </w:rPr>
        <w:t>Бюджетът на Община Добричка за 2024 година е съставен и изпълнен в съответствие със Закона за държавния бюджет на Република България за 2024 г., Закона за публичните финанси, Решения на Министерския съвет и Постановлението за изпълнение на държавния бюджет на МС.</w:t>
      </w:r>
      <w:proofErr w:type="gramEnd"/>
      <w:r w:rsidRPr="005A4952">
        <w:rPr>
          <w:rFonts w:ascii="Arial Narrow" w:eastAsia="Calibri" w:hAnsi="Arial Narrow" w:cs="Times New Roman"/>
          <w:sz w:val="24"/>
          <w:szCs w:val="24"/>
          <w:lang w:val="ru-RU"/>
        </w:rPr>
        <w:t xml:space="preserve"> Приет е с Решение №</w:t>
      </w:r>
      <w:r w:rsidR="007C1E87" w:rsidRPr="005A4952">
        <w:rPr>
          <w:rFonts w:ascii="Arial Narrow" w:eastAsia="Calibri" w:hAnsi="Arial Narrow" w:cs="Times New Roman"/>
          <w:sz w:val="24"/>
          <w:szCs w:val="24"/>
          <w:lang w:val="ru-RU"/>
        </w:rPr>
        <w:t xml:space="preserve"> </w:t>
      </w:r>
      <w:r w:rsidRPr="005A4952">
        <w:rPr>
          <w:rFonts w:ascii="Arial Narrow" w:eastAsia="Calibri" w:hAnsi="Arial Narrow" w:cs="Times New Roman"/>
          <w:sz w:val="24"/>
          <w:szCs w:val="24"/>
          <w:lang w:val="ru-RU"/>
        </w:rPr>
        <w:t>53 от 15.02.2024 г. на Добрички общински съвет в размер на 41 887 851 лв., в т.ч.:</w:t>
      </w:r>
    </w:p>
    <w:p w:rsidR="00791373" w:rsidRPr="005A4952" w:rsidRDefault="007C1E87" w:rsidP="00A370CD">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п</w:t>
      </w:r>
      <w:r w:rsidR="00791373" w:rsidRPr="005A4952">
        <w:rPr>
          <w:rFonts w:ascii="Arial Narrow" w:eastAsia="Calibri" w:hAnsi="Arial Narrow" w:cs="Times New Roman"/>
          <w:sz w:val="24"/>
          <w:szCs w:val="24"/>
          <w:lang w:val="ru-RU"/>
        </w:rPr>
        <w:t>риходи за делегирани от държавата дейности – 21 929 538 лв.</w:t>
      </w:r>
    </w:p>
    <w:p w:rsidR="004F1268" w:rsidRDefault="007C1E87" w:rsidP="00A370CD">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п</w:t>
      </w:r>
      <w:r w:rsidR="00791373" w:rsidRPr="005A4952">
        <w:rPr>
          <w:rFonts w:ascii="Arial Narrow" w:eastAsia="Calibri" w:hAnsi="Arial Narrow" w:cs="Times New Roman"/>
          <w:sz w:val="24"/>
          <w:szCs w:val="24"/>
          <w:lang w:val="ru-RU"/>
        </w:rPr>
        <w:t>риходи за местни дейности – 19 958 313 лв., в т.ч. целева субсидия за капиталови разходи в размер на 4 322 400 лв., средства за зимно поддържане и снегопочистване  505 500 лв. и Инвестиционна програма в ра</w:t>
      </w:r>
      <w:r w:rsidR="00A370CD" w:rsidRPr="005A4952">
        <w:rPr>
          <w:rFonts w:ascii="Arial Narrow" w:eastAsia="Calibri" w:hAnsi="Arial Narrow" w:cs="Times New Roman"/>
          <w:sz w:val="24"/>
          <w:szCs w:val="24"/>
          <w:lang w:val="ru-RU"/>
        </w:rPr>
        <w:t xml:space="preserve">змер </w:t>
      </w:r>
      <w:proofErr w:type="gramStart"/>
      <w:r w:rsidR="00A370CD" w:rsidRPr="005A4952">
        <w:rPr>
          <w:rFonts w:ascii="Arial Narrow" w:eastAsia="Calibri" w:hAnsi="Arial Narrow" w:cs="Times New Roman"/>
          <w:sz w:val="24"/>
          <w:szCs w:val="24"/>
          <w:lang w:val="ru-RU"/>
        </w:rPr>
        <w:t>на</w:t>
      </w:r>
      <w:proofErr w:type="gramEnd"/>
      <w:r w:rsidR="00A370CD" w:rsidRPr="005A4952">
        <w:rPr>
          <w:rFonts w:ascii="Arial Narrow" w:eastAsia="Calibri" w:hAnsi="Arial Narrow" w:cs="Times New Roman"/>
          <w:sz w:val="24"/>
          <w:szCs w:val="24"/>
          <w:lang w:val="ru-RU"/>
        </w:rPr>
        <w:t xml:space="preserve"> 8 291 530 лв. </w:t>
      </w:r>
      <w:r w:rsidR="004F1268">
        <w:rPr>
          <w:rFonts w:ascii="Arial Narrow" w:eastAsia="Calibri" w:hAnsi="Arial Narrow" w:cs="Times New Roman"/>
          <w:sz w:val="24"/>
          <w:szCs w:val="24"/>
          <w:lang w:val="ru-RU"/>
        </w:rPr>
        <w:t xml:space="preserve">Уточненият план </w:t>
      </w:r>
      <w:proofErr w:type="gramStart"/>
      <w:r w:rsidR="004F1268">
        <w:rPr>
          <w:rFonts w:ascii="Arial Narrow" w:eastAsia="Calibri" w:hAnsi="Arial Narrow" w:cs="Times New Roman"/>
          <w:sz w:val="24"/>
          <w:szCs w:val="24"/>
          <w:lang w:val="ru-RU"/>
        </w:rPr>
        <w:t>на</w:t>
      </w:r>
      <w:proofErr w:type="gramEnd"/>
      <w:r w:rsidR="004F1268">
        <w:rPr>
          <w:rFonts w:ascii="Arial Narrow" w:eastAsia="Calibri" w:hAnsi="Arial Narrow" w:cs="Times New Roman"/>
          <w:sz w:val="24"/>
          <w:szCs w:val="24"/>
          <w:lang w:val="ru-RU"/>
        </w:rPr>
        <w:t xml:space="preserve"> бюджета на Община Добричка е в размер на 48 042 886 лв.</w:t>
      </w:r>
    </w:p>
    <w:p w:rsidR="00791373" w:rsidRPr="005A4952" w:rsidRDefault="00791373" w:rsidP="00A370CD">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Уточненият план на Строителната програма на общината за 2024 година, включваща основен ремонт</w:t>
      </w:r>
      <w:r w:rsidR="009C7F21">
        <w:rPr>
          <w:rFonts w:ascii="Arial Narrow" w:eastAsia="Calibri" w:hAnsi="Arial Narrow" w:cs="Times New Roman"/>
          <w:sz w:val="24"/>
          <w:szCs w:val="24"/>
          <w:lang w:val="ru-RU"/>
        </w:rPr>
        <w:t xml:space="preserve">, текущ </w:t>
      </w:r>
      <w:r w:rsidR="0026292A">
        <w:rPr>
          <w:rFonts w:ascii="Arial Narrow" w:eastAsia="Calibri" w:hAnsi="Arial Narrow" w:cs="Times New Roman"/>
          <w:sz w:val="24"/>
          <w:szCs w:val="24"/>
          <w:lang w:val="ru-RU"/>
        </w:rPr>
        <w:t>р</w:t>
      </w:r>
      <w:r w:rsidR="009C7F21">
        <w:rPr>
          <w:rFonts w:ascii="Arial Narrow" w:eastAsia="Calibri" w:hAnsi="Arial Narrow" w:cs="Times New Roman"/>
          <w:sz w:val="24"/>
          <w:szCs w:val="24"/>
          <w:lang w:val="ru-RU"/>
        </w:rPr>
        <w:t>е</w:t>
      </w:r>
      <w:r w:rsidR="0026292A">
        <w:rPr>
          <w:rFonts w:ascii="Arial Narrow" w:eastAsia="Calibri" w:hAnsi="Arial Narrow" w:cs="Times New Roman"/>
          <w:sz w:val="24"/>
          <w:szCs w:val="24"/>
          <w:lang w:val="ru-RU"/>
        </w:rPr>
        <w:t>монт</w:t>
      </w:r>
      <w:r w:rsidRPr="005A4952">
        <w:rPr>
          <w:rFonts w:ascii="Arial Narrow" w:eastAsia="Calibri" w:hAnsi="Arial Narrow" w:cs="Times New Roman"/>
          <w:sz w:val="24"/>
          <w:szCs w:val="24"/>
          <w:lang w:val="ru-RU"/>
        </w:rPr>
        <w:t xml:space="preserve"> и придобиване на дълготрайни материални активи, финансирани със собствени средства, целева субсидия и европейски средства е в размер на </w:t>
      </w:r>
      <w:r w:rsidR="00DB161E">
        <w:rPr>
          <w:rFonts w:ascii="Arial Narrow" w:eastAsia="Calibri" w:hAnsi="Arial Narrow" w:cs="Times New Roman"/>
          <w:sz w:val="24"/>
          <w:szCs w:val="24"/>
          <w:lang w:val="ru-RU"/>
        </w:rPr>
        <w:t>9 324 076</w:t>
      </w:r>
      <w:r w:rsidRPr="005A4952">
        <w:rPr>
          <w:rFonts w:ascii="Arial Narrow" w:eastAsia="Calibri" w:hAnsi="Arial Narrow" w:cs="Times New Roman"/>
          <w:sz w:val="24"/>
          <w:szCs w:val="24"/>
          <w:lang w:val="ru-RU"/>
        </w:rPr>
        <w:t xml:space="preserve"> лв. Усвояването към 31.12.2024 г. достигна  </w:t>
      </w:r>
      <w:r w:rsidR="00DB161E">
        <w:rPr>
          <w:rFonts w:ascii="Arial Narrow" w:eastAsia="Calibri" w:hAnsi="Arial Narrow" w:cs="Times New Roman"/>
          <w:sz w:val="24"/>
          <w:szCs w:val="24"/>
          <w:lang w:val="ru-RU"/>
        </w:rPr>
        <w:t>8 102 31</w:t>
      </w:r>
      <w:r w:rsidR="003D1168">
        <w:rPr>
          <w:rFonts w:ascii="Arial Narrow" w:eastAsia="Calibri" w:hAnsi="Arial Narrow" w:cs="Times New Roman"/>
          <w:sz w:val="24"/>
          <w:szCs w:val="24"/>
          <w:lang w:val="ru-RU"/>
        </w:rPr>
        <w:t>6</w:t>
      </w:r>
      <w:r w:rsidRPr="005A4952">
        <w:rPr>
          <w:rFonts w:ascii="Arial Narrow" w:eastAsia="Calibri" w:hAnsi="Arial Narrow" w:cs="Times New Roman"/>
          <w:sz w:val="24"/>
          <w:szCs w:val="24"/>
          <w:lang w:val="ru-RU"/>
        </w:rPr>
        <w:t xml:space="preserve"> лв.</w:t>
      </w:r>
      <w:r w:rsidR="005D219D">
        <w:rPr>
          <w:rFonts w:ascii="Arial Narrow" w:eastAsia="Calibri" w:hAnsi="Arial Narrow" w:cs="Times New Roman"/>
          <w:sz w:val="24"/>
          <w:szCs w:val="24"/>
          <w:lang w:val="ru-RU"/>
        </w:rPr>
        <w:t xml:space="preserve"> </w:t>
      </w:r>
      <w:r w:rsidR="006F6FBA">
        <w:rPr>
          <w:rFonts w:ascii="Arial Narrow" w:eastAsia="Calibri" w:hAnsi="Arial Narrow" w:cs="Times New Roman"/>
          <w:sz w:val="24"/>
          <w:szCs w:val="24"/>
          <w:lang w:val="ru-RU"/>
        </w:rPr>
        <w:t>Неусвоените средства от Капиталова програма 2024 са вследствие на икономи</w:t>
      </w:r>
      <w:r w:rsidR="009C7F21">
        <w:rPr>
          <w:rFonts w:ascii="Arial Narrow" w:eastAsia="Calibri" w:hAnsi="Arial Narrow" w:cs="Times New Roman"/>
          <w:sz w:val="24"/>
          <w:szCs w:val="24"/>
          <w:lang w:val="ru-RU"/>
        </w:rPr>
        <w:t>и</w:t>
      </w:r>
      <w:r w:rsidR="006F6FBA">
        <w:rPr>
          <w:rFonts w:ascii="Arial Narrow" w:eastAsia="Calibri" w:hAnsi="Arial Narrow" w:cs="Times New Roman"/>
          <w:sz w:val="24"/>
          <w:szCs w:val="24"/>
          <w:lang w:val="ru-RU"/>
        </w:rPr>
        <w:t xml:space="preserve"> от обществени поръчки по </w:t>
      </w:r>
      <w:proofErr w:type="gramStart"/>
      <w:r w:rsidR="006F6FBA">
        <w:rPr>
          <w:rFonts w:ascii="Arial Narrow" w:eastAsia="Calibri" w:hAnsi="Arial Narrow" w:cs="Times New Roman"/>
          <w:sz w:val="24"/>
          <w:szCs w:val="24"/>
          <w:lang w:val="ru-RU"/>
        </w:rPr>
        <w:t>реда на</w:t>
      </w:r>
      <w:proofErr w:type="gramEnd"/>
      <w:r w:rsidR="006F6FBA">
        <w:rPr>
          <w:rFonts w:ascii="Arial Narrow" w:eastAsia="Calibri" w:hAnsi="Arial Narrow" w:cs="Times New Roman"/>
          <w:sz w:val="24"/>
          <w:szCs w:val="24"/>
          <w:lang w:val="ru-RU"/>
        </w:rPr>
        <w:t xml:space="preserve"> ЗОП и прехвърлени обекти с решение на Общинския съвет за изпълнение през настоящата година.</w:t>
      </w:r>
    </w:p>
    <w:p w:rsidR="00791373" w:rsidRPr="005A4952" w:rsidRDefault="00F20D4B" w:rsidP="00F20D4B">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proofErr w:type="gramStart"/>
      <w:r w:rsidRPr="005A4952">
        <w:rPr>
          <w:rFonts w:ascii="Arial Narrow" w:eastAsia="Calibri" w:hAnsi="Arial Narrow" w:cs="Times New Roman"/>
          <w:sz w:val="24"/>
          <w:szCs w:val="24"/>
          <w:lang w:val="ru-RU"/>
        </w:rPr>
        <w:t>Из</w:t>
      </w:r>
      <w:r w:rsidR="00791373" w:rsidRPr="005A4952">
        <w:rPr>
          <w:rFonts w:ascii="Arial Narrow" w:eastAsia="Calibri" w:hAnsi="Arial Narrow" w:cs="Times New Roman"/>
          <w:sz w:val="24"/>
          <w:szCs w:val="24"/>
          <w:lang w:val="ru-RU"/>
        </w:rPr>
        <w:t>пълнението на собствените приходи в абсолю</w:t>
      </w:r>
      <w:r w:rsidR="00DB161E">
        <w:rPr>
          <w:rFonts w:ascii="Arial Narrow" w:eastAsia="Calibri" w:hAnsi="Arial Narrow" w:cs="Times New Roman"/>
          <w:sz w:val="24"/>
          <w:szCs w:val="24"/>
          <w:lang w:val="ru-RU"/>
        </w:rPr>
        <w:t>тна стойност е в размер на 6 991 945</w:t>
      </w:r>
      <w:r w:rsidR="00791373" w:rsidRPr="005A4952">
        <w:rPr>
          <w:rFonts w:ascii="Arial Narrow" w:eastAsia="Calibri" w:hAnsi="Arial Narrow" w:cs="Times New Roman"/>
          <w:sz w:val="24"/>
          <w:szCs w:val="24"/>
          <w:lang w:val="ru-RU"/>
        </w:rPr>
        <w:t xml:space="preserve"> лв., Спрям</w:t>
      </w:r>
      <w:r w:rsidR="00DB161E">
        <w:rPr>
          <w:rFonts w:ascii="Arial Narrow" w:eastAsia="Calibri" w:hAnsi="Arial Narrow" w:cs="Times New Roman"/>
          <w:sz w:val="24"/>
          <w:szCs w:val="24"/>
          <w:lang w:val="ru-RU"/>
        </w:rPr>
        <w:t>о 2023 година приходите са с 2</w:t>
      </w:r>
      <w:r w:rsidR="00465F5E">
        <w:rPr>
          <w:rFonts w:ascii="Arial Narrow" w:eastAsia="Calibri" w:hAnsi="Arial Narrow" w:cs="Times New Roman"/>
          <w:sz w:val="24"/>
          <w:szCs w:val="24"/>
          <w:lang w:val="ru-RU"/>
        </w:rPr>
        <w:t>38</w:t>
      </w:r>
      <w:bookmarkStart w:id="75" w:name="_GoBack"/>
      <w:bookmarkEnd w:id="75"/>
      <w:r w:rsidR="00DB161E">
        <w:rPr>
          <w:rFonts w:ascii="Arial Narrow" w:eastAsia="Calibri" w:hAnsi="Arial Narrow" w:cs="Times New Roman"/>
          <w:sz w:val="24"/>
          <w:szCs w:val="24"/>
          <w:lang w:val="ru-RU"/>
        </w:rPr>
        <w:t xml:space="preserve"> 254</w:t>
      </w:r>
      <w:r w:rsidR="00791373" w:rsidRPr="005A4952">
        <w:rPr>
          <w:rFonts w:ascii="Arial Narrow" w:eastAsia="Calibri" w:hAnsi="Arial Narrow" w:cs="Times New Roman"/>
          <w:sz w:val="24"/>
          <w:szCs w:val="24"/>
          <w:lang w:val="ru-RU"/>
        </w:rPr>
        <w:t xml:space="preserve"> лв. повече.</w:t>
      </w:r>
      <w:proofErr w:type="gramEnd"/>
      <w:r w:rsidR="00791373" w:rsidRPr="005A4952">
        <w:rPr>
          <w:rFonts w:ascii="Arial Narrow" w:eastAsia="Calibri" w:hAnsi="Arial Narrow" w:cs="Times New Roman"/>
          <w:sz w:val="24"/>
          <w:szCs w:val="24"/>
          <w:lang w:val="ru-RU"/>
        </w:rPr>
        <w:t xml:space="preserve"> Бюджетното салдо по общинския бюджет в края на 2024 година </w:t>
      </w:r>
      <w:r w:rsidR="009C7F21">
        <w:rPr>
          <w:rFonts w:ascii="Arial Narrow" w:eastAsia="Calibri" w:hAnsi="Arial Narrow" w:cs="Times New Roman"/>
          <w:sz w:val="24"/>
          <w:szCs w:val="24"/>
          <w:lang w:val="ru-RU"/>
        </w:rPr>
        <w:t>е положително, в размер на 6 117</w:t>
      </w:r>
      <w:r w:rsidR="00791373" w:rsidRPr="005A4952">
        <w:rPr>
          <w:rFonts w:ascii="Arial Narrow" w:eastAsia="Calibri" w:hAnsi="Arial Narrow" w:cs="Times New Roman"/>
          <w:sz w:val="24"/>
          <w:szCs w:val="24"/>
          <w:lang w:val="ru-RU"/>
        </w:rPr>
        <w:t xml:space="preserve"> 025 лв.</w:t>
      </w:r>
    </w:p>
    <w:p w:rsidR="00DD7DC8" w:rsidRPr="0018510F" w:rsidRDefault="00DD7DC8" w:rsidP="00267DCF">
      <w:pPr>
        <w:numPr>
          <w:ilvl w:val="1"/>
          <w:numId w:val="22"/>
        </w:numPr>
        <w:tabs>
          <w:tab w:val="left" w:pos="0"/>
          <w:tab w:val="left" w:pos="851"/>
        </w:tabs>
        <w:spacing w:after="200"/>
        <w:ind w:left="426"/>
        <w:contextualSpacing/>
        <w:jc w:val="both"/>
        <w:outlineLvl w:val="0"/>
        <w:rPr>
          <w:rFonts w:ascii="Arial Narrow" w:eastAsia="Calibri" w:hAnsi="Arial Narrow" w:cs="Times New Roman"/>
          <w:b/>
          <w:i/>
          <w:sz w:val="24"/>
          <w:szCs w:val="24"/>
          <w:lang w:val="ru-RU"/>
        </w:rPr>
      </w:pPr>
      <w:bookmarkStart w:id="76" w:name="_Toc157514165"/>
      <w:bookmarkStart w:id="77" w:name="_Toc157516048"/>
      <w:proofErr w:type="gramStart"/>
      <w:r w:rsidRPr="005A4952">
        <w:rPr>
          <w:rFonts w:ascii="Arial Narrow" w:eastAsia="Calibri" w:hAnsi="Arial Narrow" w:cs="Times New Roman"/>
          <w:b/>
          <w:i/>
          <w:sz w:val="24"/>
          <w:szCs w:val="24"/>
          <w:lang w:val="ru-RU"/>
        </w:rPr>
        <w:t xml:space="preserve">Прозрачност при изготвяне, публично обсъждане на проекта на бюджет и отчетност при неговото </w:t>
      </w:r>
      <w:r w:rsidRPr="0018510F">
        <w:rPr>
          <w:rFonts w:ascii="Arial Narrow" w:eastAsia="Calibri" w:hAnsi="Arial Narrow" w:cs="Times New Roman"/>
          <w:b/>
          <w:i/>
          <w:sz w:val="24"/>
          <w:szCs w:val="24"/>
          <w:lang w:val="ru-RU"/>
        </w:rPr>
        <w:t>изпълнение</w:t>
      </w:r>
      <w:bookmarkEnd w:id="76"/>
      <w:bookmarkEnd w:id="77"/>
      <w:proofErr w:type="gramEnd"/>
    </w:p>
    <w:p w:rsidR="00791373" w:rsidRPr="005A4952" w:rsidRDefault="00791373" w:rsidP="00791373">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lastRenderedPageBreak/>
        <w:t>На 24.01.2024 г. на основани</w:t>
      </w:r>
      <w:proofErr w:type="gramStart"/>
      <w:r w:rsidRPr="005A4952">
        <w:rPr>
          <w:rFonts w:ascii="Arial Narrow" w:eastAsia="Calibri" w:hAnsi="Arial Narrow" w:cs="Times New Roman"/>
          <w:sz w:val="24"/>
          <w:szCs w:val="24"/>
          <w:lang w:val="ru-RU"/>
        </w:rPr>
        <w:t>е</w:t>
      </w:r>
      <w:proofErr w:type="gramEnd"/>
      <w:r w:rsidRPr="005A4952">
        <w:rPr>
          <w:rFonts w:ascii="Arial Narrow" w:eastAsia="Calibri" w:hAnsi="Arial Narrow" w:cs="Times New Roman"/>
          <w:sz w:val="24"/>
          <w:szCs w:val="24"/>
          <w:lang w:val="ru-RU"/>
        </w:rPr>
        <w:t xml:space="preserve"> чл. 84, ал. 6 от Закона за публичните финанси е проведено публично обсъждане на проектобюджета за 2024 година.</w:t>
      </w:r>
    </w:p>
    <w:p w:rsidR="00791373" w:rsidRPr="005A4952" w:rsidRDefault="00791373" w:rsidP="00791373">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ab/>
        <w:t>Периодично е представяна следната информация:</w:t>
      </w:r>
    </w:p>
    <w:p w:rsidR="00791373" w:rsidRPr="005A4952" w:rsidRDefault="00791373" w:rsidP="00463C67">
      <w:pPr>
        <w:pStyle w:val="affff0"/>
        <w:numPr>
          <w:ilvl w:val="0"/>
          <w:numId w:val="49"/>
        </w:numPr>
        <w:tabs>
          <w:tab w:val="left" w:pos="0"/>
          <w:tab w:val="left" w:pos="851"/>
        </w:tabs>
        <w:spacing w:after="200"/>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 xml:space="preserve">Отчет за изпълнение </w:t>
      </w:r>
      <w:proofErr w:type="gramStart"/>
      <w:r w:rsidRPr="005A4952">
        <w:rPr>
          <w:rFonts w:ascii="Arial Narrow" w:eastAsia="Calibri" w:hAnsi="Arial Narrow" w:cs="Times New Roman"/>
          <w:sz w:val="24"/>
          <w:szCs w:val="24"/>
          <w:lang w:val="ru-RU"/>
        </w:rPr>
        <w:t>на</w:t>
      </w:r>
      <w:proofErr w:type="gramEnd"/>
      <w:r w:rsidRPr="005A4952">
        <w:rPr>
          <w:rFonts w:ascii="Arial Narrow" w:eastAsia="Calibri" w:hAnsi="Arial Narrow" w:cs="Times New Roman"/>
          <w:sz w:val="24"/>
          <w:szCs w:val="24"/>
          <w:lang w:val="ru-RU"/>
        </w:rPr>
        <w:t xml:space="preserve"> бюджета на Община Добричка за 2023 година и за сметките за средства от Европейския съюз, приет с Решение №171 от 28.08.2024 г. на Добрички общински съвет;</w:t>
      </w:r>
    </w:p>
    <w:p w:rsidR="00791373" w:rsidRPr="005A4952" w:rsidRDefault="00791373" w:rsidP="00463C67">
      <w:pPr>
        <w:pStyle w:val="affff0"/>
        <w:numPr>
          <w:ilvl w:val="0"/>
          <w:numId w:val="49"/>
        </w:numPr>
        <w:tabs>
          <w:tab w:val="left" w:pos="0"/>
          <w:tab w:val="left" w:pos="851"/>
        </w:tabs>
        <w:spacing w:after="200"/>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 xml:space="preserve"> Отчет за изпълнение </w:t>
      </w:r>
      <w:proofErr w:type="gramStart"/>
      <w:r w:rsidRPr="005A4952">
        <w:rPr>
          <w:rFonts w:ascii="Arial Narrow" w:eastAsia="Calibri" w:hAnsi="Arial Narrow" w:cs="Times New Roman"/>
          <w:sz w:val="24"/>
          <w:szCs w:val="24"/>
          <w:lang w:val="ru-RU"/>
        </w:rPr>
        <w:t>на</w:t>
      </w:r>
      <w:proofErr w:type="gramEnd"/>
      <w:r w:rsidRPr="005A4952">
        <w:rPr>
          <w:rFonts w:ascii="Arial Narrow" w:eastAsia="Calibri" w:hAnsi="Arial Narrow" w:cs="Times New Roman"/>
          <w:sz w:val="24"/>
          <w:szCs w:val="24"/>
          <w:lang w:val="ru-RU"/>
        </w:rPr>
        <w:t xml:space="preserve"> бюджета на Община Добричка за първото шестмесечие на 2024 година, приет с Решение №172 от 28.08.2024 г. на Добрички общински съвет.</w:t>
      </w:r>
    </w:p>
    <w:p w:rsidR="00791373" w:rsidRPr="005A4952" w:rsidRDefault="00791373" w:rsidP="00791373">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ab/>
        <w:t xml:space="preserve">В доклада на Сметната палата през 2024 година за извършен финансов одит на консолидирания годишен финансов отчет на Община Добричка за 2023 година няма констатирани случаи на неспазване </w:t>
      </w:r>
      <w:proofErr w:type="gramStart"/>
      <w:r w:rsidRPr="005A4952">
        <w:rPr>
          <w:rFonts w:ascii="Arial Narrow" w:eastAsia="Calibri" w:hAnsi="Arial Narrow" w:cs="Times New Roman"/>
          <w:sz w:val="24"/>
          <w:szCs w:val="24"/>
          <w:lang w:val="ru-RU"/>
        </w:rPr>
        <w:t>на</w:t>
      </w:r>
      <w:proofErr w:type="gramEnd"/>
      <w:r w:rsidRPr="005A4952">
        <w:rPr>
          <w:rFonts w:ascii="Arial Narrow" w:eastAsia="Calibri" w:hAnsi="Arial Narrow" w:cs="Times New Roman"/>
          <w:sz w:val="24"/>
          <w:szCs w:val="24"/>
          <w:lang w:val="ru-RU"/>
        </w:rPr>
        <w:t xml:space="preserve"> закони и други нормативни актове. Годишният финансов отчет е заверен от одитния екип без забележки. </w:t>
      </w:r>
    </w:p>
    <w:p w:rsidR="00791373" w:rsidRPr="005A4952" w:rsidRDefault="00791373" w:rsidP="00F20D4B">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proofErr w:type="gramStart"/>
      <w:r w:rsidRPr="005A4952">
        <w:rPr>
          <w:rFonts w:ascii="Arial Narrow" w:eastAsia="Calibri" w:hAnsi="Arial Narrow" w:cs="Times New Roman"/>
          <w:sz w:val="24"/>
          <w:szCs w:val="24"/>
          <w:lang w:val="ru-RU"/>
        </w:rPr>
        <w:t>През 2024 година всички отчети за касовото изпълнение на бюджета се изготвяха и представяха в определените срокове в Министерство на финансите и Сметна палата, съгласно указанията дадени от МФ, и се публикуваха на интернет страницата на общината.</w:t>
      </w:r>
      <w:proofErr w:type="gramEnd"/>
    </w:p>
    <w:p w:rsidR="00DD7DC8" w:rsidRPr="005A4952" w:rsidRDefault="00DD7DC8" w:rsidP="00F20D4B">
      <w:pPr>
        <w:numPr>
          <w:ilvl w:val="1"/>
          <w:numId w:val="22"/>
        </w:numPr>
        <w:tabs>
          <w:tab w:val="left" w:pos="0"/>
          <w:tab w:val="left" w:pos="851"/>
        </w:tabs>
        <w:spacing w:after="200"/>
        <w:ind w:left="426"/>
        <w:contextualSpacing/>
        <w:jc w:val="both"/>
        <w:outlineLvl w:val="0"/>
        <w:rPr>
          <w:rFonts w:ascii="Arial Narrow" w:eastAsia="Calibri" w:hAnsi="Arial Narrow" w:cs="Times New Roman"/>
          <w:b/>
          <w:i/>
          <w:sz w:val="24"/>
          <w:szCs w:val="24"/>
          <w:lang w:val="ru-RU"/>
        </w:rPr>
      </w:pPr>
      <w:bookmarkStart w:id="78" w:name="_Toc157514166"/>
      <w:bookmarkStart w:id="79" w:name="_Toc157516049"/>
      <w:r w:rsidRPr="005A4952">
        <w:rPr>
          <w:rFonts w:ascii="Arial Narrow" w:eastAsia="Calibri" w:hAnsi="Arial Narrow" w:cs="Times New Roman"/>
          <w:b/>
          <w:i/>
          <w:sz w:val="24"/>
          <w:szCs w:val="24"/>
          <w:lang w:val="ru-RU"/>
        </w:rPr>
        <w:t>Балансиран бюджет на общината – гаранция за постигане на определените цели и приоритети за развитието на общината</w:t>
      </w:r>
      <w:bookmarkEnd w:id="78"/>
      <w:bookmarkEnd w:id="79"/>
    </w:p>
    <w:p w:rsidR="00791373" w:rsidRPr="005A4952" w:rsidRDefault="00791373" w:rsidP="00F20D4B">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 xml:space="preserve">Чрез ефективното разпределение на финансовите ресурси и спазването на бюджетната дисциплина, успяхме да осигурим средства за благоустрояване и да насочим усилията си за предоставяне на качествени услуги </w:t>
      </w:r>
      <w:proofErr w:type="gramStart"/>
      <w:r w:rsidRPr="005A4952">
        <w:rPr>
          <w:rFonts w:ascii="Arial Narrow" w:eastAsia="Calibri" w:hAnsi="Arial Narrow" w:cs="Times New Roman"/>
          <w:sz w:val="24"/>
          <w:szCs w:val="24"/>
          <w:lang w:val="ru-RU"/>
        </w:rPr>
        <w:t>на</w:t>
      </w:r>
      <w:proofErr w:type="gramEnd"/>
      <w:r w:rsidRPr="005A4952">
        <w:rPr>
          <w:rFonts w:ascii="Arial Narrow" w:eastAsia="Calibri" w:hAnsi="Arial Narrow" w:cs="Times New Roman"/>
          <w:sz w:val="24"/>
          <w:szCs w:val="24"/>
          <w:lang w:val="ru-RU"/>
        </w:rPr>
        <w:t xml:space="preserve"> жителите на община Добричка. Чрез оптимизиране на разходите и предвиждане </w:t>
      </w:r>
      <w:proofErr w:type="gramStart"/>
      <w:r w:rsidRPr="005A4952">
        <w:rPr>
          <w:rFonts w:ascii="Arial Narrow" w:eastAsia="Calibri" w:hAnsi="Arial Narrow" w:cs="Times New Roman"/>
          <w:sz w:val="24"/>
          <w:szCs w:val="24"/>
          <w:lang w:val="ru-RU"/>
        </w:rPr>
        <w:t>на приходите</w:t>
      </w:r>
      <w:proofErr w:type="gramEnd"/>
      <w:r w:rsidRPr="005A4952">
        <w:rPr>
          <w:rFonts w:ascii="Arial Narrow" w:eastAsia="Calibri" w:hAnsi="Arial Narrow" w:cs="Times New Roman"/>
          <w:sz w:val="24"/>
          <w:szCs w:val="24"/>
          <w:lang w:val="ru-RU"/>
        </w:rPr>
        <w:t>, всички дейности и потребности бяха обезпечени. Принос за подобряване състоянието на общинските финанси имат и ежегодните увеличения на държавните трансфери.</w:t>
      </w:r>
    </w:p>
    <w:p w:rsidR="00791373" w:rsidRPr="005A4952" w:rsidRDefault="00791373" w:rsidP="00F20D4B">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 xml:space="preserve">Доброто изпълнение </w:t>
      </w:r>
      <w:proofErr w:type="gramStart"/>
      <w:r w:rsidRPr="005A4952">
        <w:rPr>
          <w:rFonts w:ascii="Arial Narrow" w:eastAsia="Calibri" w:hAnsi="Arial Narrow" w:cs="Times New Roman"/>
          <w:sz w:val="24"/>
          <w:szCs w:val="24"/>
          <w:lang w:val="ru-RU"/>
        </w:rPr>
        <w:t>на</w:t>
      </w:r>
      <w:proofErr w:type="gramEnd"/>
      <w:r w:rsidRPr="005A4952">
        <w:rPr>
          <w:rFonts w:ascii="Arial Narrow" w:eastAsia="Calibri" w:hAnsi="Arial Narrow" w:cs="Times New Roman"/>
          <w:sz w:val="24"/>
          <w:szCs w:val="24"/>
          <w:lang w:val="ru-RU"/>
        </w:rPr>
        <w:t xml:space="preserve"> </w:t>
      </w:r>
      <w:proofErr w:type="gramStart"/>
      <w:r w:rsidRPr="005A4952">
        <w:rPr>
          <w:rFonts w:ascii="Arial Narrow" w:eastAsia="Calibri" w:hAnsi="Arial Narrow" w:cs="Times New Roman"/>
          <w:sz w:val="24"/>
          <w:szCs w:val="24"/>
          <w:lang w:val="ru-RU"/>
        </w:rPr>
        <w:t>бюджета</w:t>
      </w:r>
      <w:proofErr w:type="gramEnd"/>
      <w:r w:rsidRPr="005A4952">
        <w:rPr>
          <w:rFonts w:ascii="Arial Narrow" w:eastAsia="Calibri" w:hAnsi="Arial Narrow" w:cs="Times New Roman"/>
          <w:sz w:val="24"/>
          <w:szCs w:val="24"/>
          <w:lang w:val="ru-RU"/>
        </w:rPr>
        <w:t xml:space="preserve"> през 2024 година осигури възможността извършваните разходи да бъдат своевременно плащани, в резултат на което не се допусна наличие на просрочени задължения. В същото време бяха поети и изплатени ангажименти по проекти и програми във вид на съфинансиране и предоставяне на временни безлихвени заеми.</w:t>
      </w:r>
    </w:p>
    <w:p w:rsidR="00791373" w:rsidRPr="005A4952" w:rsidRDefault="00791373" w:rsidP="00F20D4B">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 xml:space="preserve">Община Добричка прилага финансова политика, съобразена с потребностите на местната </w:t>
      </w:r>
      <w:proofErr w:type="gramStart"/>
      <w:r w:rsidRPr="005A4952">
        <w:rPr>
          <w:rFonts w:ascii="Arial Narrow" w:eastAsia="Calibri" w:hAnsi="Arial Narrow" w:cs="Times New Roman"/>
          <w:sz w:val="24"/>
          <w:szCs w:val="24"/>
          <w:lang w:val="ru-RU"/>
        </w:rPr>
        <w:t>общност и</w:t>
      </w:r>
      <w:proofErr w:type="gramEnd"/>
      <w:r w:rsidRPr="005A4952">
        <w:rPr>
          <w:rFonts w:ascii="Arial Narrow" w:eastAsia="Calibri" w:hAnsi="Arial Narrow" w:cs="Times New Roman"/>
          <w:sz w:val="24"/>
          <w:szCs w:val="24"/>
          <w:lang w:val="ru-RU"/>
        </w:rPr>
        <w:t xml:space="preserve"> възможностите за генериране на местни ресурси, изразяваща ясно целите и приоритетите в дългосрочен план за поддържане на стабилно финансово състояние.</w:t>
      </w:r>
    </w:p>
    <w:p w:rsidR="00DD7DC8" w:rsidRPr="005A4952" w:rsidRDefault="00DD7DC8" w:rsidP="00F20D4B">
      <w:pPr>
        <w:numPr>
          <w:ilvl w:val="1"/>
          <w:numId w:val="22"/>
        </w:numPr>
        <w:tabs>
          <w:tab w:val="left" w:pos="0"/>
          <w:tab w:val="left" w:pos="851"/>
        </w:tabs>
        <w:spacing w:after="200"/>
        <w:ind w:left="426"/>
        <w:contextualSpacing/>
        <w:jc w:val="both"/>
        <w:outlineLvl w:val="0"/>
        <w:rPr>
          <w:rFonts w:ascii="Arial Narrow" w:eastAsia="Calibri" w:hAnsi="Arial Narrow" w:cs="Times New Roman"/>
          <w:b/>
          <w:i/>
          <w:sz w:val="24"/>
          <w:szCs w:val="24"/>
          <w:lang w:val="ru-RU"/>
        </w:rPr>
      </w:pPr>
      <w:bookmarkStart w:id="80" w:name="_Toc157514167"/>
      <w:bookmarkStart w:id="81" w:name="_Toc157516050"/>
      <w:r w:rsidRPr="005A4952">
        <w:rPr>
          <w:rFonts w:ascii="Arial Narrow" w:eastAsia="Calibri" w:hAnsi="Arial Narrow" w:cs="Times New Roman"/>
          <w:b/>
          <w:i/>
          <w:sz w:val="24"/>
          <w:szCs w:val="24"/>
          <w:lang w:val="ru-RU"/>
        </w:rPr>
        <w:t xml:space="preserve">Прилагане на съвременни системи за финансово управление и контрол за ефективно разходване на бюджетни средства </w:t>
      </w:r>
      <w:proofErr w:type="gramStart"/>
      <w:r w:rsidRPr="005A4952">
        <w:rPr>
          <w:rFonts w:ascii="Arial Narrow" w:eastAsia="Calibri" w:hAnsi="Arial Narrow" w:cs="Times New Roman"/>
          <w:b/>
          <w:i/>
          <w:sz w:val="24"/>
          <w:szCs w:val="24"/>
          <w:lang w:val="ru-RU"/>
        </w:rPr>
        <w:t>при</w:t>
      </w:r>
      <w:proofErr w:type="gramEnd"/>
      <w:r w:rsidRPr="005A4952">
        <w:rPr>
          <w:rFonts w:ascii="Arial Narrow" w:eastAsia="Calibri" w:hAnsi="Arial Narrow" w:cs="Times New Roman"/>
          <w:b/>
          <w:i/>
          <w:sz w:val="24"/>
          <w:szCs w:val="24"/>
          <w:lang w:val="ru-RU"/>
        </w:rPr>
        <w:t xml:space="preserve"> системно спазване на бюджетната дисциплина</w:t>
      </w:r>
      <w:bookmarkEnd w:id="80"/>
      <w:bookmarkEnd w:id="81"/>
    </w:p>
    <w:p w:rsidR="00791373" w:rsidRPr="005A4952" w:rsidRDefault="00791373" w:rsidP="00F20D4B">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proofErr w:type="gramStart"/>
      <w:r w:rsidRPr="005A4952">
        <w:rPr>
          <w:rFonts w:ascii="Arial Narrow" w:eastAsia="Calibri" w:hAnsi="Arial Narrow" w:cs="Times New Roman"/>
          <w:sz w:val="24"/>
          <w:szCs w:val="24"/>
          <w:lang w:val="ru-RU"/>
        </w:rPr>
        <w:lastRenderedPageBreak/>
        <w:t>И през 2024 година в Община Добричка се прилага Система за финансово управление и контрол.</w:t>
      </w:r>
      <w:proofErr w:type="gramEnd"/>
      <w:r w:rsidRPr="005A4952">
        <w:rPr>
          <w:rFonts w:ascii="Arial Narrow" w:eastAsia="Calibri" w:hAnsi="Arial Narrow" w:cs="Times New Roman"/>
          <w:sz w:val="24"/>
          <w:szCs w:val="24"/>
          <w:lang w:val="ru-RU"/>
        </w:rPr>
        <w:t xml:space="preserve"> Тя включва правила и процедури, които обхващат цялата дейност на първостепенния разпоредител и дейността на всички второстепенни разпоредители с бюджет.</w:t>
      </w:r>
    </w:p>
    <w:p w:rsidR="00DD7DC8" w:rsidRPr="005A4952" w:rsidRDefault="00DD7DC8" w:rsidP="00F20D4B">
      <w:pPr>
        <w:numPr>
          <w:ilvl w:val="1"/>
          <w:numId w:val="22"/>
        </w:numPr>
        <w:tabs>
          <w:tab w:val="left" w:pos="0"/>
          <w:tab w:val="left" w:pos="851"/>
        </w:tabs>
        <w:spacing w:after="200"/>
        <w:ind w:left="426"/>
        <w:contextualSpacing/>
        <w:jc w:val="both"/>
        <w:outlineLvl w:val="0"/>
        <w:rPr>
          <w:rFonts w:ascii="Arial Narrow" w:eastAsia="Calibri" w:hAnsi="Arial Narrow" w:cs="Times New Roman"/>
          <w:b/>
          <w:i/>
          <w:sz w:val="24"/>
          <w:szCs w:val="24"/>
          <w:lang w:val="ru-RU"/>
        </w:rPr>
      </w:pPr>
      <w:bookmarkStart w:id="82" w:name="_Toc157514168"/>
      <w:bookmarkStart w:id="83" w:name="_Toc157516051"/>
      <w:r w:rsidRPr="005A4952">
        <w:rPr>
          <w:rFonts w:ascii="Arial Narrow" w:eastAsia="Calibri" w:hAnsi="Arial Narrow" w:cs="Times New Roman"/>
          <w:b/>
          <w:i/>
          <w:sz w:val="24"/>
          <w:szCs w:val="24"/>
          <w:lang w:val="ru-RU"/>
        </w:rPr>
        <w:t xml:space="preserve">Формиране на съществена </w:t>
      </w:r>
      <w:proofErr w:type="gramStart"/>
      <w:r w:rsidRPr="005A4952">
        <w:rPr>
          <w:rFonts w:ascii="Arial Narrow" w:eastAsia="Calibri" w:hAnsi="Arial Narrow" w:cs="Times New Roman"/>
          <w:b/>
          <w:i/>
          <w:sz w:val="24"/>
          <w:szCs w:val="24"/>
          <w:lang w:val="ru-RU"/>
        </w:rPr>
        <w:t>част</w:t>
      </w:r>
      <w:proofErr w:type="gramEnd"/>
      <w:r w:rsidRPr="005A4952">
        <w:rPr>
          <w:rFonts w:ascii="Arial Narrow" w:eastAsia="Calibri" w:hAnsi="Arial Narrow" w:cs="Times New Roman"/>
          <w:b/>
          <w:i/>
          <w:sz w:val="24"/>
          <w:szCs w:val="24"/>
          <w:lang w:val="ru-RU"/>
        </w:rPr>
        <w:t xml:space="preserve"> от бюджета на общината чрез привличане на средства от европейски програми, проекти и фондове</w:t>
      </w:r>
      <w:bookmarkEnd w:id="82"/>
      <w:bookmarkEnd w:id="83"/>
    </w:p>
    <w:p w:rsidR="00791373" w:rsidRPr="005A4952" w:rsidRDefault="00791373" w:rsidP="00F20D4B">
      <w:pPr>
        <w:tabs>
          <w:tab w:val="left" w:pos="0"/>
          <w:tab w:val="left" w:pos="851"/>
        </w:tabs>
        <w:spacing w:after="200"/>
        <w:ind w:left="426"/>
        <w:contextualSpacing/>
        <w:jc w:val="both"/>
        <w:outlineLvl w:val="0"/>
        <w:rPr>
          <w:rFonts w:ascii="Arial Narrow" w:eastAsia="Calibri" w:hAnsi="Arial Narrow" w:cs="Times New Roman"/>
          <w:sz w:val="24"/>
          <w:szCs w:val="24"/>
          <w:lang w:val="ru-RU"/>
        </w:rPr>
      </w:pPr>
      <w:proofErr w:type="gramStart"/>
      <w:r w:rsidRPr="005A4952">
        <w:rPr>
          <w:rFonts w:ascii="Arial Narrow" w:eastAsia="Calibri" w:hAnsi="Arial Narrow" w:cs="Times New Roman"/>
          <w:sz w:val="24"/>
          <w:szCs w:val="24"/>
          <w:lang w:val="ru-RU"/>
        </w:rPr>
        <w:t xml:space="preserve">Реализирането на проекти в изпълнение на инвестиционната политика, финансирани по линия на Национален план за възстановяване и устойчивост, Европейските структурни и инвестиционни фондове на Европейския съюз и други донорски програми са детайлно описани в точка 4.  от  раздел „Инвестиционна политика“ към настоящия отчет. </w:t>
      </w:r>
      <w:r w:rsidRPr="005A4952">
        <w:rPr>
          <w:rFonts w:ascii="Arial Narrow" w:eastAsia="Calibri" w:hAnsi="Arial Narrow" w:cs="Times New Roman"/>
          <w:sz w:val="24"/>
          <w:szCs w:val="24"/>
          <w:lang w:val="ru-RU"/>
        </w:rPr>
        <w:tab/>
        <w:t xml:space="preserve"> </w:t>
      </w:r>
      <w:proofErr w:type="gramEnd"/>
    </w:p>
    <w:p w:rsidR="00791373" w:rsidRPr="005A4952" w:rsidRDefault="00791373" w:rsidP="00F20D4B">
      <w:pPr>
        <w:tabs>
          <w:tab w:val="left" w:pos="0"/>
          <w:tab w:val="left" w:pos="851"/>
        </w:tabs>
        <w:spacing w:after="200"/>
        <w:ind w:left="426"/>
        <w:contextualSpacing/>
        <w:jc w:val="both"/>
        <w:outlineLvl w:val="0"/>
        <w:rPr>
          <w:rFonts w:ascii="Arial Narrow" w:eastAsia="Calibri" w:hAnsi="Arial Narrow" w:cs="Times New Roman"/>
          <w:sz w:val="24"/>
          <w:szCs w:val="24"/>
        </w:rPr>
      </w:pPr>
      <w:r w:rsidRPr="005A4952">
        <w:rPr>
          <w:rFonts w:ascii="Arial Narrow" w:eastAsia="Calibri" w:hAnsi="Arial Narrow" w:cs="Times New Roman"/>
          <w:sz w:val="24"/>
          <w:szCs w:val="24"/>
          <w:lang w:val="ru-RU"/>
        </w:rPr>
        <w:tab/>
      </w:r>
      <w:r w:rsidRPr="005A4952">
        <w:rPr>
          <w:rFonts w:ascii="Arial Narrow" w:eastAsia="Calibri" w:hAnsi="Arial Narrow" w:cs="Times New Roman"/>
          <w:sz w:val="24"/>
          <w:szCs w:val="24"/>
          <w:lang w:val="ru-RU"/>
        </w:rPr>
        <w:tab/>
      </w:r>
      <w:r w:rsidRPr="005A4952">
        <w:rPr>
          <w:rFonts w:ascii="Arial Narrow" w:eastAsia="Calibri" w:hAnsi="Arial Narrow" w:cs="Times New Roman"/>
          <w:sz w:val="24"/>
          <w:szCs w:val="24"/>
          <w:lang w:val="ru-RU"/>
        </w:rPr>
        <w:tab/>
      </w:r>
      <w:r w:rsidRPr="005A4952">
        <w:rPr>
          <w:rFonts w:ascii="Arial Narrow" w:eastAsia="Calibri" w:hAnsi="Arial Narrow" w:cs="Times New Roman"/>
          <w:sz w:val="24"/>
          <w:szCs w:val="24"/>
          <w:lang w:val="ru-RU"/>
        </w:rPr>
        <w:tab/>
      </w:r>
      <w:r w:rsidRPr="005A4952">
        <w:rPr>
          <w:rFonts w:ascii="Arial Narrow" w:eastAsia="Calibri" w:hAnsi="Arial Narrow" w:cs="Times New Roman"/>
          <w:sz w:val="24"/>
          <w:szCs w:val="24"/>
          <w:lang w:val="ru-RU"/>
        </w:rPr>
        <w:tab/>
      </w:r>
      <w:r w:rsidRPr="005A4952">
        <w:rPr>
          <w:rFonts w:ascii="Arial Narrow" w:eastAsia="Calibri" w:hAnsi="Arial Narrow" w:cs="Times New Roman"/>
          <w:sz w:val="24"/>
          <w:szCs w:val="24"/>
          <w:lang w:val="ru-RU"/>
        </w:rPr>
        <w:tab/>
      </w:r>
      <w:r w:rsidRPr="005A4952">
        <w:rPr>
          <w:rFonts w:ascii="Arial Narrow" w:eastAsia="Calibri" w:hAnsi="Arial Narrow" w:cs="Times New Roman"/>
          <w:sz w:val="24"/>
          <w:szCs w:val="24"/>
          <w:lang w:val="ru-RU"/>
        </w:rPr>
        <w:tab/>
      </w:r>
      <w:r w:rsidRPr="005A4952">
        <w:rPr>
          <w:rFonts w:ascii="Arial Narrow" w:eastAsia="Calibri" w:hAnsi="Arial Narrow" w:cs="Times New Roman"/>
          <w:sz w:val="24"/>
          <w:szCs w:val="24"/>
          <w:lang w:val="ru-RU"/>
        </w:rPr>
        <w:tab/>
      </w:r>
      <w:r w:rsidRPr="005A4952">
        <w:rPr>
          <w:rFonts w:ascii="Arial Narrow" w:eastAsia="Calibri" w:hAnsi="Arial Narrow" w:cs="Times New Roman"/>
          <w:sz w:val="24"/>
          <w:szCs w:val="24"/>
          <w:lang w:val="ru-RU"/>
        </w:rPr>
        <w:tab/>
        <w:t xml:space="preserve">            </w:t>
      </w:r>
    </w:p>
    <w:p w:rsidR="00DD7DC8" w:rsidRPr="005A4952" w:rsidRDefault="00DD7DC8" w:rsidP="00F20D4B">
      <w:pPr>
        <w:ind w:left="426"/>
        <w:contextualSpacing/>
        <w:jc w:val="both"/>
        <w:rPr>
          <w:rFonts w:ascii="Arial Narrow" w:eastAsia="Calibri" w:hAnsi="Arial Narrow" w:cs="Times New Roman"/>
          <w:b/>
          <w:sz w:val="24"/>
          <w:szCs w:val="24"/>
        </w:rPr>
      </w:pPr>
      <w:r w:rsidRPr="005A4952">
        <w:rPr>
          <w:rFonts w:ascii="Arial Narrow" w:eastAsia="Calibri" w:hAnsi="Arial Narrow" w:cs="Times New Roman"/>
          <w:b/>
          <w:sz w:val="24"/>
          <w:szCs w:val="24"/>
          <w:lang w:val="ru-RU"/>
        </w:rPr>
        <w:t xml:space="preserve">Срок: </w:t>
      </w:r>
      <w:r w:rsidRPr="005A4952">
        <w:rPr>
          <w:rFonts w:ascii="Arial Narrow" w:eastAsia="Calibri" w:hAnsi="Arial Narrow" w:cs="Times New Roman"/>
          <w:b/>
          <w:sz w:val="24"/>
          <w:szCs w:val="24"/>
          <w:lang w:val="bg-BG"/>
        </w:rPr>
        <w:t xml:space="preserve">2023 г. - 2027 г. </w:t>
      </w:r>
    </w:p>
    <w:p w:rsidR="00DD7DC8" w:rsidRPr="005A4952" w:rsidRDefault="00DD7DC8" w:rsidP="00F20D4B">
      <w:pPr>
        <w:ind w:left="426"/>
        <w:contextualSpacing/>
        <w:jc w:val="both"/>
        <w:rPr>
          <w:rFonts w:ascii="Arial Narrow" w:eastAsia="Calibri" w:hAnsi="Arial Narrow" w:cs="Times New Roman"/>
          <w:b/>
          <w:color w:val="FF0000"/>
          <w:sz w:val="24"/>
          <w:szCs w:val="24"/>
        </w:rPr>
      </w:pPr>
    </w:p>
    <w:p w:rsidR="00DD7DC8" w:rsidRPr="005A4952" w:rsidRDefault="00DD7DC8" w:rsidP="00F20D4B">
      <w:pPr>
        <w:numPr>
          <w:ilvl w:val="0"/>
          <w:numId w:val="21"/>
        </w:numPr>
        <w:tabs>
          <w:tab w:val="left" w:pos="0"/>
          <w:tab w:val="left" w:pos="426"/>
          <w:tab w:val="left" w:pos="709"/>
        </w:tabs>
        <w:spacing w:after="200"/>
        <w:ind w:left="426"/>
        <w:contextualSpacing/>
        <w:jc w:val="both"/>
        <w:outlineLvl w:val="0"/>
        <w:rPr>
          <w:rFonts w:ascii="Arial Narrow" w:eastAsia="Calibri" w:hAnsi="Arial Narrow" w:cs="Times New Roman"/>
          <w:b/>
          <w:sz w:val="24"/>
          <w:szCs w:val="24"/>
          <w:lang w:val="ru-RU"/>
        </w:rPr>
      </w:pPr>
      <w:bookmarkStart w:id="84" w:name="_Toc157516052"/>
      <w:bookmarkEnd w:id="72"/>
      <w:r w:rsidRPr="005A4952">
        <w:rPr>
          <w:rFonts w:ascii="Arial Narrow" w:eastAsia="Calibri" w:hAnsi="Arial Narrow" w:cs="Times New Roman"/>
          <w:b/>
          <w:sz w:val="24"/>
          <w:szCs w:val="24"/>
          <w:lang w:val="bg-BG"/>
        </w:rPr>
        <w:t>ЦЕЛЕСЪОБРАЗНА ДАНЪЧНА ПОЛИТИКА</w:t>
      </w:r>
      <w:bookmarkEnd w:id="84"/>
    </w:p>
    <w:p w:rsidR="00DD7DC8" w:rsidRPr="005A4952" w:rsidRDefault="00DD7DC8" w:rsidP="00F20D4B">
      <w:pPr>
        <w:numPr>
          <w:ilvl w:val="1"/>
          <w:numId w:val="23"/>
        </w:numPr>
        <w:tabs>
          <w:tab w:val="left" w:pos="0"/>
          <w:tab w:val="left" w:pos="709"/>
        </w:tabs>
        <w:spacing w:after="200"/>
        <w:ind w:left="426"/>
        <w:contextualSpacing/>
        <w:jc w:val="both"/>
        <w:outlineLvl w:val="0"/>
        <w:rPr>
          <w:rFonts w:ascii="Arial Narrow" w:eastAsia="Calibri" w:hAnsi="Arial Narrow" w:cs="Times New Roman"/>
          <w:b/>
          <w:i/>
          <w:sz w:val="24"/>
          <w:szCs w:val="24"/>
          <w:lang w:val="ru-RU"/>
        </w:rPr>
      </w:pPr>
      <w:r w:rsidRPr="005A4952">
        <w:rPr>
          <w:rFonts w:ascii="Arial Narrow" w:eastAsia="Calibri" w:hAnsi="Arial Narrow" w:cs="Times New Roman"/>
          <w:sz w:val="24"/>
          <w:szCs w:val="24"/>
          <w:lang w:val="ru-RU"/>
        </w:rPr>
        <w:t xml:space="preserve"> </w:t>
      </w:r>
      <w:bookmarkStart w:id="85" w:name="_Toc157514170"/>
      <w:bookmarkStart w:id="86" w:name="_Toc157516053"/>
      <w:proofErr w:type="gramStart"/>
      <w:r w:rsidRPr="005A4952">
        <w:rPr>
          <w:rFonts w:ascii="Arial Narrow" w:eastAsia="Calibri" w:hAnsi="Arial Narrow" w:cs="Times New Roman"/>
          <w:b/>
          <w:i/>
          <w:sz w:val="24"/>
          <w:szCs w:val="24"/>
          <w:lang w:val="ru-RU"/>
        </w:rPr>
        <w:t>Размерите на местните данъци и такси с определящо значение за собствените приходи</w:t>
      </w:r>
      <w:proofErr w:type="gramEnd"/>
      <w:r w:rsidRPr="005A4952">
        <w:rPr>
          <w:rFonts w:ascii="Arial Narrow" w:eastAsia="Calibri" w:hAnsi="Arial Narrow" w:cs="Times New Roman"/>
          <w:b/>
          <w:i/>
          <w:sz w:val="24"/>
          <w:szCs w:val="24"/>
          <w:lang w:val="ru-RU"/>
        </w:rPr>
        <w:t xml:space="preserve"> на общината</w:t>
      </w:r>
      <w:bookmarkEnd w:id="85"/>
      <w:bookmarkEnd w:id="86"/>
    </w:p>
    <w:p w:rsidR="000E398C" w:rsidRPr="005A4952" w:rsidRDefault="000E398C" w:rsidP="00F20D4B">
      <w:pPr>
        <w:tabs>
          <w:tab w:val="left" w:pos="0"/>
          <w:tab w:val="left" w:pos="709"/>
        </w:tabs>
        <w:spacing w:after="200"/>
        <w:ind w:left="426"/>
        <w:contextualSpacing/>
        <w:jc w:val="both"/>
        <w:outlineLvl w:val="0"/>
        <w:rPr>
          <w:rFonts w:ascii="Arial Narrow" w:eastAsia="Calibri" w:hAnsi="Arial Narrow" w:cs="Times New Roman"/>
          <w:sz w:val="24"/>
          <w:szCs w:val="24"/>
          <w:lang w:val="ru-RU"/>
        </w:rPr>
      </w:pPr>
      <w:r w:rsidRPr="005A4952">
        <w:rPr>
          <w:rFonts w:ascii="Arial Narrow" w:eastAsia="Calibri" w:hAnsi="Arial Narrow" w:cs="Times New Roman"/>
          <w:sz w:val="24"/>
          <w:szCs w:val="24"/>
          <w:lang w:val="ru-RU"/>
        </w:rPr>
        <w:t xml:space="preserve">През 2024г. не са извършвани промени </w:t>
      </w:r>
      <w:proofErr w:type="gramStart"/>
      <w:r w:rsidRPr="005A4952">
        <w:rPr>
          <w:rFonts w:ascii="Arial Narrow" w:eastAsia="Calibri" w:hAnsi="Arial Narrow" w:cs="Times New Roman"/>
          <w:sz w:val="24"/>
          <w:szCs w:val="24"/>
          <w:lang w:val="ru-RU"/>
        </w:rPr>
        <w:t>в размерите</w:t>
      </w:r>
      <w:proofErr w:type="gramEnd"/>
      <w:r w:rsidRPr="005A4952">
        <w:rPr>
          <w:rFonts w:ascii="Arial Narrow" w:eastAsia="Calibri" w:hAnsi="Arial Narrow" w:cs="Times New Roman"/>
          <w:sz w:val="24"/>
          <w:szCs w:val="24"/>
          <w:lang w:val="ru-RU"/>
        </w:rPr>
        <w:t xml:space="preserve"> на местните данъци и таксата за битови отпадъци. Предприети са действия в посока подобряване ефективността на организацията на работния процес чрез повишаване на събираемостта на местните данъци  и такси и събиране </w:t>
      </w:r>
      <w:proofErr w:type="gramStart"/>
      <w:r w:rsidRPr="005A4952">
        <w:rPr>
          <w:rFonts w:ascii="Arial Narrow" w:eastAsia="Calibri" w:hAnsi="Arial Narrow" w:cs="Times New Roman"/>
          <w:sz w:val="24"/>
          <w:szCs w:val="24"/>
          <w:lang w:val="ru-RU"/>
        </w:rPr>
        <w:t>на</w:t>
      </w:r>
      <w:proofErr w:type="gramEnd"/>
      <w:r w:rsidRPr="005A4952">
        <w:rPr>
          <w:rFonts w:ascii="Arial Narrow" w:eastAsia="Calibri" w:hAnsi="Arial Narrow" w:cs="Times New Roman"/>
          <w:sz w:val="24"/>
          <w:szCs w:val="24"/>
          <w:lang w:val="ru-RU"/>
        </w:rPr>
        <w:t xml:space="preserve"> просрочени вземания.</w:t>
      </w:r>
    </w:p>
    <w:p w:rsidR="00DD7DC8" w:rsidRPr="005A4952" w:rsidRDefault="00DD7DC8" w:rsidP="00F20D4B">
      <w:pPr>
        <w:numPr>
          <w:ilvl w:val="1"/>
          <w:numId w:val="23"/>
        </w:numPr>
        <w:tabs>
          <w:tab w:val="left" w:pos="0"/>
          <w:tab w:val="left" w:pos="709"/>
          <w:tab w:val="left" w:pos="851"/>
        </w:tabs>
        <w:spacing w:after="200"/>
        <w:ind w:left="426"/>
        <w:contextualSpacing/>
        <w:jc w:val="both"/>
        <w:outlineLvl w:val="0"/>
        <w:rPr>
          <w:rFonts w:ascii="Arial Narrow" w:eastAsia="Calibri" w:hAnsi="Arial Narrow" w:cs="Times New Roman"/>
          <w:b/>
          <w:i/>
          <w:sz w:val="24"/>
          <w:szCs w:val="24"/>
          <w:lang w:val="bg-BG"/>
        </w:rPr>
      </w:pPr>
      <w:bookmarkStart w:id="87" w:name="_Toc31275075"/>
      <w:bookmarkStart w:id="88" w:name="_Toc157514171"/>
      <w:bookmarkStart w:id="89" w:name="_Toc157516054"/>
      <w:bookmarkStart w:id="90" w:name="_Toc31275076"/>
      <w:r w:rsidRPr="005A4952">
        <w:rPr>
          <w:rFonts w:ascii="Arial Narrow" w:eastAsia="Calibri" w:hAnsi="Arial Narrow" w:cs="Times New Roman"/>
          <w:b/>
          <w:i/>
          <w:sz w:val="24"/>
          <w:szCs w:val="24"/>
          <w:lang w:val="ru-RU"/>
        </w:rPr>
        <w:t>Усъвършенстване на съществуващата информационна система за управление и контрол на дейностите по администриране на местните данъци и такси, и цени на услугите</w:t>
      </w:r>
      <w:bookmarkEnd w:id="87"/>
      <w:bookmarkEnd w:id="88"/>
      <w:bookmarkEnd w:id="89"/>
      <w:r w:rsidRPr="005A4952">
        <w:rPr>
          <w:rFonts w:ascii="Arial Narrow" w:eastAsia="Calibri" w:hAnsi="Arial Narrow" w:cs="Times New Roman"/>
          <w:b/>
          <w:i/>
          <w:sz w:val="24"/>
          <w:szCs w:val="24"/>
          <w:lang w:val="ru-RU"/>
        </w:rPr>
        <w:t xml:space="preserve"> </w:t>
      </w:r>
    </w:p>
    <w:p w:rsidR="000E398C" w:rsidRPr="005A4952" w:rsidRDefault="000E398C" w:rsidP="00F20D4B">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Основната цел на отдел „М</w:t>
      </w:r>
      <w:r w:rsidR="001A3367" w:rsidRPr="005A4952">
        <w:rPr>
          <w:rFonts w:ascii="Arial Narrow" w:eastAsia="Calibri" w:hAnsi="Arial Narrow" w:cs="Times New Roman"/>
          <w:sz w:val="24"/>
          <w:szCs w:val="24"/>
          <w:lang w:val="bg-BG"/>
        </w:rPr>
        <w:t>естни данъци и такси“ при Община</w:t>
      </w:r>
      <w:r w:rsidRPr="005A4952">
        <w:rPr>
          <w:rFonts w:ascii="Arial Narrow" w:eastAsia="Calibri" w:hAnsi="Arial Narrow" w:cs="Times New Roman"/>
          <w:sz w:val="24"/>
          <w:szCs w:val="24"/>
          <w:lang w:val="bg-BG"/>
        </w:rPr>
        <w:t xml:space="preserve"> Добричка, град Добрич е повишаване събираемостта на местните приходи, основаваща се на принципите на законност, обективн</w:t>
      </w:r>
      <w:r w:rsidR="001A3367" w:rsidRPr="005A4952">
        <w:rPr>
          <w:rFonts w:ascii="Arial Narrow" w:eastAsia="Calibri" w:hAnsi="Arial Narrow" w:cs="Times New Roman"/>
          <w:sz w:val="24"/>
          <w:szCs w:val="24"/>
          <w:lang w:val="bg-BG"/>
        </w:rPr>
        <w:t xml:space="preserve">ост, отговорност и ефективност </w:t>
      </w:r>
      <w:r w:rsidRPr="005A4952">
        <w:rPr>
          <w:rFonts w:ascii="Arial Narrow" w:eastAsia="Calibri" w:hAnsi="Arial Narrow" w:cs="Times New Roman"/>
          <w:sz w:val="24"/>
          <w:szCs w:val="24"/>
          <w:lang w:val="bg-BG"/>
        </w:rPr>
        <w:t xml:space="preserve">чрез подобряване на административното обслужване. Основен приоритет в работата ни е качеството и модерното обслужване на гражданите и фирмите. </w:t>
      </w:r>
    </w:p>
    <w:p w:rsidR="000E398C" w:rsidRPr="005A4952" w:rsidRDefault="000E398C" w:rsidP="00F20D4B">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Администрирането на местните данъци и такси от общинската администрация доведе до установяване на реалните облози за данък върху недвижимите имоти, такса за битови отпадъци и данък върху превозните средства на физически и юридически лица на територията на общината. </w:t>
      </w:r>
    </w:p>
    <w:p w:rsidR="000E398C" w:rsidRPr="005A4952" w:rsidRDefault="000E398C" w:rsidP="00180FF5">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Към 31.12.2024г. изнесените каси н</w:t>
      </w:r>
      <w:r w:rsidR="001A3367" w:rsidRPr="005A4952">
        <w:rPr>
          <w:rFonts w:ascii="Arial Narrow" w:eastAsia="Calibri" w:hAnsi="Arial Narrow" w:cs="Times New Roman"/>
          <w:sz w:val="24"/>
          <w:szCs w:val="24"/>
          <w:lang w:val="bg-BG"/>
        </w:rPr>
        <w:t>а територията на общината</w:t>
      </w:r>
      <w:r w:rsidRPr="005A4952">
        <w:rPr>
          <w:rFonts w:ascii="Arial Narrow" w:eastAsia="Calibri" w:hAnsi="Arial Narrow" w:cs="Times New Roman"/>
          <w:sz w:val="24"/>
          <w:szCs w:val="24"/>
          <w:lang w:val="bg-BG"/>
        </w:rPr>
        <w:t xml:space="preserve"> обхващат десет населени места. Това улеснява заплащането на местните данъци и такси, осъществява се контро</w:t>
      </w:r>
      <w:r w:rsidR="00180FF5">
        <w:rPr>
          <w:rFonts w:ascii="Arial Narrow" w:eastAsia="Calibri" w:hAnsi="Arial Narrow" w:cs="Times New Roman"/>
          <w:sz w:val="24"/>
          <w:szCs w:val="24"/>
          <w:lang w:val="bg-BG"/>
        </w:rPr>
        <w:t xml:space="preserve">л на приходите в реално време. </w:t>
      </w:r>
      <w:r w:rsidRPr="005A4952">
        <w:rPr>
          <w:rFonts w:ascii="Arial Narrow" w:eastAsia="Calibri" w:hAnsi="Arial Narrow" w:cs="Times New Roman"/>
          <w:sz w:val="24"/>
          <w:szCs w:val="24"/>
          <w:lang w:val="bg-BG"/>
        </w:rPr>
        <w:t xml:space="preserve">Стимулира се ползването на внедрените електронни административни услуги. </w:t>
      </w:r>
      <w:r w:rsidRPr="005A4952">
        <w:rPr>
          <w:rFonts w:ascii="Arial Narrow" w:eastAsia="Calibri" w:hAnsi="Arial Narrow" w:cs="Times New Roman"/>
          <w:sz w:val="24"/>
          <w:szCs w:val="24"/>
          <w:lang w:val="bg-BG"/>
        </w:rPr>
        <w:lastRenderedPageBreak/>
        <w:t xml:space="preserve">През електронната система на Държавна агенция електронно управление се подават искания за издаване на административни услуги, декларации по ЗМДТ и искания за предоставяне на информация към ЧСИ и институции. През 2024 г. приходите от административни услуги в отдел „Местни данъци и такси“ са в размер на 31 025 лв. </w:t>
      </w:r>
    </w:p>
    <w:p w:rsidR="000E398C" w:rsidRPr="005A4952" w:rsidRDefault="000E398C" w:rsidP="00F20D4B">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С използването на новите информационни технологии системата улеснява данъкоплатците при подаване на декларации по ЗМДТ, опростява работата на общинската администрация и гарантира сигурността на информацията, в резултат на което се повишава съществено ефективността на процесите по администриране на местните данъци и такси в общината.</w:t>
      </w:r>
    </w:p>
    <w:p w:rsidR="00DD7DC8" w:rsidRPr="005A4952" w:rsidRDefault="00DD7DC8" w:rsidP="00267DCF">
      <w:pPr>
        <w:numPr>
          <w:ilvl w:val="1"/>
          <w:numId w:val="23"/>
        </w:numPr>
        <w:tabs>
          <w:tab w:val="left" w:pos="0"/>
          <w:tab w:val="left" w:pos="709"/>
          <w:tab w:val="left" w:pos="851"/>
        </w:tabs>
        <w:spacing w:after="200"/>
        <w:ind w:left="426"/>
        <w:contextualSpacing/>
        <w:jc w:val="both"/>
        <w:outlineLvl w:val="0"/>
        <w:rPr>
          <w:rFonts w:ascii="Arial Narrow" w:eastAsia="Calibri" w:hAnsi="Arial Narrow" w:cs="Times New Roman"/>
          <w:b/>
          <w:i/>
          <w:sz w:val="24"/>
          <w:szCs w:val="24"/>
          <w:lang w:val="bg-BG"/>
        </w:rPr>
      </w:pPr>
      <w:bookmarkStart w:id="91" w:name="_Toc157514172"/>
      <w:bookmarkStart w:id="92" w:name="_Toc157516055"/>
      <w:r w:rsidRPr="005A4952">
        <w:rPr>
          <w:rFonts w:ascii="Arial Narrow" w:eastAsia="Calibri" w:hAnsi="Arial Narrow" w:cs="Times New Roman"/>
          <w:b/>
          <w:i/>
          <w:sz w:val="24"/>
          <w:szCs w:val="24"/>
          <w:lang w:val="ru-RU"/>
        </w:rPr>
        <w:t>Прилагане на комплекс от мерки, насочени към повишаване събираемостта на данъчните и неданъчните приходи, в т.ч. и чрез предприемане на действия по принудително събиране на общинските вземания</w:t>
      </w:r>
      <w:bookmarkEnd w:id="90"/>
      <w:bookmarkEnd w:id="91"/>
      <w:bookmarkEnd w:id="92"/>
    </w:p>
    <w:p w:rsidR="000E398C" w:rsidRPr="005A4952" w:rsidRDefault="000E398C" w:rsidP="000E398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Община Добричка осигурява няколко варианта за заплащане на задължения за местни данъци и такси от данъчно задължените лица – на касата в общинската администрация; чрез ПОС терминал; на касите в кметствата на територията на община Добричка; на касите на „Български пощи“ ЕАД, EasyPay и FastPay в цялата страна; с пощенски запис или с платежно нареждане чрез банка и по интернет чрез системата еPay и Egov. През 2024г. са добавени два нови посредника „УниКредит Булбанк</w:t>
      </w:r>
      <w:r w:rsidR="00F57710">
        <w:rPr>
          <w:rFonts w:ascii="Arial Narrow" w:eastAsia="Calibri" w:hAnsi="Arial Narrow" w:cs="Times New Roman"/>
          <w:sz w:val="24"/>
          <w:szCs w:val="24"/>
          <w:lang w:val="bg-BG"/>
        </w:rPr>
        <w:t>“ АД и „Юробанк България“ АД</w:t>
      </w:r>
      <w:r w:rsidRPr="005A4952">
        <w:rPr>
          <w:rFonts w:ascii="Arial Narrow" w:eastAsia="Calibri" w:hAnsi="Arial Narrow" w:cs="Times New Roman"/>
          <w:sz w:val="24"/>
          <w:szCs w:val="24"/>
          <w:lang w:val="bg-BG"/>
        </w:rPr>
        <w:t>.</w:t>
      </w:r>
    </w:p>
    <w:p w:rsidR="000E398C" w:rsidRPr="005A4952" w:rsidRDefault="000E398C" w:rsidP="000E398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След извършен анализ на просрочените задължения през отчетния период до 31.12.2024 г. са издадени 452 броя актове за установяване на задължения по чл. 107, ал. 3 от ДОПК /неплатени в срок публични задължения по ЗМДТ/ на обща стойност 227</w:t>
      </w:r>
      <w:r w:rsidR="00740E0F">
        <w:rPr>
          <w:rFonts w:ascii="Arial Narrow" w:eastAsia="Calibri" w:hAnsi="Arial Narrow" w:cs="Times New Roman"/>
          <w:sz w:val="24"/>
          <w:szCs w:val="24"/>
          <w:lang w:val="bg-BG"/>
        </w:rPr>
        <w:t xml:space="preserve"> </w:t>
      </w:r>
      <w:r w:rsidRPr="005A4952">
        <w:rPr>
          <w:rFonts w:ascii="Arial Narrow" w:eastAsia="Calibri" w:hAnsi="Arial Narrow" w:cs="Times New Roman"/>
          <w:sz w:val="24"/>
          <w:szCs w:val="24"/>
          <w:lang w:val="bg-BG"/>
        </w:rPr>
        <w:t>328 лв., от които са постъпили плащания в размер на 75</w:t>
      </w:r>
      <w:r w:rsidR="00740E0F">
        <w:rPr>
          <w:rFonts w:ascii="Arial Narrow" w:eastAsia="Calibri" w:hAnsi="Arial Narrow" w:cs="Times New Roman"/>
          <w:sz w:val="24"/>
          <w:szCs w:val="24"/>
          <w:lang w:val="bg-BG"/>
        </w:rPr>
        <w:t xml:space="preserve"> </w:t>
      </w:r>
      <w:r w:rsidRPr="005A4952">
        <w:rPr>
          <w:rFonts w:ascii="Arial Narrow" w:eastAsia="Calibri" w:hAnsi="Arial Narrow" w:cs="Times New Roman"/>
          <w:sz w:val="24"/>
          <w:szCs w:val="24"/>
          <w:lang w:val="bg-BG"/>
        </w:rPr>
        <w:t>510лв. През отчетния период продължи воденето в електронен формат на регистри на издадените актове за установяване на задължения на физически и юридически лица, на подписаните споразумения за разсрочване на задълженията и предадените за принудително събиране длъжници.</w:t>
      </w:r>
    </w:p>
    <w:p w:rsidR="00DD7DC8" w:rsidRPr="005A4952" w:rsidRDefault="00DD7DC8" w:rsidP="00267DCF">
      <w:pPr>
        <w:numPr>
          <w:ilvl w:val="1"/>
          <w:numId w:val="23"/>
        </w:numPr>
        <w:tabs>
          <w:tab w:val="left" w:pos="0"/>
          <w:tab w:val="left" w:pos="709"/>
          <w:tab w:val="left" w:pos="851"/>
        </w:tabs>
        <w:spacing w:after="200"/>
        <w:ind w:left="426"/>
        <w:contextualSpacing/>
        <w:jc w:val="both"/>
        <w:outlineLvl w:val="0"/>
        <w:rPr>
          <w:rFonts w:ascii="Arial Narrow" w:eastAsia="Calibri" w:hAnsi="Arial Narrow" w:cs="Times New Roman"/>
          <w:b/>
          <w:i/>
          <w:sz w:val="24"/>
          <w:szCs w:val="24"/>
          <w:lang w:val="bg-BG"/>
        </w:rPr>
      </w:pPr>
      <w:bookmarkStart w:id="93" w:name="_Toc157514173"/>
      <w:bookmarkStart w:id="94" w:name="_Toc157516056"/>
      <w:r w:rsidRPr="005A4952">
        <w:rPr>
          <w:rFonts w:ascii="Arial Narrow" w:eastAsia="Calibri" w:hAnsi="Arial Narrow" w:cs="Times New Roman"/>
          <w:b/>
          <w:i/>
          <w:sz w:val="24"/>
          <w:szCs w:val="24"/>
          <w:lang w:val="bg-BG"/>
        </w:rPr>
        <w:t>Разширяване на собствената приходна база чрез пълно обхващане на всички данъчно задължени лица</w:t>
      </w:r>
      <w:bookmarkEnd w:id="93"/>
      <w:bookmarkEnd w:id="94"/>
    </w:p>
    <w:p w:rsidR="008E2E2C" w:rsidRPr="005A4952" w:rsidRDefault="008E2E2C" w:rsidP="008E2E2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За периода от 01.01.2024 г. до 31.12.2024 г. в отдел МДТ</w:t>
      </w:r>
      <w:r w:rsidR="003949FF" w:rsidRPr="005A4952">
        <w:rPr>
          <w:rFonts w:ascii="Arial Narrow" w:eastAsia="Calibri" w:hAnsi="Arial Narrow" w:cs="Times New Roman"/>
          <w:sz w:val="24"/>
          <w:szCs w:val="24"/>
          <w:lang w:val="bg-BG"/>
        </w:rPr>
        <w:t xml:space="preserve"> са приети и обработени 7 978 </w:t>
      </w:r>
      <w:r w:rsidRPr="005A4952">
        <w:rPr>
          <w:rFonts w:ascii="Arial Narrow" w:eastAsia="Calibri" w:hAnsi="Arial Narrow" w:cs="Times New Roman"/>
          <w:sz w:val="24"/>
          <w:szCs w:val="24"/>
          <w:lang w:val="bg-BG"/>
        </w:rPr>
        <w:t xml:space="preserve">броя данъчни декларации по ЗМДТ, от които 3 523 броя за недвижими имоти и 3 209 броя за превозни средства. Издадени са общо 6 481 броя документи за извършени услуги, представляващи удостоверения, служебни бележки, заверени копия на декларации и дубликати на квитанции на данъчно задължените лица, такси от частни съдебни изпълнители, съдилища и държавни институции. Удостоверенията за данъчни оценки, издадени в отчетния период, са 3 704 броя, а удостоверенията за декларирани данни са 2 273 броя. Квитанциите за плащане на данъци и такси на каса и чрез ПОС-терминал са общо 24 955 броя. Издължени са 4 595 броя квитанции на </w:t>
      </w:r>
      <w:r w:rsidRPr="005A4952">
        <w:rPr>
          <w:rFonts w:ascii="Arial Narrow" w:eastAsia="Calibri" w:hAnsi="Arial Narrow" w:cs="Times New Roman"/>
          <w:sz w:val="24"/>
          <w:szCs w:val="24"/>
          <w:lang w:val="bg-BG"/>
        </w:rPr>
        <w:lastRenderedPageBreak/>
        <w:t>посредници от кметства и кметски наместничества, извършени са 3 709 броя операции по банкови преводи.</w:t>
      </w:r>
    </w:p>
    <w:p w:rsidR="00DD7DC8" w:rsidRPr="005A4952" w:rsidRDefault="00DD7DC8" w:rsidP="00267DCF">
      <w:pPr>
        <w:numPr>
          <w:ilvl w:val="1"/>
          <w:numId w:val="23"/>
        </w:numPr>
        <w:tabs>
          <w:tab w:val="left" w:pos="0"/>
          <w:tab w:val="left" w:pos="709"/>
          <w:tab w:val="left" w:pos="851"/>
        </w:tabs>
        <w:spacing w:after="200"/>
        <w:ind w:left="426"/>
        <w:contextualSpacing/>
        <w:jc w:val="both"/>
        <w:outlineLvl w:val="0"/>
        <w:rPr>
          <w:rFonts w:ascii="Arial Narrow" w:eastAsia="Calibri" w:hAnsi="Arial Narrow" w:cs="Times New Roman"/>
          <w:b/>
          <w:i/>
          <w:sz w:val="24"/>
          <w:szCs w:val="24"/>
          <w:lang w:val="bg-BG"/>
        </w:rPr>
      </w:pPr>
      <w:bookmarkStart w:id="95" w:name="_Toc157514174"/>
      <w:bookmarkStart w:id="96" w:name="_Toc157516057"/>
      <w:r w:rsidRPr="005A4952">
        <w:rPr>
          <w:rFonts w:ascii="Arial Narrow" w:eastAsia="Calibri" w:hAnsi="Arial Narrow" w:cs="Times New Roman"/>
          <w:b/>
          <w:i/>
          <w:sz w:val="24"/>
          <w:szCs w:val="24"/>
          <w:lang w:val="bg-BG"/>
        </w:rPr>
        <w:t>Строг контрол по събирането и отчитането на данъчни и неданъчни приходи</w:t>
      </w:r>
      <w:bookmarkEnd w:id="95"/>
      <w:bookmarkEnd w:id="96"/>
    </w:p>
    <w:p w:rsidR="008E2E2C" w:rsidRPr="005A4952" w:rsidRDefault="008E2E2C" w:rsidP="008E2E2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Основната задача на отдел МДТ е администрирането и събирането на определените данъци и такси по ЗМДТ. Основен приоритет в работата е точното, бързо и компетентно обслужване на гражданите и фирмите. Служителите от „Местни данъци и такси” извършват дейности по администрирането на местните данъци и такси, като приемат и обработват данъчни декларации по ЗМДТ, изготвят и издават различни видове удостоверения, събират и отчитат постъпленията по видове данъци и такси, извършват оперативно – контролна дейност. Първата и основна цел е ограничаване на несъбраните вземания и увеличаване на приходите от местни данъци и такса за битови отпадъци.</w:t>
      </w:r>
    </w:p>
    <w:p w:rsidR="008E2E2C" w:rsidRPr="005A4952" w:rsidRDefault="000043A7" w:rsidP="008E2E2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8E2E2C" w:rsidRPr="005A4952">
        <w:rPr>
          <w:rFonts w:ascii="Arial Narrow" w:eastAsia="Calibri" w:hAnsi="Arial Narrow" w:cs="Times New Roman"/>
          <w:sz w:val="24"/>
          <w:szCs w:val="24"/>
          <w:lang w:val="bg-BG"/>
        </w:rPr>
        <w:t>На 16.01.2024 г. в община Добричка започна кампанията за плащане на дължимите местни данъци и такса за битови отпадъци. Така всички задължени лица имаха възможността своевременно да плащат годишните си налози. През 2024 г. са изпратени 24 691 броя данъчни съобщения, съдържащи информация както за текущата година, така и за просрочени задължения от минали години.</w:t>
      </w:r>
    </w:p>
    <w:p w:rsidR="008E2E2C" w:rsidRPr="005A4952" w:rsidRDefault="000043A7" w:rsidP="008E2E2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8E2E2C" w:rsidRPr="005A4952">
        <w:rPr>
          <w:rFonts w:ascii="Arial Narrow" w:eastAsia="Calibri" w:hAnsi="Arial Narrow" w:cs="Times New Roman"/>
          <w:sz w:val="24"/>
          <w:szCs w:val="24"/>
          <w:lang w:val="bg-BG"/>
        </w:rPr>
        <w:t>При направения анализ за изпълнението на приходите, администрирани от отдел „Местни данъци и такси“, за периода от 01.01.2024 г. до 31.12.2024 г. са събрани местни данъци и такси в размер на 3 524 403 лв., което представлява 85 % спрямо годишния план. В резултат на сделки с движимо и недвижимо имущество най-много са постъпилите средства от данък при придобиване на имущество по дарение и възмезден начин – 1 145 704 лв., или 76 % изпълнение спрямо плана.</w:t>
      </w:r>
    </w:p>
    <w:p w:rsidR="008E2E2C" w:rsidRPr="005A4952" w:rsidRDefault="000043A7" w:rsidP="008E2E2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8E2E2C" w:rsidRPr="005A4952">
        <w:rPr>
          <w:rFonts w:ascii="Arial Narrow" w:eastAsia="Calibri" w:hAnsi="Arial Narrow" w:cs="Times New Roman"/>
          <w:sz w:val="24"/>
          <w:szCs w:val="24"/>
          <w:lang w:val="bg-BG"/>
        </w:rPr>
        <w:t>За данък върху превозните средства постъпленията са в размер на 786 618 лв. при планирани 866 300 лв., изпълнението е 91 %. Събраните приходи са с 40 816 лв. повече спрямо същия период за 2023 г. /745 802 лв./.</w:t>
      </w:r>
    </w:p>
    <w:p w:rsidR="008E2E2C" w:rsidRPr="005A4952" w:rsidRDefault="000043A7" w:rsidP="008E2E2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8E2E2C" w:rsidRPr="005A4952">
        <w:rPr>
          <w:rFonts w:ascii="Arial Narrow" w:eastAsia="Calibri" w:hAnsi="Arial Narrow" w:cs="Times New Roman"/>
          <w:sz w:val="24"/>
          <w:szCs w:val="24"/>
          <w:lang w:val="bg-BG"/>
        </w:rPr>
        <w:t>Приходите от такса за битови отпадъци за 2024 г. са в размер на 1 116 784 лв., което представлява 90% спрямо годишния план</w:t>
      </w:r>
      <w:r w:rsidR="00655AC9">
        <w:rPr>
          <w:rFonts w:ascii="Arial Narrow" w:eastAsia="Calibri" w:hAnsi="Arial Narrow" w:cs="Times New Roman"/>
          <w:sz w:val="24"/>
          <w:szCs w:val="24"/>
          <w:lang w:val="bg-BG"/>
        </w:rPr>
        <w:t xml:space="preserve"> </w:t>
      </w:r>
      <w:r w:rsidR="008E2E2C" w:rsidRPr="005A4952">
        <w:rPr>
          <w:rFonts w:ascii="Arial Narrow" w:eastAsia="Calibri" w:hAnsi="Arial Narrow" w:cs="Times New Roman"/>
          <w:sz w:val="24"/>
          <w:szCs w:val="24"/>
          <w:lang w:val="bg-BG"/>
        </w:rPr>
        <w:t>/1 240 000/. В сравнение с 2023 г. /1 079 698 лв./, постъпленията са с 37 086 лв. повече.</w:t>
      </w:r>
    </w:p>
    <w:p w:rsidR="008E2E2C" w:rsidRPr="005A4952" w:rsidRDefault="008E2E2C" w:rsidP="008E2E2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При планирани 360 000 лв. за данък върху недвижимите имоти, постъпленията за 2024 г. са 343 874 лв., изпълнението е 96 % . Постъпленията са с 15 217 лв. повече спрямо 2023 г. /328 657 лв./</w:t>
      </w:r>
    </w:p>
    <w:p w:rsidR="008E2E2C" w:rsidRPr="005A4952" w:rsidRDefault="000043A7" w:rsidP="008E2E2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8E2E2C" w:rsidRPr="005A4952">
        <w:rPr>
          <w:rFonts w:ascii="Arial Narrow" w:eastAsia="Calibri" w:hAnsi="Arial Narrow" w:cs="Times New Roman"/>
          <w:sz w:val="24"/>
          <w:szCs w:val="24"/>
          <w:lang w:val="bg-BG"/>
        </w:rPr>
        <w:t xml:space="preserve">Патентният данък като вид данък с постоянно намаляващ кръг задължени лица (поради преминаване на регистрация по ЗДДС, промяна в правно-организационната форма на търговците и т.н.) е с все по-ниско ниво на приходи. През последните години се наблюдава устойчиво намаляване на броя на подадените декларации за облагане с окончателен годишен </w:t>
      </w:r>
      <w:r w:rsidR="008E2E2C" w:rsidRPr="005A4952">
        <w:rPr>
          <w:rFonts w:ascii="Arial Narrow" w:eastAsia="Calibri" w:hAnsi="Arial Narrow" w:cs="Times New Roman"/>
          <w:sz w:val="24"/>
          <w:szCs w:val="24"/>
          <w:lang w:val="bg-BG"/>
        </w:rPr>
        <w:lastRenderedPageBreak/>
        <w:t>патентен данък. През отчетния период постъпленията от патентен данък са 1 661 лв., а за 2023 г. са в размер на 1 826 лв. Приходите и за двете години са приблизително в едни и същи граници.</w:t>
      </w:r>
    </w:p>
    <w:p w:rsidR="008E2E2C" w:rsidRPr="005A4952" w:rsidRDefault="008E2E2C" w:rsidP="008E2E2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През 2024 г. отчетените приходи от лихви за просрочени задължения от местни данъци и такси са в размер на 98 685 лв.</w:t>
      </w:r>
    </w:p>
    <w:p w:rsidR="008E2E2C" w:rsidRPr="005A4952" w:rsidRDefault="000043A7" w:rsidP="008E2E2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8E2E2C" w:rsidRPr="005A4952">
        <w:rPr>
          <w:rFonts w:ascii="Arial Narrow" w:eastAsia="Calibri" w:hAnsi="Arial Narrow" w:cs="Times New Roman"/>
          <w:sz w:val="24"/>
          <w:szCs w:val="24"/>
          <w:lang w:val="bg-BG"/>
        </w:rPr>
        <w:t>Приходите от административни услуги в отдел „Местни данъци и такси“ са в размер на 31 025 лв.</w:t>
      </w:r>
    </w:p>
    <w:p w:rsidR="008E2E2C" w:rsidRPr="005A4952" w:rsidRDefault="007357C5" w:rsidP="008E2E2C">
      <w:pPr>
        <w:tabs>
          <w:tab w:val="left" w:pos="0"/>
          <w:tab w:val="left" w:pos="709"/>
          <w:tab w:val="left" w:pos="851"/>
        </w:tabs>
        <w:spacing w:after="200"/>
        <w:ind w:left="426"/>
        <w:contextualSpacing/>
        <w:jc w:val="both"/>
        <w:outlineLvl w:val="0"/>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8E2E2C" w:rsidRPr="005A4952">
        <w:rPr>
          <w:rFonts w:ascii="Arial Narrow" w:eastAsia="Calibri" w:hAnsi="Arial Narrow" w:cs="Times New Roman"/>
          <w:sz w:val="24"/>
          <w:szCs w:val="24"/>
          <w:lang w:val="bg-BG"/>
        </w:rPr>
        <w:t>Финансовата политика на Община Добричка и през 2024 г. е съобразена с потребностите на местната общност и възможностите за генериране на местни ресурси, изразяваща ясно целите и приоритетите в дългосрочен и годишен план за поддържане на стабилно финансово състояние. В резултат от добрата работа на служителите от общинската администрация и добросъвестността на гражданите е постигната добра събираемост на местните приходи.</w:t>
      </w:r>
    </w:p>
    <w:p w:rsidR="00C30EF9" w:rsidRPr="005A4952" w:rsidRDefault="00C30EF9" w:rsidP="00DD7DC8">
      <w:pPr>
        <w:ind w:left="426"/>
        <w:contextualSpacing/>
        <w:jc w:val="right"/>
        <w:rPr>
          <w:rFonts w:ascii="Arial Narrow" w:eastAsia="Calibri" w:hAnsi="Arial Narrow" w:cs="Times New Roman"/>
          <w:b/>
          <w:sz w:val="24"/>
          <w:szCs w:val="24"/>
          <w:lang w:val="bg-BG"/>
        </w:rPr>
      </w:pPr>
    </w:p>
    <w:p w:rsidR="0078130C" w:rsidRPr="008E76D8" w:rsidRDefault="00DD7DC8" w:rsidP="008E76D8">
      <w:pPr>
        <w:ind w:left="426"/>
        <w:contextualSpacing/>
        <w:jc w:val="right"/>
        <w:rPr>
          <w:rFonts w:ascii="Arial Narrow" w:eastAsia="Calibri" w:hAnsi="Arial Narrow" w:cs="Times New Roman"/>
          <w:b/>
          <w:color w:val="FF0000"/>
          <w:sz w:val="24"/>
          <w:szCs w:val="24"/>
          <w:lang w:val="bg-BG"/>
        </w:rPr>
      </w:pPr>
      <w:r w:rsidRPr="005A4952">
        <w:rPr>
          <w:rFonts w:ascii="Arial Narrow" w:eastAsia="Calibri" w:hAnsi="Arial Narrow" w:cs="Times New Roman"/>
          <w:b/>
          <w:sz w:val="24"/>
          <w:szCs w:val="24"/>
          <w:lang w:val="bg-BG"/>
        </w:rPr>
        <w:t xml:space="preserve">Срок: 2023 г. - 2027 г. </w:t>
      </w:r>
      <w:bookmarkStart w:id="97" w:name="_Toc157516058"/>
    </w:p>
    <w:p w:rsidR="000D68ED" w:rsidRPr="005A4952" w:rsidRDefault="000D68ED" w:rsidP="00105BEA">
      <w:pPr>
        <w:ind w:left="426"/>
        <w:jc w:val="center"/>
        <w:outlineLvl w:val="0"/>
        <w:rPr>
          <w:rFonts w:ascii="Arial Narrow" w:eastAsia="Calibri" w:hAnsi="Arial Narrow" w:cs="Times New Roman"/>
          <w:b/>
          <w:sz w:val="24"/>
          <w:szCs w:val="24"/>
          <w:lang w:val="bg-BG"/>
        </w:rPr>
      </w:pPr>
    </w:p>
    <w:p w:rsidR="00DD7DC8" w:rsidRPr="000306ED" w:rsidRDefault="00DD7DC8" w:rsidP="00105BEA">
      <w:pPr>
        <w:jc w:val="center"/>
        <w:outlineLvl w:val="0"/>
        <w:rPr>
          <w:rFonts w:ascii="Arial Narrow" w:eastAsia="Calibri" w:hAnsi="Arial Narrow" w:cs="Times New Roman"/>
          <w:b/>
          <w:sz w:val="24"/>
          <w:szCs w:val="24"/>
        </w:rPr>
      </w:pPr>
      <w:r w:rsidRPr="005A4952">
        <w:rPr>
          <w:rFonts w:ascii="Arial Narrow" w:eastAsia="Calibri" w:hAnsi="Arial Narrow" w:cs="Times New Roman"/>
          <w:b/>
          <w:sz w:val="24"/>
          <w:szCs w:val="24"/>
        </w:rPr>
        <w:t>ОБРАЗОВАТЕЛНА И КУЛТУРНА ПОЛИТИКА, ТУРИЗЪМ</w:t>
      </w:r>
      <w:bookmarkEnd w:id="97"/>
    </w:p>
    <w:p w:rsidR="00DD7DC8" w:rsidRPr="005A4952" w:rsidRDefault="00DD7DC8" w:rsidP="00267DCF">
      <w:pPr>
        <w:numPr>
          <w:ilvl w:val="0"/>
          <w:numId w:val="24"/>
        </w:numPr>
        <w:spacing w:after="200"/>
        <w:ind w:left="426" w:hanging="284"/>
        <w:contextualSpacing/>
        <w:outlineLvl w:val="0"/>
        <w:rPr>
          <w:rFonts w:ascii="Arial Narrow" w:eastAsia="Calibri" w:hAnsi="Arial Narrow" w:cs="Times New Roman"/>
          <w:b/>
          <w:sz w:val="24"/>
          <w:szCs w:val="24"/>
        </w:rPr>
      </w:pPr>
      <w:bookmarkStart w:id="98" w:name="_Toc156569354"/>
      <w:bookmarkStart w:id="99" w:name="_Toc157516059"/>
      <w:r w:rsidRPr="005A4952">
        <w:rPr>
          <w:rFonts w:ascii="Arial Narrow" w:eastAsia="Calibri" w:hAnsi="Arial Narrow" w:cs="Times New Roman"/>
          <w:b/>
          <w:sz w:val="24"/>
          <w:szCs w:val="24"/>
        </w:rPr>
        <w:t>ОБРАЗОВАНИЕТО – ОСНОВАТА НА ВСЕКИ УСПЕХ</w:t>
      </w:r>
      <w:bookmarkEnd w:id="98"/>
      <w:bookmarkEnd w:id="99"/>
    </w:p>
    <w:p w:rsidR="00DD7DC8" w:rsidRPr="005A4952" w:rsidRDefault="00DD7DC8" w:rsidP="00267DCF">
      <w:pPr>
        <w:numPr>
          <w:ilvl w:val="0"/>
          <w:numId w:val="25"/>
        </w:numPr>
        <w:tabs>
          <w:tab w:val="left" w:pos="426"/>
        </w:tabs>
        <w:spacing w:after="200" w:line="240" w:lineRule="auto"/>
        <w:ind w:left="426" w:hanging="284"/>
        <w:contextualSpacing/>
        <w:jc w:val="both"/>
        <w:rPr>
          <w:rFonts w:ascii="Arial Narrow" w:eastAsia="Calibri" w:hAnsi="Arial Narrow" w:cs="Times New Roman"/>
          <w:b/>
          <w:sz w:val="24"/>
          <w:szCs w:val="24"/>
        </w:rPr>
      </w:pPr>
      <w:r w:rsidRPr="005A4952">
        <w:rPr>
          <w:rFonts w:ascii="Arial Narrow" w:eastAsia="Calibri" w:hAnsi="Arial Narrow" w:cs="Times New Roman"/>
          <w:b/>
          <w:sz w:val="24"/>
          <w:szCs w:val="24"/>
        </w:rPr>
        <w:t>Осигуряване на равен достъп до качествено образование на всички деца и ученици в общината</w:t>
      </w:r>
    </w:p>
    <w:p w:rsidR="001D5C0B" w:rsidRPr="005A4952" w:rsidRDefault="001D5C0B" w:rsidP="00E555C0">
      <w:pPr>
        <w:spacing w:after="0" w:line="240" w:lineRule="auto"/>
        <w:jc w:val="both"/>
        <w:rPr>
          <w:rFonts w:ascii="Arial Narrow" w:hAnsi="Arial Narrow" w:cs="Times New Roman"/>
          <w:bCs/>
          <w:sz w:val="24"/>
          <w:szCs w:val="24"/>
          <w:lang w:val="bg-BG" w:eastAsia="bg-BG"/>
        </w:rPr>
      </w:pPr>
    </w:p>
    <w:p w:rsidR="00DD7DC8" w:rsidRPr="005A4952" w:rsidRDefault="0078130C" w:rsidP="00DD7DC8">
      <w:pPr>
        <w:tabs>
          <w:tab w:val="left" w:pos="426"/>
        </w:tabs>
        <w:spacing w:line="240" w:lineRule="auto"/>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rPr>
        <w:t xml:space="preserve">       </w:t>
      </w:r>
      <w:r w:rsidR="00DD7DC8" w:rsidRPr="005A4952">
        <w:rPr>
          <w:rFonts w:ascii="Arial Narrow" w:eastAsia="Calibri" w:hAnsi="Arial Narrow" w:cs="Times New Roman"/>
          <w:color w:val="000000" w:themeColor="text1"/>
          <w:sz w:val="24"/>
          <w:szCs w:val="24"/>
          <w:lang w:val="bg-BG"/>
        </w:rPr>
        <w:t>Във функциониращите 30 детски градини и 13 училища, от които 10 основни, 2 обединени и 1 средно, е осигурен равен достъп до качествено образование на всички деца. Сградният фонд на образователните институции е в много добро състояние. През 2024 г. в Средно училище „Никола Вапцаров“ в с. Карапелит се обучават ученици от I до XII клас в дневна форма на обучение. Учениците от гимназиален етап се обучават в специалност „Производство на растителни масла, маслопродукти и етерични масла“, което им дава възможност след завършване на образованието си д</w:t>
      </w:r>
      <w:r w:rsidR="004D2932" w:rsidRPr="005A4952">
        <w:rPr>
          <w:rFonts w:ascii="Arial Narrow" w:eastAsia="Calibri" w:hAnsi="Arial Narrow" w:cs="Times New Roman"/>
          <w:color w:val="000000" w:themeColor="text1"/>
          <w:sz w:val="24"/>
          <w:szCs w:val="24"/>
          <w:lang w:val="bg-BG"/>
        </w:rPr>
        <w:t>а се реализират в различни компании</w:t>
      </w:r>
      <w:r w:rsidR="00EE5015" w:rsidRPr="005A4952">
        <w:rPr>
          <w:rFonts w:ascii="Arial Narrow" w:eastAsia="Calibri" w:hAnsi="Arial Narrow" w:cs="Times New Roman"/>
          <w:color w:val="000000" w:themeColor="text1"/>
          <w:sz w:val="24"/>
          <w:szCs w:val="24"/>
        </w:rPr>
        <w:t xml:space="preserve"> </w:t>
      </w:r>
      <w:r w:rsidR="00EE5015" w:rsidRPr="005A4952">
        <w:rPr>
          <w:rFonts w:ascii="Arial Narrow" w:eastAsia="Calibri" w:hAnsi="Arial Narrow" w:cs="Times New Roman"/>
          <w:color w:val="000000" w:themeColor="text1"/>
          <w:sz w:val="24"/>
          <w:szCs w:val="24"/>
          <w:lang w:val="bg-BG"/>
        </w:rPr>
        <w:t>в тази сфера</w:t>
      </w:r>
      <w:r w:rsidR="00DD7DC8" w:rsidRPr="005A4952">
        <w:rPr>
          <w:rFonts w:ascii="Arial Narrow" w:eastAsia="Calibri" w:hAnsi="Arial Narrow" w:cs="Times New Roman"/>
          <w:color w:val="000000" w:themeColor="text1"/>
          <w:sz w:val="24"/>
          <w:szCs w:val="24"/>
          <w:lang w:val="bg-BG"/>
        </w:rPr>
        <w:t>. Практическото им обучение се провежда в „Клас олио“ АД и „ХодиБери“ ЕООД – ц</w:t>
      </w:r>
      <w:r w:rsidR="009D156D" w:rsidRPr="005A4952">
        <w:rPr>
          <w:rFonts w:ascii="Arial Narrow" w:eastAsia="Calibri" w:hAnsi="Arial Narrow" w:cs="Times New Roman"/>
          <w:color w:val="000000" w:themeColor="text1"/>
          <w:sz w:val="24"/>
          <w:szCs w:val="24"/>
          <w:lang w:val="bg-BG"/>
        </w:rPr>
        <w:t xml:space="preserve">ех в с. Карапелит. </w:t>
      </w:r>
      <w:r w:rsidR="00DD7DC8" w:rsidRPr="005A4952">
        <w:rPr>
          <w:rFonts w:ascii="Arial Narrow" w:eastAsia="Calibri" w:hAnsi="Arial Narrow" w:cs="Times New Roman"/>
          <w:color w:val="000000" w:themeColor="text1"/>
          <w:sz w:val="24"/>
          <w:szCs w:val="24"/>
          <w:lang w:val="bg-BG"/>
        </w:rPr>
        <w:t>За обучението и възпитанието им се грижат 20 високо квалифицирани преподаватели.</w:t>
      </w:r>
    </w:p>
    <w:p w:rsidR="00D74F25" w:rsidRDefault="000306ED" w:rsidP="00DD7DC8">
      <w:pPr>
        <w:tabs>
          <w:tab w:val="left" w:pos="426"/>
        </w:tabs>
        <w:spacing w:line="240" w:lineRule="auto"/>
        <w:jc w:val="both"/>
        <w:rPr>
          <w:rFonts w:ascii="Arial Narrow" w:eastAsia="Calibri" w:hAnsi="Arial Narrow" w:cs="Times New Roman"/>
          <w:color w:val="000000" w:themeColor="text1"/>
          <w:sz w:val="24"/>
          <w:szCs w:val="24"/>
          <w:lang w:val="bg-BG"/>
        </w:rPr>
      </w:pPr>
      <w:r>
        <w:rPr>
          <w:rFonts w:ascii="Arial Narrow" w:eastAsia="Calibri" w:hAnsi="Arial Narrow" w:cs="Times New Roman"/>
          <w:color w:val="000000" w:themeColor="text1"/>
          <w:sz w:val="24"/>
          <w:szCs w:val="24"/>
        </w:rPr>
        <w:tab/>
      </w:r>
      <w:r w:rsidR="00DD7DC8" w:rsidRPr="005A4952">
        <w:rPr>
          <w:rFonts w:ascii="Arial Narrow" w:eastAsia="Calibri" w:hAnsi="Arial Narrow" w:cs="Times New Roman"/>
          <w:color w:val="000000" w:themeColor="text1"/>
          <w:sz w:val="24"/>
          <w:szCs w:val="24"/>
          <w:lang w:val="bg-BG"/>
        </w:rPr>
        <w:t>Обединено училище „Добри Войников“ - с</w:t>
      </w:r>
      <w:r w:rsidR="004D2932" w:rsidRPr="005A4952">
        <w:rPr>
          <w:rFonts w:ascii="Arial Narrow" w:eastAsia="Calibri" w:hAnsi="Arial Narrow" w:cs="Times New Roman"/>
          <w:color w:val="000000" w:themeColor="text1"/>
          <w:sz w:val="24"/>
          <w:szCs w:val="24"/>
          <w:lang w:val="bg-BG"/>
        </w:rPr>
        <w:t xml:space="preserve">. Победа, предлага специалност „Шлосерство“ с професия </w:t>
      </w:r>
      <w:r w:rsidR="00DD7DC8" w:rsidRPr="005A4952">
        <w:rPr>
          <w:rFonts w:ascii="Arial Narrow" w:eastAsia="Calibri" w:hAnsi="Arial Narrow" w:cs="Times New Roman"/>
          <w:color w:val="000000" w:themeColor="text1"/>
          <w:sz w:val="24"/>
          <w:szCs w:val="24"/>
          <w:lang w:val="bg-BG"/>
        </w:rPr>
        <w:t>„Шлосер“ и специа</w:t>
      </w:r>
      <w:r w:rsidR="004D2932" w:rsidRPr="005A4952">
        <w:rPr>
          <w:rFonts w:ascii="Arial Narrow" w:eastAsia="Calibri" w:hAnsi="Arial Narrow" w:cs="Times New Roman"/>
          <w:color w:val="000000" w:themeColor="text1"/>
          <w:sz w:val="24"/>
          <w:szCs w:val="24"/>
          <w:lang w:val="bg-BG"/>
        </w:rPr>
        <w:t xml:space="preserve">лност  „Шивачество“ с професия </w:t>
      </w:r>
      <w:r w:rsidR="00DD7DC8" w:rsidRPr="005A4952">
        <w:rPr>
          <w:rFonts w:ascii="Arial Narrow" w:eastAsia="Calibri" w:hAnsi="Arial Narrow" w:cs="Times New Roman"/>
          <w:color w:val="000000" w:themeColor="text1"/>
          <w:sz w:val="24"/>
          <w:szCs w:val="24"/>
          <w:lang w:val="bg-BG"/>
        </w:rPr>
        <w:t>„Шивач.</w:t>
      </w:r>
      <w:r w:rsidR="005074D9">
        <w:rPr>
          <w:rFonts w:ascii="Arial Narrow" w:eastAsia="Calibri" w:hAnsi="Arial Narrow" w:cs="Times New Roman"/>
          <w:color w:val="000000" w:themeColor="text1"/>
          <w:sz w:val="24"/>
          <w:szCs w:val="24"/>
          <w:lang w:val="bg-BG"/>
        </w:rPr>
        <w:t xml:space="preserve"> Благодарение на последователните усилия на общинското ръководство</w:t>
      </w:r>
      <w:r w:rsidR="00D74F25">
        <w:rPr>
          <w:rFonts w:ascii="Arial Narrow" w:eastAsia="Calibri" w:hAnsi="Arial Narrow" w:cs="Times New Roman"/>
          <w:color w:val="000000" w:themeColor="text1"/>
          <w:sz w:val="24"/>
          <w:szCs w:val="24"/>
          <w:lang w:val="bg-BG"/>
        </w:rPr>
        <w:t>,</w:t>
      </w:r>
      <w:r w:rsidR="005074D9">
        <w:rPr>
          <w:rFonts w:ascii="Arial Narrow" w:eastAsia="Calibri" w:hAnsi="Arial Narrow" w:cs="Times New Roman"/>
          <w:color w:val="000000" w:themeColor="text1"/>
          <w:sz w:val="24"/>
          <w:szCs w:val="24"/>
          <w:lang w:val="bg-BG"/>
        </w:rPr>
        <w:t xml:space="preserve"> съвместно с неправителствената организация „Амалипе“ успяхме да запазим </w:t>
      </w:r>
      <w:r w:rsidR="00F00C32">
        <w:rPr>
          <w:rFonts w:ascii="Arial Narrow" w:eastAsia="Calibri" w:hAnsi="Arial Narrow" w:cs="Times New Roman"/>
          <w:color w:val="000000" w:themeColor="text1"/>
          <w:sz w:val="24"/>
          <w:szCs w:val="24"/>
          <w:lang w:val="bg-BG"/>
        </w:rPr>
        <w:t>прие</w:t>
      </w:r>
      <w:r w:rsidR="00D74F25">
        <w:rPr>
          <w:rFonts w:ascii="Arial Narrow" w:eastAsia="Calibri" w:hAnsi="Arial Narrow" w:cs="Times New Roman"/>
          <w:color w:val="000000" w:themeColor="text1"/>
          <w:sz w:val="24"/>
          <w:szCs w:val="24"/>
          <w:lang w:val="bg-BG"/>
        </w:rPr>
        <w:t>м</w:t>
      </w:r>
      <w:r w:rsidR="00F00C32">
        <w:rPr>
          <w:rFonts w:ascii="Arial Narrow" w:eastAsia="Calibri" w:hAnsi="Arial Narrow" w:cs="Times New Roman"/>
          <w:color w:val="000000" w:themeColor="text1"/>
          <w:sz w:val="24"/>
          <w:szCs w:val="24"/>
          <w:lang w:val="bg-BG"/>
        </w:rPr>
        <w:t xml:space="preserve">а </w:t>
      </w:r>
      <w:r w:rsidR="00D74F25">
        <w:rPr>
          <w:rFonts w:ascii="Arial Narrow" w:eastAsia="Calibri" w:hAnsi="Arial Narrow" w:cs="Times New Roman"/>
          <w:color w:val="000000" w:themeColor="text1"/>
          <w:sz w:val="24"/>
          <w:szCs w:val="24"/>
          <w:lang w:val="bg-BG"/>
        </w:rPr>
        <w:t xml:space="preserve">на </w:t>
      </w:r>
      <w:r w:rsidR="005074D9">
        <w:rPr>
          <w:rFonts w:ascii="Arial Narrow" w:eastAsia="Calibri" w:hAnsi="Arial Narrow" w:cs="Times New Roman"/>
          <w:color w:val="000000" w:themeColor="text1"/>
          <w:sz w:val="24"/>
          <w:szCs w:val="24"/>
          <w:lang w:val="bg-BG"/>
        </w:rPr>
        <w:t>посочените</w:t>
      </w:r>
      <w:r w:rsidR="00F00C32">
        <w:rPr>
          <w:rFonts w:ascii="Arial Narrow" w:eastAsia="Calibri" w:hAnsi="Arial Narrow" w:cs="Times New Roman"/>
          <w:color w:val="000000" w:themeColor="text1"/>
          <w:sz w:val="24"/>
          <w:szCs w:val="24"/>
          <w:lang w:val="bg-BG"/>
        </w:rPr>
        <w:t xml:space="preserve"> професионални</w:t>
      </w:r>
      <w:r w:rsidR="005074D9">
        <w:rPr>
          <w:rFonts w:ascii="Arial Narrow" w:eastAsia="Calibri" w:hAnsi="Arial Narrow" w:cs="Times New Roman"/>
          <w:color w:val="000000" w:themeColor="text1"/>
          <w:sz w:val="24"/>
          <w:szCs w:val="24"/>
          <w:lang w:val="bg-BG"/>
        </w:rPr>
        <w:t xml:space="preserve"> паралелки и</w:t>
      </w:r>
      <w:r w:rsidR="003A128E">
        <w:rPr>
          <w:rFonts w:ascii="Arial Narrow" w:eastAsia="Calibri" w:hAnsi="Arial Narrow" w:cs="Times New Roman"/>
          <w:color w:val="000000" w:themeColor="text1"/>
          <w:sz w:val="24"/>
          <w:szCs w:val="24"/>
          <w:lang w:val="bg-BG"/>
        </w:rPr>
        <w:t xml:space="preserve"> </w:t>
      </w:r>
      <w:r w:rsidR="00F00C32">
        <w:rPr>
          <w:rFonts w:ascii="Arial Narrow" w:eastAsia="Calibri" w:hAnsi="Arial Narrow" w:cs="Times New Roman"/>
          <w:color w:val="000000" w:themeColor="text1"/>
          <w:sz w:val="24"/>
          <w:szCs w:val="24"/>
          <w:lang w:val="bg-BG"/>
        </w:rPr>
        <w:t xml:space="preserve">да </w:t>
      </w:r>
      <w:r w:rsidR="003A128E">
        <w:rPr>
          <w:rFonts w:ascii="Arial Narrow" w:eastAsia="Calibri" w:hAnsi="Arial Narrow" w:cs="Times New Roman"/>
          <w:color w:val="000000" w:themeColor="text1"/>
          <w:sz w:val="24"/>
          <w:szCs w:val="24"/>
          <w:lang w:val="bg-BG"/>
        </w:rPr>
        <w:t>гарантираме съществуването на единственото обединено училище на територията на Община Добричка.</w:t>
      </w:r>
    </w:p>
    <w:p w:rsidR="00DD7DC8" w:rsidRPr="005A4952" w:rsidRDefault="00D74F25" w:rsidP="00DD7DC8">
      <w:pPr>
        <w:tabs>
          <w:tab w:val="left" w:pos="426"/>
        </w:tabs>
        <w:spacing w:line="240" w:lineRule="auto"/>
        <w:jc w:val="both"/>
        <w:rPr>
          <w:rFonts w:ascii="Arial Narrow" w:eastAsia="Calibri" w:hAnsi="Arial Narrow" w:cs="Times New Roman"/>
          <w:color w:val="000000" w:themeColor="text1"/>
          <w:sz w:val="24"/>
          <w:szCs w:val="24"/>
          <w:lang w:val="bg-BG"/>
        </w:rPr>
      </w:pPr>
      <w:r>
        <w:rPr>
          <w:rFonts w:ascii="Arial Narrow" w:eastAsia="Calibri" w:hAnsi="Arial Narrow" w:cs="Times New Roman"/>
          <w:color w:val="000000" w:themeColor="text1"/>
          <w:sz w:val="24"/>
          <w:szCs w:val="24"/>
          <w:lang w:val="bg-BG"/>
        </w:rPr>
        <w:lastRenderedPageBreak/>
        <w:t xml:space="preserve">       </w:t>
      </w:r>
      <w:r w:rsidR="00DD7DC8" w:rsidRPr="005A4952">
        <w:rPr>
          <w:rFonts w:ascii="Arial Narrow" w:eastAsia="Calibri" w:hAnsi="Arial Narrow" w:cs="Times New Roman"/>
          <w:color w:val="000000" w:themeColor="text1"/>
          <w:sz w:val="24"/>
          <w:szCs w:val="24"/>
          <w:lang w:val="bg-BG"/>
        </w:rPr>
        <w:t>В приетата</w:t>
      </w:r>
      <w:r w:rsidR="004D2932" w:rsidRPr="005A4952">
        <w:rPr>
          <w:rFonts w:ascii="Arial Narrow" w:eastAsia="Calibri" w:hAnsi="Arial Narrow" w:cs="Times New Roman"/>
          <w:color w:val="000000" w:themeColor="text1"/>
          <w:sz w:val="24"/>
          <w:szCs w:val="24"/>
          <w:lang w:val="bg-BG"/>
        </w:rPr>
        <w:t xml:space="preserve"> през 2024</w:t>
      </w:r>
      <w:r w:rsidR="00DD7DC8" w:rsidRPr="005A4952">
        <w:rPr>
          <w:rFonts w:ascii="Arial Narrow" w:eastAsia="Calibri" w:hAnsi="Arial Narrow" w:cs="Times New Roman"/>
          <w:color w:val="000000" w:themeColor="text1"/>
          <w:sz w:val="24"/>
          <w:szCs w:val="24"/>
          <w:lang w:val="bg-BG"/>
        </w:rPr>
        <w:t xml:space="preserve">г. Общинска програма за образователна интеграция на децата и учениците от етнически малцинства са заложени дейности и приоритети, които гарантират осъществяването на процеса на интеграция на децата и учениците от етническите малцинства. Бяха създадени всички необходими условия за намаляване процента на необхванатите и отпаднали от училище ученици. </w:t>
      </w:r>
    </w:p>
    <w:p w:rsidR="00DD7DC8" w:rsidRPr="005A4952" w:rsidRDefault="00DD7DC8" w:rsidP="00DD7DC8">
      <w:pPr>
        <w:tabs>
          <w:tab w:val="left" w:pos="426"/>
        </w:tabs>
        <w:spacing w:line="240" w:lineRule="auto"/>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ab/>
        <w:t xml:space="preserve">От държавния бюджет бяха осигурени </w:t>
      </w:r>
      <w:r w:rsidRPr="005A4952">
        <w:rPr>
          <w:rFonts w:ascii="Arial Narrow" w:eastAsia="Calibri" w:hAnsi="Arial Narrow" w:cs="Times New Roman"/>
          <w:b/>
          <w:color w:val="000000" w:themeColor="text1"/>
          <w:sz w:val="24"/>
          <w:szCs w:val="24"/>
          <w:lang w:val="bg-BG"/>
        </w:rPr>
        <w:t>523 039 лв.</w:t>
      </w:r>
      <w:r w:rsidRPr="005A4952">
        <w:rPr>
          <w:rFonts w:ascii="Arial Narrow" w:eastAsia="Calibri" w:hAnsi="Arial Narrow" w:cs="Times New Roman"/>
          <w:color w:val="000000" w:themeColor="text1"/>
          <w:sz w:val="24"/>
          <w:szCs w:val="24"/>
          <w:lang w:val="bg-BG"/>
        </w:rPr>
        <w:t xml:space="preserve"> за работа с уязвими групи. Средствата са изразходвани за назначаване на образователни медиатори в училищата и детските градини, помощници на учителя, за заплащане на допълнителни учебни часове по български език в училищата, за персонал, ангажиран с мерки за подпомагане на достъпа до образование и предотвратяване на риска от отпадане от системата на предучилищното и училищното образование. </w:t>
      </w:r>
    </w:p>
    <w:p w:rsidR="00DD7DC8" w:rsidRPr="005A4952" w:rsidRDefault="00DD7DC8" w:rsidP="00DD7DC8">
      <w:pPr>
        <w:tabs>
          <w:tab w:val="left" w:pos="426"/>
        </w:tabs>
        <w:spacing w:line="240" w:lineRule="auto"/>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ab/>
        <w:t xml:space="preserve">През 2024 година са одобрени 30 проекта на ДГ и 13 проекта на училищата в община Добричка за дейности, касаещи подобряване на физическата активност, физическо възпитание, спорт и спортно-туристическа дейност на деца и ученици в институции в системата на предучилищното и училищното образование. Средствата са на обща стойност </w:t>
      </w:r>
      <w:r w:rsidRPr="005A4952">
        <w:rPr>
          <w:rFonts w:ascii="Arial Narrow" w:eastAsia="Calibri" w:hAnsi="Arial Narrow" w:cs="Times New Roman"/>
          <w:b/>
          <w:color w:val="000000" w:themeColor="text1"/>
          <w:sz w:val="24"/>
          <w:szCs w:val="24"/>
          <w:lang w:val="bg-BG"/>
        </w:rPr>
        <w:t>11 037 лв.</w:t>
      </w:r>
    </w:p>
    <w:p w:rsidR="00DD7DC8" w:rsidRPr="005A4952" w:rsidRDefault="005A4231" w:rsidP="00DD7DC8">
      <w:pPr>
        <w:tabs>
          <w:tab w:val="left" w:pos="426"/>
        </w:tabs>
        <w:spacing w:line="240" w:lineRule="auto"/>
        <w:jc w:val="both"/>
        <w:rPr>
          <w:rFonts w:ascii="Arial Narrow" w:eastAsia="Calibri" w:hAnsi="Arial Narrow" w:cs="Times New Roman"/>
          <w:b/>
          <w:color w:val="000000" w:themeColor="text1"/>
          <w:sz w:val="24"/>
          <w:szCs w:val="24"/>
          <w:lang w:val="bg-BG"/>
        </w:rPr>
      </w:pPr>
      <w:r>
        <w:rPr>
          <w:rFonts w:ascii="Arial Narrow" w:eastAsia="Calibri" w:hAnsi="Arial Narrow" w:cs="Times New Roman"/>
          <w:color w:val="000000" w:themeColor="text1"/>
          <w:sz w:val="24"/>
          <w:szCs w:val="24"/>
          <w:lang w:val="bg-BG"/>
        </w:rPr>
        <w:t xml:space="preserve">       </w:t>
      </w:r>
      <w:r w:rsidR="00DD7DC8" w:rsidRPr="005A4952">
        <w:rPr>
          <w:rFonts w:ascii="Arial Narrow" w:eastAsia="Calibri" w:hAnsi="Arial Narrow" w:cs="Times New Roman"/>
          <w:color w:val="000000" w:themeColor="text1"/>
          <w:sz w:val="24"/>
          <w:szCs w:val="24"/>
          <w:lang w:val="bg-BG"/>
        </w:rPr>
        <w:t>През отчетния период Община Добричка кандидатства, беше</w:t>
      </w:r>
      <w:r w:rsidR="00161828" w:rsidRPr="005A4952">
        <w:rPr>
          <w:rFonts w:ascii="Arial Narrow" w:eastAsia="Calibri" w:hAnsi="Arial Narrow" w:cs="Times New Roman"/>
          <w:color w:val="000000" w:themeColor="text1"/>
          <w:sz w:val="24"/>
          <w:szCs w:val="24"/>
          <w:lang w:val="bg-BG"/>
        </w:rPr>
        <w:t xml:space="preserve"> одобрена и започна дейностите </w:t>
      </w:r>
      <w:r w:rsidR="00DD7DC8" w:rsidRPr="005A4952">
        <w:rPr>
          <w:rFonts w:ascii="Arial Narrow" w:eastAsia="Calibri" w:hAnsi="Arial Narrow" w:cs="Times New Roman"/>
          <w:color w:val="000000" w:themeColor="text1"/>
          <w:sz w:val="24"/>
          <w:szCs w:val="24"/>
          <w:lang w:val="bg-BG"/>
        </w:rPr>
        <w:t xml:space="preserve">по проект "Внедряване на електронни дневници в детски градини на територията на община Добричка" по НП „Информационни и комуникационни технологии (ИКТ) в системата на предучилищното и училищното образование“ 2024 на МОН. Срокът на изпълнение </w:t>
      </w:r>
      <w:r w:rsidR="00161828" w:rsidRPr="005A4952">
        <w:rPr>
          <w:rFonts w:ascii="Arial Narrow" w:eastAsia="Calibri" w:hAnsi="Arial Narrow" w:cs="Times New Roman"/>
          <w:color w:val="000000" w:themeColor="text1"/>
          <w:sz w:val="24"/>
          <w:szCs w:val="24"/>
          <w:lang w:val="bg-BG"/>
        </w:rPr>
        <w:t>б</w:t>
      </w:r>
      <w:r w:rsidR="00DD7DC8" w:rsidRPr="005A4952">
        <w:rPr>
          <w:rFonts w:ascii="Arial Narrow" w:eastAsia="Calibri" w:hAnsi="Arial Narrow" w:cs="Times New Roman"/>
          <w:color w:val="000000" w:themeColor="text1"/>
          <w:sz w:val="24"/>
          <w:szCs w:val="24"/>
          <w:lang w:val="bg-BG"/>
        </w:rPr>
        <w:t xml:space="preserve">е до 01.09.2024 г. Сключен е договор и е закупен годишен лиценз за работа с административен софтуер "One Book". Организирани са 2 обучения за лицата, които ще работят с електронните дневници. Общата стойност на проекта е </w:t>
      </w:r>
      <w:r w:rsidR="00DD7DC8" w:rsidRPr="005A4952">
        <w:rPr>
          <w:rFonts w:ascii="Arial Narrow" w:eastAsia="Calibri" w:hAnsi="Arial Narrow" w:cs="Times New Roman"/>
          <w:b/>
          <w:color w:val="000000" w:themeColor="text1"/>
          <w:sz w:val="24"/>
          <w:szCs w:val="24"/>
          <w:lang w:val="bg-BG"/>
        </w:rPr>
        <w:t xml:space="preserve">25 500,00 лв. </w:t>
      </w:r>
    </w:p>
    <w:p w:rsidR="00417011" w:rsidRPr="005A4952" w:rsidRDefault="00417011" w:rsidP="00267DCF">
      <w:pPr>
        <w:numPr>
          <w:ilvl w:val="3"/>
          <w:numId w:val="26"/>
        </w:numPr>
        <w:tabs>
          <w:tab w:val="left" w:pos="993"/>
        </w:tabs>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Приобщаване на „децата в риск” и деца със специални образователни потребности към училищната среда /изграждане на достъпна среда за деца и ученици с увреждания/ при необходимост</w:t>
      </w:r>
    </w:p>
    <w:p w:rsidR="00D44049" w:rsidRPr="005A4952" w:rsidRDefault="00417011" w:rsidP="00D44049">
      <w:pPr>
        <w:tabs>
          <w:tab w:val="left" w:pos="993"/>
        </w:tabs>
        <w:spacing w:after="200" w:line="240" w:lineRule="auto"/>
        <w:ind w:left="426"/>
        <w:contextualSpacing/>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 xml:space="preserve">Осигурен е безплатен транспорт на специалистите от Регионален център за подкрепа на </w:t>
      </w:r>
    </w:p>
    <w:p w:rsidR="00417011" w:rsidRPr="005A4952" w:rsidRDefault="00417011" w:rsidP="00D44049">
      <w:pPr>
        <w:tabs>
          <w:tab w:val="left" w:pos="993"/>
        </w:tabs>
        <w:spacing w:after="200" w:line="240" w:lineRule="auto"/>
        <w:contextualSpacing/>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процеса на приобщаващото образов</w:t>
      </w:r>
      <w:r w:rsidR="00EE5015" w:rsidRPr="005A4952">
        <w:rPr>
          <w:rFonts w:ascii="Arial Narrow" w:eastAsia="Calibri" w:hAnsi="Arial Narrow" w:cs="Times New Roman"/>
          <w:color w:val="000000" w:themeColor="text1"/>
          <w:sz w:val="24"/>
          <w:szCs w:val="24"/>
          <w:lang w:val="bg-BG"/>
        </w:rPr>
        <w:t xml:space="preserve">ание (РЦПППО) гр. Добрич. </w:t>
      </w:r>
      <w:r w:rsidR="00161828" w:rsidRPr="005A4952">
        <w:rPr>
          <w:rFonts w:ascii="Arial Narrow" w:eastAsia="Calibri" w:hAnsi="Arial Narrow" w:cs="Times New Roman"/>
          <w:color w:val="000000" w:themeColor="text1"/>
          <w:sz w:val="24"/>
          <w:szCs w:val="24"/>
          <w:lang w:val="bg-BG"/>
        </w:rPr>
        <w:t xml:space="preserve">През </w:t>
      </w:r>
      <w:r w:rsidR="00EE5015" w:rsidRPr="005A4952">
        <w:rPr>
          <w:rFonts w:ascii="Arial Narrow" w:eastAsia="Calibri" w:hAnsi="Arial Narrow" w:cs="Times New Roman"/>
          <w:color w:val="000000" w:themeColor="text1"/>
          <w:sz w:val="24"/>
          <w:szCs w:val="24"/>
          <w:lang w:val="bg-BG"/>
        </w:rPr>
        <w:t xml:space="preserve">2024г. е </w:t>
      </w:r>
      <w:r w:rsidRPr="005A4952">
        <w:rPr>
          <w:rFonts w:ascii="Arial Narrow" w:eastAsia="Calibri" w:hAnsi="Arial Narrow" w:cs="Times New Roman"/>
          <w:color w:val="000000" w:themeColor="text1"/>
          <w:sz w:val="24"/>
          <w:szCs w:val="24"/>
          <w:lang w:val="bg-BG"/>
        </w:rPr>
        <w:t>осигурена специализирана подкрепа от ресурсни учители на 49  ученици и 8 деца от детските градини със специални образователни потребности.</w:t>
      </w:r>
    </w:p>
    <w:p w:rsidR="00D44049" w:rsidRPr="005A4952" w:rsidRDefault="00D44049" w:rsidP="00D44049">
      <w:pPr>
        <w:tabs>
          <w:tab w:val="left" w:pos="993"/>
        </w:tabs>
        <w:spacing w:after="200" w:line="240" w:lineRule="auto"/>
        <w:contextualSpacing/>
        <w:jc w:val="both"/>
        <w:rPr>
          <w:rFonts w:ascii="Arial Narrow" w:eastAsia="Calibri" w:hAnsi="Arial Narrow" w:cs="Times New Roman"/>
          <w:i/>
          <w:sz w:val="24"/>
          <w:szCs w:val="24"/>
        </w:rPr>
      </w:pPr>
    </w:p>
    <w:p w:rsidR="00D44049" w:rsidRPr="005A4952" w:rsidRDefault="00417011" w:rsidP="00417011">
      <w:pPr>
        <w:numPr>
          <w:ilvl w:val="1"/>
          <w:numId w:val="27"/>
        </w:numPr>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Осигуряване на специализиран превоз на деца и ученици в задължителна училищна и предучилищна възраст</w:t>
      </w:r>
      <w:r w:rsidR="00D44049" w:rsidRPr="005A4952">
        <w:rPr>
          <w:rFonts w:ascii="Arial Narrow" w:eastAsia="Calibri" w:hAnsi="Arial Narrow" w:cs="Times New Roman"/>
          <w:i/>
          <w:sz w:val="24"/>
          <w:szCs w:val="24"/>
          <w:lang w:val="bg-BG"/>
        </w:rPr>
        <w:t>.</w:t>
      </w:r>
    </w:p>
    <w:p w:rsidR="00D44049" w:rsidRPr="005A4952" w:rsidRDefault="00417011" w:rsidP="00D44049">
      <w:pPr>
        <w:spacing w:after="200" w:line="240" w:lineRule="auto"/>
        <w:ind w:left="426"/>
        <w:contextualSpacing/>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През отчетния период е осигурен специализиран превоз за 455</w:t>
      </w:r>
      <w:r w:rsidR="00D44049" w:rsidRPr="005A4952">
        <w:rPr>
          <w:rFonts w:ascii="Arial Narrow" w:eastAsia="Calibri" w:hAnsi="Arial Narrow" w:cs="Times New Roman"/>
          <w:color w:val="000000" w:themeColor="text1"/>
          <w:sz w:val="24"/>
          <w:szCs w:val="24"/>
          <w:lang w:val="bg-BG"/>
        </w:rPr>
        <w:t xml:space="preserve"> ученици от училищата и 41 деца    </w:t>
      </w:r>
    </w:p>
    <w:p w:rsidR="00417011" w:rsidRPr="005A4952" w:rsidRDefault="00417011" w:rsidP="00D44049">
      <w:pPr>
        <w:spacing w:after="200" w:line="240" w:lineRule="auto"/>
        <w:contextualSpacing/>
        <w:jc w:val="both"/>
        <w:rPr>
          <w:rFonts w:ascii="Arial Narrow" w:eastAsia="Calibri" w:hAnsi="Arial Narrow" w:cs="Times New Roman"/>
          <w:b/>
          <w:color w:val="000000" w:themeColor="text1"/>
          <w:sz w:val="24"/>
          <w:szCs w:val="24"/>
          <w:lang w:val="bg-BG"/>
        </w:rPr>
      </w:pPr>
      <w:r w:rsidRPr="005A4952">
        <w:rPr>
          <w:rFonts w:ascii="Arial Narrow" w:eastAsia="Calibri" w:hAnsi="Arial Narrow" w:cs="Times New Roman"/>
          <w:color w:val="000000" w:themeColor="text1"/>
          <w:sz w:val="24"/>
          <w:szCs w:val="24"/>
          <w:lang w:val="bg-BG"/>
        </w:rPr>
        <w:t xml:space="preserve">от детските градини в общината на стойност </w:t>
      </w:r>
      <w:r w:rsidRPr="005A4952">
        <w:rPr>
          <w:rFonts w:ascii="Arial Narrow" w:eastAsia="Calibri" w:hAnsi="Arial Narrow" w:cs="Times New Roman"/>
          <w:b/>
          <w:color w:val="000000" w:themeColor="text1"/>
          <w:sz w:val="24"/>
          <w:szCs w:val="24"/>
          <w:lang w:val="bg-BG"/>
        </w:rPr>
        <w:t>609 419,33 лв.</w:t>
      </w:r>
    </w:p>
    <w:p w:rsidR="00D44049" w:rsidRPr="005A4952" w:rsidRDefault="00D44049" w:rsidP="00D44049">
      <w:pPr>
        <w:spacing w:after="200" w:line="240" w:lineRule="auto"/>
        <w:ind w:left="426"/>
        <w:contextualSpacing/>
        <w:jc w:val="both"/>
        <w:rPr>
          <w:rFonts w:ascii="Arial Narrow" w:eastAsia="Calibri" w:hAnsi="Arial Narrow" w:cs="Times New Roman"/>
          <w:i/>
          <w:sz w:val="24"/>
          <w:szCs w:val="24"/>
        </w:rPr>
      </w:pPr>
    </w:p>
    <w:p w:rsidR="00D44049" w:rsidRPr="005A4952" w:rsidRDefault="00417011" w:rsidP="00417011">
      <w:pPr>
        <w:numPr>
          <w:ilvl w:val="1"/>
          <w:numId w:val="27"/>
        </w:numPr>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lastRenderedPageBreak/>
        <w:t>Осигуряване на необходимите специалисти и повишаване на педагогическите компетенции на педагозите за посрещане на потребностите на децата и учениците за успешно и пълноценно приобщаване в училищната общност</w:t>
      </w:r>
    </w:p>
    <w:p w:rsidR="00D44049" w:rsidRPr="005A4952" w:rsidRDefault="009D156D" w:rsidP="00D44049">
      <w:pPr>
        <w:spacing w:after="200" w:line="240" w:lineRule="auto"/>
        <w:ind w:left="426"/>
        <w:contextualSpacing/>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 xml:space="preserve">Наред </w:t>
      </w:r>
      <w:r w:rsidR="00417011" w:rsidRPr="005A4952">
        <w:rPr>
          <w:rFonts w:ascii="Arial Narrow" w:eastAsia="Calibri" w:hAnsi="Arial Narrow" w:cs="Times New Roman"/>
          <w:color w:val="000000" w:themeColor="text1"/>
          <w:sz w:val="24"/>
          <w:szCs w:val="24"/>
          <w:lang w:val="bg-BG"/>
        </w:rPr>
        <w:t>с реализирането на инвестиции за модернизи</w:t>
      </w:r>
      <w:r w:rsidR="00D44049" w:rsidRPr="005A4952">
        <w:rPr>
          <w:rFonts w:ascii="Arial Narrow" w:eastAsia="Calibri" w:hAnsi="Arial Narrow" w:cs="Times New Roman"/>
          <w:color w:val="000000" w:themeColor="text1"/>
          <w:sz w:val="24"/>
          <w:szCs w:val="24"/>
          <w:lang w:val="bg-BG"/>
        </w:rPr>
        <w:t>ране на условията за обучение в</w:t>
      </w:r>
    </w:p>
    <w:p w:rsidR="00417011" w:rsidRPr="005A4952" w:rsidRDefault="00417011" w:rsidP="00D44049">
      <w:pPr>
        <w:spacing w:after="200" w:line="240" w:lineRule="auto"/>
        <w:contextualSpacing/>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образователните институции, се инвестира и в квалификац</w:t>
      </w:r>
      <w:r w:rsidR="00161828" w:rsidRPr="005A4952">
        <w:rPr>
          <w:rFonts w:ascii="Arial Narrow" w:eastAsia="Calibri" w:hAnsi="Arial Narrow" w:cs="Times New Roman"/>
          <w:color w:val="000000" w:themeColor="text1"/>
          <w:sz w:val="24"/>
          <w:szCs w:val="24"/>
          <w:lang w:val="bg-BG"/>
        </w:rPr>
        <w:t xml:space="preserve">ия на педагогическия персонал. </w:t>
      </w:r>
      <w:r w:rsidR="00D44049" w:rsidRPr="005A4952">
        <w:rPr>
          <w:rFonts w:ascii="Arial Narrow" w:eastAsia="Calibri" w:hAnsi="Arial Narrow" w:cs="Times New Roman"/>
          <w:color w:val="000000" w:themeColor="text1"/>
          <w:sz w:val="24"/>
          <w:szCs w:val="24"/>
          <w:lang w:val="bg-BG"/>
        </w:rPr>
        <w:t xml:space="preserve">През 2024г. </w:t>
      </w:r>
      <w:r w:rsidRPr="005A4952">
        <w:rPr>
          <w:rFonts w:ascii="Arial Narrow" w:eastAsia="Calibri" w:hAnsi="Arial Narrow" w:cs="Times New Roman"/>
          <w:color w:val="000000" w:themeColor="text1"/>
          <w:sz w:val="24"/>
          <w:szCs w:val="24"/>
          <w:lang w:val="bg-BG"/>
        </w:rPr>
        <w:t>обучение за по-висока професионално-квалификационна степен преминаха общо 28 директори и учители от детските градини. В общинските училища и детски градини са заети 209 педагогически специалисти с необходимата професионална квалификация, разпределени както следва: в училища – 136 учители; в детските градини – 73 учители.</w:t>
      </w:r>
    </w:p>
    <w:p w:rsidR="00D44049" w:rsidRPr="005A4952" w:rsidRDefault="00D44049" w:rsidP="00D44049">
      <w:pPr>
        <w:spacing w:after="200" w:line="240" w:lineRule="auto"/>
        <w:contextualSpacing/>
        <w:jc w:val="both"/>
        <w:rPr>
          <w:rFonts w:ascii="Arial Narrow" w:eastAsia="Calibri" w:hAnsi="Arial Narrow" w:cs="Times New Roman"/>
          <w:i/>
          <w:sz w:val="24"/>
          <w:szCs w:val="24"/>
        </w:rPr>
      </w:pPr>
    </w:p>
    <w:p w:rsidR="00D44049" w:rsidRPr="005A4952" w:rsidRDefault="00417011" w:rsidP="009D156D">
      <w:pPr>
        <w:numPr>
          <w:ilvl w:val="1"/>
          <w:numId w:val="27"/>
        </w:numPr>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Осигуряване на задължително обучение на ученици до 16-годишна възраст чрез дофинансиране на слети и маломерни паралелки</w:t>
      </w:r>
    </w:p>
    <w:p w:rsidR="00463C67" w:rsidRPr="005A4952" w:rsidRDefault="00417011" w:rsidP="00463C67">
      <w:pPr>
        <w:spacing w:after="200" w:line="240" w:lineRule="auto"/>
        <w:ind w:left="426"/>
        <w:contextualSpacing/>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През отчетния период в училищата на територият</w:t>
      </w:r>
      <w:r w:rsidR="00D44049" w:rsidRPr="005A4952">
        <w:rPr>
          <w:rFonts w:ascii="Arial Narrow" w:eastAsia="Calibri" w:hAnsi="Arial Narrow" w:cs="Times New Roman"/>
          <w:color w:val="000000" w:themeColor="text1"/>
          <w:sz w:val="24"/>
          <w:szCs w:val="24"/>
          <w:lang w:val="bg-BG"/>
        </w:rPr>
        <w:t>а на община Добричка се осигурява</w:t>
      </w:r>
      <w:r w:rsidR="00463C67" w:rsidRPr="005A4952">
        <w:rPr>
          <w:rFonts w:ascii="Arial Narrow" w:eastAsia="Calibri" w:hAnsi="Arial Narrow" w:cs="Times New Roman"/>
          <w:color w:val="000000" w:themeColor="text1"/>
          <w:sz w:val="24"/>
          <w:szCs w:val="24"/>
          <w:lang w:val="bg-BG"/>
        </w:rPr>
        <w:t xml:space="preserve"> </w:t>
      </w:r>
    </w:p>
    <w:p w:rsidR="00417011" w:rsidRPr="005A4952" w:rsidRDefault="00463C67" w:rsidP="00463C67">
      <w:pPr>
        <w:spacing w:after="200" w:line="240" w:lineRule="auto"/>
        <w:contextualSpacing/>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задължително</w:t>
      </w:r>
      <w:r w:rsidR="00417011" w:rsidRPr="005A4952">
        <w:rPr>
          <w:rFonts w:ascii="Arial Narrow" w:eastAsia="Calibri" w:hAnsi="Arial Narrow" w:cs="Times New Roman"/>
          <w:color w:val="000000" w:themeColor="text1"/>
          <w:sz w:val="24"/>
          <w:szCs w:val="24"/>
          <w:lang w:val="bg-BG"/>
        </w:rPr>
        <w:t xml:space="preserve"> обучение на ученици до 16-годишна възраст. С решение на Добрички общински съвет е дадено съгласие за сформиране на 38 самостоятелни и слети паралелки, с не по – малко от 10 ученици, както и 25 с</w:t>
      </w:r>
      <w:r w:rsidR="00FA0A1A" w:rsidRPr="005A4952">
        <w:rPr>
          <w:rFonts w:ascii="Arial Narrow" w:eastAsia="Calibri" w:hAnsi="Arial Narrow" w:cs="Times New Roman"/>
          <w:color w:val="000000" w:themeColor="text1"/>
          <w:sz w:val="24"/>
          <w:szCs w:val="24"/>
          <w:lang w:val="bg-BG"/>
        </w:rPr>
        <w:t xml:space="preserve">амостоятелни и слети паралелки </w:t>
      </w:r>
      <w:r w:rsidR="00417011" w:rsidRPr="005A4952">
        <w:rPr>
          <w:rFonts w:ascii="Arial Narrow" w:eastAsia="Calibri" w:hAnsi="Arial Narrow" w:cs="Times New Roman"/>
          <w:color w:val="000000" w:themeColor="text1"/>
          <w:sz w:val="24"/>
          <w:szCs w:val="24"/>
          <w:lang w:val="bg-BG"/>
        </w:rPr>
        <w:t>с по - малко от 10 ученици в паралелка.</w:t>
      </w:r>
    </w:p>
    <w:p w:rsidR="00D44049" w:rsidRPr="005A4952" w:rsidRDefault="00D44049" w:rsidP="00D44049">
      <w:pPr>
        <w:spacing w:after="200" w:line="240" w:lineRule="auto"/>
        <w:contextualSpacing/>
        <w:jc w:val="both"/>
        <w:rPr>
          <w:rFonts w:ascii="Arial Narrow" w:eastAsia="Calibri" w:hAnsi="Arial Narrow" w:cs="Times New Roman"/>
          <w:i/>
          <w:sz w:val="24"/>
          <w:szCs w:val="24"/>
        </w:rPr>
      </w:pPr>
    </w:p>
    <w:p w:rsidR="00417011" w:rsidRPr="005A4952" w:rsidRDefault="00417011" w:rsidP="00267DCF">
      <w:pPr>
        <w:numPr>
          <w:ilvl w:val="1"/>
          <w:numId w:val="27"/>
        </w:numPr>
        <w:spacing w:after="200"/>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Създаване на мобилна група от преподаватели като иновативна форма на обучение в община Добричка</w:t>
      </w:r>
    </w:p>
    <w:p w:rsidR="00417011" w:rsidRPr="005A4952" w:rsidRDefault="00417011" w:rsidP="00417011">
      <w:pPr>
        <w:spacing w:after="200"/>
        <w:ind w:left="426"/>
        <w:contextualSpacing/>
        <w:jc w:val="both"/>
        <w:rPr>
          <w:rFonts w:ascii="Arial Narrow" w:eastAsia="Calibri" w:hAnsi="Arial Narrow" w:cs="Times New Roman"/>
          <w:sz w:val="24"/>
          <w:szCs w:val="24"/>
        </w:rPr>
      </w:pPr>
    </w:p>
    <w:p w:rsidR="00417011" w:rsidRPr="005A4952" w:rsidRDefault="007410F5" w:rsidP="00417011">
      <w:pPr>
        <w:shd w:val="clear" w:color="auto" w:fill="FFFFFF" w:themeFill="background1"/>
        <w:tabs>
          <w:tab w:val="left" w:pos="426"/>
        </w:tabs>
        <w:spacing w:after="0" w:line="240" w:lineRule="auto"/>
        <w:jc w:val="both"/>
        <w:rPr>
          <w:rFonts w:ascii="Arial Narrow" w:eastAsia="Calibri" w:hAnsi="Arial Narrow" w:cs="Times New Roman"/>
          <w:color w:val="000000" w:themeColor="text1"/>
          <w:sz w:val="24"/>
          <w:szCs w:val="24"/>
          <w:lang w:val="bg-BG"/>
        </w:rPr>
      </w:pPr>
      <w:r>
        <w:rPr>
          <w:rFonts w:ascii="Arial Narrow" w:eastAsia="Calibri" w:hAnsi="Arial Narrow" w:cs="Times New Roman"/>
          <w:color w:val="000000" w:themeColor="text1"/>
          <w:sz w:val="24"/>
          <w:szCs w:val="24"/>
          <w:lang w:val="bg-BG"/>
        </w:rPr>
        <w:t xml:space="preserve">        </w:t>
      </w:r>
      <w:r w:rsidR="00417011" w:rsidRPr="005A4952">
        <w:rPr>
          <w:rFonts w:ascii="Arial Narrow" w:eastAsia="Calibri" w:hAnsi="Arial Narrow" w:cs="Times New Roman"/>
          <w:color w:val="000000" w:themeColor="text1"/>
          <w:sz w:val="24"/>
          <w:szCs w:val="24"/>
          <w:lang w:val="bg-BG"/>
        </w:rPr>
        <w:t xml:space="preserve">Проектът „Създаване на мобилна група от преподаватели като иновативна форма на обучение в община Добричка“ се </w:t>
      </w:r>
      <w:r w:rsidR="00FA0A1A" w:rsidRPr="005A4952">
        <w:rPr>
          <w:rFonts w:ascii="Arial Narrow" w:eastAsia="Calibri" w:hAnsi="Arial Narrow" w:cs="Times New Roman"/>
          <w:color w:val="000000" w:themeColor="text1"/>
          <w:sz w:val="24"/>
          <w:szCs w:val="24"/>
          <w:lang w:val="bg-BG"/>
        </w:rPr>
        <w:t xml:space="preserve">осъществи през 2024 г. и в него </w:t>
      </w:r>
      <w:r w:rsidR="00417011" w:rsidRPr="005A4952">
        <w:rPr>
          <w:rFonts w:ascii="Arial Narrow" w:eastAsia="Calibri" w:hAnsi="Arial Narrow" w:cs="Times New Roman"/>
          <w:color w:val="000000" w:themeColor="text1"/>
          <w:sz w:val="24"/>
          <w:szCs w:val="24"/>
          <w:lang w:val="bg-BG"/>
        </w:rPr>
        <w:t xml:space="preserve">участваха 230 деца на възраст от 3 до 6 год от 12 детски градини, 230 родители, 60 представители на педагогически и непедагогически персонал, работещи в мултиетническа среда. </w:t>
      </w:r>
      <w:r w:rsidR="00417011" w:rsidRPr="005A4952">
        <w:rPr>
          <w:rFonts w:ascii="Arial Narrow" w:hAnsi="Arial Narrow" w:cs="Times New Roman"/>
          <w:color w:val="000000" w:themeColor="text1"/>
          <w:sz w:val="24"/>
          <w:szCs w:val="24"/>
          <w:lang w:val="bg-BG"/>
        </w:rPr>
        <w:t xml:space="preserve">Като добра практика от реализацията на проекта се открои участието на децата във Фестивала „Пъстроцветна усмивка“, проведен през м. юни </w:t>
      </w:r>
      <w:r w:rsidR="00417011" w:rsidRPr="005A4952">
        <w:rPr>
          <w:rFonts w:ascii="Arial Narrow" w:eastAsia="Calibri" w:hAnsi="Arial Narrow" w:cs="Times New Roman"/>
          <w:color w:val="000000" w:themeColor="text1"/>
          <w:kern w:val="3"/>
          <w:sz w:val="24"/>
          <w:szCs w:val="24"/>
          <w:lang w:val="bg-BG"/>
        </w:rPr>
        <w:t xml:space="preserve">2024г. в село Ловчанци. </w:t>
      </w:r>
      <w:r w:rsidR="00417011" w:rsidRPr="005A4952">
        <w:rPr>
          <w:rFonts w:ascii="Arial Narrow" w:hAnsi="Arial Narrow" w:cs="Times New Roman"/>
          <w:color w:val="000000" w:themeColor="text1"/>
          <w:sz w:val="24"/>
          <w:szCs w:val="24"/>
          <w:lang w:val="bg-BG"/>
        </w:rPr>
        <w:t>„Пъстроцветна усмивка“ обедини деца и ученици от различни етнически групи в дух на разбирателство и културно мног</w:t>
      </w:r>
      <w:r w:rsidR="00FA0A1A" w:rsidRPr="005A4952">
        <w:rPr>
          <w:rFonts w:ascii="Arial Narrow" w:hAnsi="Arial Narrow" w:cs="Times New Roman"/>
          <w:color w:val="000000" w:themeColor="text1"/>
          <w:sz w:val="24"/>
          <w:szCs w:val="24"/>
          <w:lang w:val="bg-BG"/>
        </w:rPr>
        <w:t xml:space="preserve">ообразие. Изпълнените дейности </w:t>
      </w:r>
      <w:r w:rsidR="00417011" w:rsidRPr="005A4952">
        <w:rPr>
          <w:rFonts w:ascii="Arial Narrow" w:eastAsia="Calibri" w:hAnsi="Arial Narrow" w:cs="Times New Roman"/>
          <w:color w:val="000000" w:themeColor="text1"/>
          <w:sz w:val="24"/>
          <w:szCs w:val="24"/>
          <w:lang w:val="bg-BG"/>
        </w:rPr>
        <w:t>подпомогнаха условията за развитие на политиката за образователна интеграция и интеркултурно образование на децата от етническите малцинства и етнокултурните общности в община Добричка чрез осигуряване на равен достъп до качествено, ценностно-ориентирано предучилищно образование</w:t>
      </w:r>
    </w:p>
    <w:p w:rsidR="00417011" w:rsidRPr="005A4952" w:rsidRDefault="00417011" w:rsidP="00417011">
      <w:pPr>
        <w:shd w:val="clear" w:color="auto" w:fill="FFFFFF" w:themeFill="background1"/>
        <w:tabs>
          <w:tab w:val="left" w:pos="426"/>
        </w:tabs>
        <w:spacing w:after="0" w:line="240" w:lineRule="auto"/>
        <w:jc w:val="both"/>
        <w:rPr>
          <w:rFonts w:ascii="Arial Narrow" w:hAnsi="Arial Narrow" w:cs="Times New Roman"/>
          <w:b/>
          <w:color w:val="000000" w:themeColor="text1"/>
          <w:sz w:val="24"/>
          <w:szCs w:val="24"/>
          <w:lang w:val="bg-BG"/>
        </w:rPr>
      </w:pPr>
      <w:r w:rsidRPr="005A4952">
        <w:rPr>
          <w:rFonts w:ascii="Arial Narrow" w:eastAsia="Calibri" w:hAnsi="Arial Narrow" w:cs="Times New Roman"/>
          <w:color w:val="000000" w:themeColor="text1"/>
          <w:sz w:val="24"/>
          <w:szCs w:val="24"/>
          <w:lang w:val="bg-BG"/>
        </w:rPr>
        <w:t xml:space="preserve">. </w:t>
      </w:r>
    </w:p>
    <w:p w:rsidR="00D44049" w:rsidRPr="005A4952" w:rsidRDefault="00417011" w:rsidP="00D44049">
      <w:pPr>
        <w:numPr>
          <w:ilvl w:val="1"/>
          <w:numId w:val="27"/>
        </w:numPr>
        <w:spacing w:after="200"/>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Изпълнение на дейностите от сформираните четири екипа на общинско ниво по механизма за съвместна дейност между институциите по обхващане и задържане в образователната система на деца и ученици в задължителна предучилищна и училищна възраст</w:t>
      </w:r>
    </w:p>
    <w:p w:rsidR="00D44049" w:rsidRPr="005A4952" w:rsidRDefault="000F46D8" w:rsidP="00D44049">
      <w:pPr>
        <w:spacing w:after="200"/>
        <w:ind w:left="426"/>
        <w:contextualSpacing/>
        <w:jc w:val="both"/>
        <w:rPr>
          <w:rFonts w:ascii="Arial Narrow" w:eastAsia="Calibri" w:hAnsi="Arial Narrow"/>
          <w:color w:val="000000" w:themeColor="text1"/>
          <w:sz w:val="24"/>
          <w:szCs w:val="24"/>
          <w:lang w:val="bg-BG"/>
        </w:rPr>
      </w:pPr>
      <w:r w:rsidRPr="005A4952">
        <w:rPr>
          <w:rFonts w:ascii="Arial Narrow" w:eastAsia="Calibri" w:hAnsi="Arial Narrow" w:cs="Times New Roman"/>
          <w:color w:val="000000" w:themeColor="text1"/>
          <w:sz w:val="24"/>
          <w:szCs w:val="24"/>
          <w:lang w:val="bg-BG"/>
        </w:rPr>
        <w:t>През</w:t>
      </w:r>
      <w:r w:rsidRPr="005A4952">
        <w:rPr>
          <w:rFonts w:ascii="Arial Narrow" w:eastAsia="Calibri" w:hAnsi="Arial Narrow"/>
          <w:color w:val="000000" w:themeColor="text1"/>
          <w:sz w:val="24"/>
          <w:szCs w:val="24"/>
          <w:lang w:val="bg-BG"/>
        </w:rPr>
        <w:t xml:space="preserve"> 2024 </w:t>
      </w:r>
      <w:r w:rsidRPr="005A4952">
        <w:rPr>
          <w:rFonts w:ascii="Arial Narrow" w:eastAsia="Calibri" w:hAnsi="Arial Narrow" w:cs="Times New Roman"/>
          <w:color w:val="000000" w:themeColor="text1"/>
          <w:sz w:val="24"/>
          <w:szCs w:val="24"/>
          <w:lang w:val="bg-BG"/>
        </w:rPr>
        <w:t>г</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продължи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изпълнението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дейностите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сформираните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четири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екипа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00D44049" w:rsidRPr="005A4952">
        <w:rPr>
          <w:rFonts w:ascii="Arial Narrow" w:eastAsia="Calibri" w:hAnsi="Arial Narrow"/>
          <w:color w:val="000000" w:themeColor="text1"/>
          <w:sz w:val="24"/>
          <w:szCs w:val="24"/>
          <w:lang w:val="bg-BG"/>
        </w:rPr>
        <w:t xml:space="preserve"> </w:t>
      </w:r>
    </w:p>
    <w:p w:rsidR="000F46D8" w:rsidRPr="005A4952" w:rsidRDefault="000F46D8" w:rsidP="00D44049">
      <w:pPr>
        <w:spacing w:after="200"/>
        <w:contextualSpacing/>
        <w:jc w:val="both"/>
        <w:rPr>
          <w:rFonts w:ascii="Arial Narrow" w:eastAsia="Calibri" w:hAnsi="Arial Narrow" w:cs="Times New Roman"/>
          <w:i/>
          <w:sz w:val="24"/>
          <w:szCs w:val="24"/>
        </w:rPr>
      </w:pPr>
      <w:r w:rsidRPr="005A4952">
        <w:rPr>
          <w:rFonts w:ascii="Arial Narrow" w:eastAsia="Calibri" w:hAnsi="Arial Narrow" w:cs="Times New Roman"/>
          <w:color w:val="000000" w:themeColor="text1"/>
          <w:sz w:val="24"/>
          <w:szCs w:val="24"/>
          <w:lang w:val="bg-BG"/>
        </w:rPr>
        <w:t>общинско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ниво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механизма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съвместна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дейност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между</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институциите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обхващане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задържане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образователната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система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деца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ученици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задължителна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предучилищна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училищна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възраст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резултат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извършените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проверки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населените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места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община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Добричка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членовете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екипите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lastRenderedPageBreak/>
        <w:t>предложиха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мерки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предприемане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законосъобразни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действия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компетентност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институции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пряко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свързани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дейността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Механизма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Дирекция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Социално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подпомагане</w:t>
      </w:r>
      <w:r w:rsidRPr="005A4952">
        <w:rPr>
          <w:rFonts w:ascii="Arial Narrow" w:eastAsia="Calibri" w:hAnsi="Arial Narrow"/>
          <w:color w:val="000000" w:themeColor="text1"/>
          <w:sz w:val="24"/>
          <w:szCs w:val="24"/>
          <w:lang w:val="bg-BG"/>
        </w:rPr>
        <w:t xml:space="preserve">“ – </w:t>
      </w:r>
      <w:r w:rsidRPr="005A4952">
        <w:rPr>
          <w:rFonts w:ascii="Arial Narrow" w:eastAsia="Calibri" w:hAnsi="Arial Narrow" w:cs="Times New Roman"/>
          <w:color w:val="000000" w:themeColor="text1"/>
          <w:sz w:val="24"/>
          <w:szCs w:val="24"/>
          <w:lang w:val="bg-BG"/>
        </w:rPr>
        <w:t>Добрич</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Детска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педагогическа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стая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към</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Второ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РУП</w:t>
      </w:r>
      <w:r w:rsidRPr="005A4952">
        <w:rPr>
          <w:rFonts w:ascii="Arial Narrow" w:eastAsia="Calibri" w:hAnsi="Arial Narrow"/>
          <w:color w:val="000000" w:themeColor="text1"/>
          <w:sz w:val="24"/>
          <w:szCs w:val="24"/>
          <w:lang w:val="bg-BG"/>
        </w:rPr>
        <w:t>-</w:t>
      </w:r>
      <w:r w:rsidRPr="005A4952">
        <w:rPr>
          <w:rFonts w:ascii="Arial Narrow" w:eastAsia="Calibri" w:hAnsi="Arial Narrow" w:cs="Times New Roman"/>
          <w:color w:val="000000" w:themeColor="text1"/>
          <w:sz w:val="24"/>
          <w:szCs w:val="24"/>
          <w:lang w:val="bg-BG"/>
        </w:rPr>
        <w:t>Добрич</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както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следва</w:t>
      </w:r>
      <w:r w:rsidRPr="005A4952">
        <w:rPr>
          <w:rFonts w:ascii="Arial Narrow" w:eastAsia="Calibri" w:hAnsi="Arial Narrow"/>
          <w:color w:val="000000" w:themeColor="text1"/>
          <w:sz w:val="24"/>
          <w:szCs w:val="24"/>
          <w:lang w:val="bg-BG"/>
        </w:rPr>
        <w:t>:</w:t>
      </w:r>
    </w:p>
    <w:p w:rsidR="00CA6D12" w:rsidRPr="005A4952" w:rsidRDefault="00CA6D12" w:rsidP="00CA6D12">
      <w:pPr>
        <w:spacing w:after="0" w:line="240" w:lineRule="auto"/>
        <w:contextualSpacing/>
        <w:jc w:val="both"/>
        <w:rPr>
          <w:rFonts w:ascii="Arial Narrow" w:eastAsia="Calibri" w:hAnsi="Arial Narrow"/>
          <w:color w:val="000000" w:themeColor="text1"/>
          <w:sz w:val="24"/>
          <w:szCs w:val="24"/>
          <w:lang w:val="bg-BG"/>
        </w:rPr>
      </w:pPr>
    </w:p>
    <w:p w:rsidR="000F46D8" w:rsidRPr="005A4952" w:rsidRDefault="000F46D8" w:rsidP="009D156D">
      <w:pPr>
        <w:ind w:firstLine="426"/>
        <w:jc w:val="both"/>
        <w:rPr>
          <w:rFonts w:ascii="Arial Narrow" w:eastAsia="Calibri" w:hAnsi="Arial Narrow"/>
          <w:color w:val="000000" w:themeColor="text1"/>
          <w:sz w:val="24"/>
          <w:szCs w:val="24"/>
          <w:lang w:val="bg-BG"/>
        </w:rPr>
      </w:pPr>
      <w:r w:rsidRPr="005A4952">
        <w:rPr>
          <w:rFonts w:ascii="Arial Narrow" w:eastAsia="Calibri" w:hAnsi="Arial Narrow"/>
          <w:color w:val="000000" w:themeColor="text1"/>
          <w:sz w:val="24"/>
          <w:szCs w:val="24"/>
          <w:lang w:val="bg-BG"/>
        </w:rPr>
        <w:t xml:space="preserve">1. </w:t>
      </w:r>
      <w:r w:rsidRPr="005A4952">
        <w:rPr>
          <w:rFonts w:ascii="Arial Narrow" w:eastAsia="Calibri" w:hAnsi="Arial Narrow" w:cs="Times New Roman"/>
          <w:color w:val="000000" w:themeColor="text1"/>
          <w:sz w:val="24"/>
          <w:szCs w:val="24"/>
          <w:lang w:val="bg-BG"/>
        </w:rPr>
        <w:t>Мярка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Предложения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към</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дирекция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Социално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подпомагане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насочване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към</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подходящ</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вид</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социална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услуга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общността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ЦОП</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ЦСРИ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ЦРДУ</w:t>
      </w:r>
      <w:r w:rsidRPr="005A4952">
        <w:rPr>
          <w:rFonts w:ascii="Arial Narrow" w:eastAsia="Calibri" w:hAnsi="Arial Narrow"/>
          <w:color w:val="000000" w:themeColor="text1"/>
          <w:sz w:val="24"/>
          <w:szCs w:val="24"/>
          <w:lang w:val="bg-BG"/>
        </w:rPr>
        <w:t xml:space="preserve">) - 4 </w:t>
      </w:r>
      <w:r w:rsidRPr="005A4952">
        <w:rPr>
          <w:rFonts w:ascii="Arial Narrow" w:eastAsia="Calibri" w:hAnsi="Arial Narrow" w:cs="Times New Roman"/>
          <w:color w:val="000000" w:themeColor="text1"/>
          <w:sz w:val="24"/>
          <w:szCs w:val="24"/>
          <w:lang w:val="bg-BG"/>
        </w:rPr>
        <w:t>деца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ученици</w:t>
      </w:r>
      <w:r w:rsidRPr="005A4952">
        <w:rPr>
          <w:rFonts w:ascii="Arial Narrow" w:eastAsia="Calibri" w:hAnsi="Arial Narrow"/>
          <w:color w:val="000000" w:themeColor="text1"/>
          <w:sz w:val="24"/>
          <w:szCs w:val="24"/>
          <w:lang w:val="bg-BG"/>
        </w:rPr>
        <w:t>;</w:t>
      </w:r>
    </w:p>
    <w:p w:rsidR="000F46D8" w:rsidRPr="005A4952" w:rsidRDefault="000F46D8" w:rsidP="009D156D">
      <w:pPr>
        <w:ind w:firstLine="426"/>
        <w:jc w:val="both"/>
        <w:rPr>
          <w:rFonts w:ascii="Arial Narrow" w:eastAsia="Calibri" w:hAnsi="Arial Narrow"/>
          <w:color w:val="000000" w:themeColor="text1"/>
          <w:sz w:val="24"/>
          <w:szCs w:val="24"/>
          <w:lang w:val="bg-BG"/>
        </w:rPr>
      </w:pPr>
      <w:r w:rsidRPr="005A4952">
        <w:rPr>
          <w:rFonts w:ascii="Arial Narrow" w:eastAsia="Calibri" w:hAnsi="Arial Narrow"/>
          <w:color w:val="000000" w:themeColor="text1"/>
          <w:sz w:val="24"/>
          <w:szCs w:val="24"/>
          <w:lang w:val="bg-BG"/>
        </w:rPr>
        <w:t xml:space="preserve">2. </w:t>
      </w:r>
      <w:r w:rsidRPr="005A4952">
        <w:rPr>
          <w:rFonts w:ascii="Arial Narrow" w:eastAsia="Calibri" w:hAnsi="Arial Narrow" w:cs="Times New Roman"/>
          <w:color w:val="000000" w:themeColor="text1"/>
          <w:sz w:val="24"/>
          <w:szCs w:val="24"/>
          <w:lang w:val="bg-BG"/>
        </w:rPr>
        <w:t>Мярка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Предложения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към</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дирекция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Социално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подпомагане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консултиране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съдействие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въпросите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социалното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подпомагане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социалните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услуги</w:t>
      </w:r>
      <w:r w:rsidRPr="005A4952">
        <w:rPr>
          <w:rFonts w:ascii="Arial Narrow" w:eastAsia="Calibri" w:hAnsi="Arial Narrow"/>
          <w:color w:val="000000" w:themeColor="text1"/>
          <w:sz w:val="24"/>
          <w:szCs w:val="24"/>
          <w:lang w:val="bg-BG"/>
        </w:rPr>
        <w:t xml:space="preserve"> – 14 </w:t>
      </w:r>
      <w:r w:rsidRPr="005A4952">
        <w:rPr>
          <w:rFonts w:ascii="Arial Narrow" w:eastAsia="Calibri" w:hAnsi="Arial Narrow" w:cs="Times New Roman"/>
          <w:color w:val="000000" w:themeColor="text1"/>
          <w:sz w:val="24"/>
          <w:szCs w:val="24"/>
          <w:lang w:val="bg-BG"/>
        </w:rPr>
        <w:t>деца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ученици</w:t>
      </w:r>
      <w:r w:rsidRPr="005A4952">
        <w:rPr>
          <w:rFonts w:ascii="Arial Narrow" w:eastAsia="Calibri" w:hAnsi="Arial Narrow"/>
          <w:color w:val="000000" w:themeColor="text1"/>
          <w:sz w:val="24"/>
          <w:szCs w:val="24"/>
          <w:lang w:val="bg-BG"/>
        </w:rPr>
        <w:t>;</w:t>
      </w:r>
    </w:p>
    <w:p w:rsidR="000F46D8" w:rsidRPr="005A4952" w:rsidRDefault="000F46D8" w:rsidP="009D156D">
      <w:pPr>
        <w:ind w:firstLine="426"/>
        <w:jc w:val="both"/>
        <w:rPr>
          <w:rFonts w:ascii="Arial Narrow" w:eastAsia="Calibri" w:hAnsi="Arial Narrow"/>
          <w:color w:val="000000" w:themeColor="text1"/>
          <w:sz w:val="24"/>
          <w:szCs w:val="24"/>
          <w:lang w:val="bg-BG"/>
        </w:rPr>
      </w:pPr>
      <w:r w:rsidRPr="005A4952">
        <w:rPr>
          <w:rFonts w:ascii="Arial Narrow" w:eastAsia="Calibri" w:hAnsi="Arial Narrow"/>
          <w:color w:val="000000" w:themeColor="text1"/>
          <w:sz w:val="24"/>
          <w:szCs w:val="24"/>
          <w:lang w:val="bg-BG"/>
        </w:rPr>
        <w:t xml:space="preserve">3. </w:t>
      </w:r>
      <w:r w:rsidRPr="005A4952">
        <w:rPr>
          <w:rFonts w:ascii="Arial Narrow" w:eastAsia="Calibri" w:hAnsi="Arial Narrow" w:cs="Times New Roman"/>
          <w:color w:val="000000" w:themeColor="text1"/>
          <w:sz w:val="24"/>
          <w:szCs w:val="24"/>
          <w:lang w:val="bg-BG"/>
        </w:rPr>
        <w:t>Мярка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Предложения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към</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инспектор</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Детска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педагогическа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стая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справки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МВР</w:t>
      </w:r>
      <w:r w:rsidRPr="005A4952">
        <w:rPr>
          <w:rFonts w:ascii="Arial Narrow" w:eastAsia="Calibri" w:hAnsi="Arial Narrow"/>
          <w:color w:val="000000" w:themeColor="text1"/>
          <w:sz w:val="24"/>
          <w:szCs w:val="24"/>
          <w:lang w:val="bg-BG"/>
        </w:rPr>
        <w:t>-</w:t>
      </w:r>
      <w:r w:rsidRPr="005A4952">
        <w:rPr>
          <w:rFonts w:ascii="Arial Narrow" w:eastAsia="Calibri" w:hAnsi="Arial Narrow" w:cs="Times New Roman"/>
          <w:color w:val="000000" w:themeColor="text1"/>
          <w:sz w:val="24"/>
          <w:szCs w:val="24"/>
          <w:lang w:val="bg-BG"/>
        </w:rPr>
        <w:t>действия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установяване</w:t>
      </w:r>
      <w:r w:rsidR="00FA0A1A"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местонахождението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децата</w:t>
      </w:r>
      <w:r w:rsidRPr="005A4952">
        <w:rPr>
          <w:rFonts w:ascii="Arial Narrow" w:eastAsia="Calibri" w:hAnsi="Arial Narrow"/>
          <w:color w:val="000000" w:themeColor="text1"/>
          <w:sz w:val="24"/>
          <w:szCs w:val="24"/>
          <w:lang w:val="bg-BG"/>
        </w:rPr>
        <w:t xml:space="preserve"> – 4 </w:t>
      </w:r>
      <w:r w:rsidR="00FA0A1A" w:rsidRPr="005A4952">
        <w:rPr>
          <w:rFonts w:ascii="Arial Narrow" w:eastAsia="Calibri" w:hAnsi="Arial Narrow" w:cs="Times New Roman"/>
          <w:color w:val="000000" w:themeColor="text1"/>
          <w:sz w:val="24"/>
          <w:szCs w:val="24"/>
          <w:lang w:val="bg-BG"/>
        </w:rPr>
        <w:t>ученици</w:t>
      </w:r>
      <w:r w:rsidRPr="005A4952">
        <w:rPr>
          <w:rFonts w:ascii="Arial Narrow" w:eastAsia="Calibri" w:hAnsi="Arial Narrow"/>
          <w:color w:val="000000" w:themeColor="text1"/>
          <w:sz w:val="24"/>
          <w:szCs w:val="24"/>
          <w:lang w:val="bg-BG"/>
        </w:rPr>
        <w:t>;</w:t>
      </w:r>
    </w:p>
    <w:p w:rsidR="000F46D8" w:rsidRPr="005A4952" w:rsidRDefault="000F46D8" w:rsidP="009D156D">
      <w:pPr>
        <w:ind w:firstLine="426"/>
        <w:jc w:val="both"/>
        <w:rPr>
          <w:rFonts w:ascii="Arial Narrow" w:eastAsia="Calibri" w:hAnsi="Arial Narrow"/>
          <w:color w:val="000000" w:themeColor="text1"/>
          <w:sz w:val="24"/>
          <w:szCs w:val="24"/>
          <w:lang w:val="bg-BG"/>
        </w:rPr>
      </w:pPr>
      <w:r w:rsidRPr="005A4952">
        <w:rPr>
          <w:rFonts w:ascii="Arial Narrow" w:eastAsia="Calibri" w:hAnsi="Arial Narrow"/>
          <w:color w:val="000000" w:themeColor="text1"/>
          <w:sz w:val="24"/>
          <w:szCs w:val="24"/>
          <w:lang w:val="bg-BG"/>
        </w:rPr>
        <w:t xml:space="preserve">4. </w:t>
      </w:r>
      <w:r w:rsidRPr="005A4952">
        <w:rPr>
          <w:rFonts w:ascii="Arial Narrow" w:eastAsia="Calibri" w:hAnsi="Arial Narrow" w:cs="Times New Roman"/>
          <w:color w:val="000000" w:themeColor="text1"/>
          <w:sz w:val="24"/>
          <w:szCs w:val="24"/>
          <w:lang w:val="bg-BG"/>
        </w:rPr>
        <w:t>Мярка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Посещения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инспектор</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ДПС</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други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институции</w:t>
      </w:r>
      <w:r w:rsidRPr="005A4952">
        <w:rPr>
          <w:rFonts w:ascii="Arial Narrow" w:eastAsia="Calibri" w:hAnsi="Arial Narrow"/>
          <w:color w:val="000000" w:themeColor="text1"/>
          <w:sz w:val="24"/>
          <w:szCs w:val="24"/>
          <w:lang w:val="bg-BG"/>
        </w:rPr>
        <w:t xml:space="preserve"> – 18 </w:t>
      </w:r>
      <w:r w:rsidRPr="005A4952">
        <w:rPr>
          <w:rFonts w:ascii="Arial Narrow" w:eastAsia="Calibri" w:hAnsi="Arial Narrow" w:cs="Times New Roman"/>
          <w:color w:val="000000" w:themeColor="text1"/>
          <w:sz w:val="24"/>
          <w:szCs w:val="24"/>
          <w:lang w:val="bg-BG"/>
        </w:rPr>
        <w:t>ученици</w:t>
      </w:r>
      <w:r w:rsidRPr="005A4952">
        <w:rPr>
          <w:rFonts w:ascii="Arial Narrow" w:eastAsia="Calibri" w:hAnsi="Arial Narrow"/>
          <w:color w:val="000000" w:themeColor="text1"/>
          <w:sz w:val="24"/>
          <w:szCs w:val="24"/>
          <w:lang w:val="bg-BG"/>
        </w:rPr>
        <w:t>.</w:t>
      </w:r>
    </w:p>
    <w:p w:rsidR="000F46D8" w:rsidRPr="005A4952" w:rsidRDefault="000F46D8" w:rsidP="009D156D">
      <w:pPr>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Продължава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работата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екипите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обхват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цел</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прибиране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задържане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подлежащите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задължително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обучение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деца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ученици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до</w:t>
      </w:r>
      <w:r w:rsidRPr="005A4952">
        <w:rPr>
          <w:rFonts w:ascii="Arial Narrow" w:eastAsia="Calibri" w:hAnsi="Arial Narrow"/>
          <w:color w:val="000000" w:themeColor="text1"/>
          <w:sz w:val="24"/>
          <w:szCs w:val="24"/>
          <w:lang w:val="bg-BG"/>
        </w:rPr>
        <w:t xml:space="preserve"> 16-</w:t>
      </w:r>
      <w:r w:rsidRPr="005A4952">
        <w:rPr>
          <w:rFonts w:ascii="Arial Narrow" w:eastAsia="Calibri" w:hAnsi="Arial Narrow" w:cs="Times New Roman"/>
          <w:color w:val="000000" w:themeColor="text1"/>
          <w:sz w:val="24"/>
          <w:szCs w:val="24"/>
          <w:lang w:val="bg-BG"/>
        </w:rPr>
        <w:t>годишна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възраст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резултат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което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върнати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образователната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среда</w:t>
      </w:r>
      <w:r w:rsidRPr="005A4952">
        <w:rPr>
          <w:rFonts w:ascii="Arial Narrow" w:eastAsia="Calibri" w:hAnsi="Arial Narrow"/>
          <w:color w:val="000000" w:themeColor="text1"/>
          <w:sz w:val="24"/>
          <w:szCs w:val="24"/>
          <w:lang w:val="bg-BG"/>
        </w:rPr>
        <w:t xml:space="preserve"> 21 </w:t>
      </w:r>
      <w:r w:rsidRPr="005A4952">
        <w:rPr>
          <w:rFonts w:ascii="Arial Narrow" w:eastAsia="Calibri" w:hAnsi="Arial Narrow" w:cs="Times New Roman"/>
          <w:color w:val="000000" w:themeColor="text1"/>
          <w:sz w:val="24"/>
          <w:szCs w:val="24"/>
          <w:lang w:val="bg-BG"/>
        </w:rPr>
        <w:t>деца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ученици</w:t>
      </w:r>
      <w:r w:rsidRPr="005A4952">
        <w:rPr>
          <w:rFonts w:ascii="Arial Narrow" w:eastAsia="Calibri" w:hAnsi="Arial Narrow"/>
          <w:color w:val="000000" w:themeColor="text1"/>
          <w:sz w:val="24"/>
          <w:szCs w:val="24"/>
          <w:lang w:val="bg-BG"/>
        </w:rPr>
        <w:t>.</w:t>
      </w:r>
    </w:p>
    <w:p w:rsidR="0058041F" w:rsidRPr="005A4952" w:rsidRDefault="000F46D8" w:rsidP="000F46D8">
      <w:pPr>
        <w:numPr>
          <w:ilvl w:val="1"/>
          <w:numId w:val="27"/>
        </w:numPr>
        <w:spacing w:after="200"/>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Стимулиращи мерки за ученици с отличен и много добър успех, за призови места в национални културни и спортни прояви</w:t>
      </w:r>
    </w:p>
    <w:p w:rsidR="0058041F" w:rsidRPr="005A4952" w:rsidRDefault="000F46D8" w:rsidP="0058041F">
      <w:pPr>
        <w:spacing w:after="200"/>
        <w:ind w:left="426"/>
        <w:contextualSpacing/>
        <w:jc w:val="both"/>
        <w:rPr>
          <w:rFonts w:ascii="Arial Narrow" w:eastAsia="Calibri" w:hAnsi="Arial Narrow"/>
          <w:color w:val="000000" w:themeColor="text1"/>
          <w:sz w:val="24"/>
          <w:szCs w:val="24"/>
          <w:lang w:val="bg-BG"/>
        </w:rPr>
      </w:pP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празничния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концерт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навечерието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24 </w:t>
      </w:r>
      <w:r w:rsidRPr="005A4952">
        <w:rPr>
          <w:rFonts w:ascii="Arial Narrow" w:eastAsia="Calibri" w:hAnsi="Arial Narrow" w:cs="Times New Roman"/>
          <w:color w:val="000000" w:themeColor="text1"/>
          <w:sz w:val="24"/>
          <w:szCs w:val="24"/>
          <w:lang w:val="bg-BG"/>
        </w:rPr>
        <w:t>май</w:t>
      </w:r>
      <w:r w:rsidRPr="005A4952">
        <w:rPr>
          <w:rFonts w:ascii="Arial Narrow" w:eastAsia="Calibri" w:hAnsi="Arial Narrow"/>
          <w:color w:val="000000" w:themeColor="text1"/>
          <w:sz w:val="24"/>
          <w:szCs w:val="24"/>
          <w:lang w:val="bg-BG"/>
        </w:rPr>
        <w:t xml:space="preserve"> - </w:t>
      </w:r>
      <w:r w:rsidRPr="005A4952">
        <w:rPr>
          <w:rFonts w:ascii="Arial Narrow" w:eastAsia="Calibri" w:hAnsi="Arial Narrow" w:cs="Times New Roman"/>
          <w:color w:val="000000" w:themeColor="text1"/>
          <w:sz w:val="24"/>
          <w:szCs w:val="24"/>
          <w:lang w:val="bg-BG"/>
        </w:rPr>
        <w:t>Деня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Светите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братя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Кирил</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Методий</w:t>
      </w:r>
      <w:r w:rsidR="0058041F" w:rsidRPr="005A4952">
        <w:rPr>
          <w:rFonts w:ascii="Arial Narrow" w:eastAsia="Calibri" w:hAnsi="Arial Narrow"/>
          <w:color w:val="000000" w:themeColor="text1"/>
          <w:sz w:val="24"/>
          <w:szCs w:val="24"/>
          <w:lang w:val="bg-BG"/>
        </w:rPr>
        <w:t>,</w:t>
      </w:r>
    </w:p>
    <w:p w:rsidR="000F46D8" w:rsidRPr="005A4952" w:rsidRDefault="000F46D8" w:rsidP="0058041F">
      <w:pPr>
        <w:spacing w:after="200"/>
        <w:contextualSpacing/>
        <w:jc w:val="both"/>
        <w:rPr>
          <w:rFonts w:ascii="Arial Narrow" w:eastAsia="Calibri" w:hAnsi="Arial Narrow" w:cs="Times New Roman"/>
          <w:i/>
          <w:sz w:val="24"/>
          <w:szCs w:val="24"/>
        </w:rPr>
      </w:pP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българската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азбука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просвета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култура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славянската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книжовност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Община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Добричка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награди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изявени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директори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образователни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институции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учители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ученици</w:t>
      </w:r>
      <w:r w:rsidRPr="005A4952">
        <w:rPr>
          <w:rFonts w:ascii="Arial Narrow" w:eastAsia="Calibri" w:hAnsi="Arial Narrow"/>
          <w:color w:val="000000" w:themeColor="text1"/>
          <w:sz w:val="24"/>
          <w:szCs w:val="24"/>
          <w:lang w:val="bg-BG"/>
        </w:rPr>
        <w:t>.</w:t>
      </w:r>
    </w:p>
    <w:p w:rsidR="000F46D8" w:rsidRPr="005A4952" w:rsidRDefault="000F46D8" w:rsidP="009D156D">
      <w:pPr>
        <w:jc w:val="both"/>
        <w:rPr>
          <w:rFonts w:ascii="Arial Narrow" w:eastAsia="Calibri" w:hAnsi="Arial Narrow"/>
          <w:color w:val="000000" w:themeColor="text1"/>
          <w:sz w:val="24"/>
          <w:szCs w:val="24"/>
          <w:lang w:val="bg-BG"/>
        </w:rPr>
      </w:pPr>
      <w:r w:rsidRPr="005A4952">
        <w:rPr>
          <w:rFonts w:ascii="Arial Narrow" w:eastAsia="Calibri" w:hAnsi="Arial Narrow" w:cs="Times New Roman"/>
          <w:color w:val="000000" w:themeColor="text1"/>
          <w:sz w:val="24"/>
          <w:szCs w:val="24"/>
          <w:lang w:val="bg-BG"/>
        </w:rPr>
        <w:t>С</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грамота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предметни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награди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бяха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отличени</w:t>
      </w:r>
      <w:r w:rsidRPr="005A4952">
        <w:rPr>
          <w:rFonts w:ascii="Arial Narrow" w:eastAsia="Calibri" w:hAnsi="Arial Narrow"/>
          <w:color w:val="000000" w:themeColor="text1"/>
          <w:sz w:val="24"/>
          <w:szCs w:val="24"/>
          <w:lang w:val="bg-BG"/>
        </w:rPr>
        <w:t xml:space="preserve"> 49 </w:t>
      </w:r>
      <w:r w:rsidRPr="005A4952">
        <w:rPr>
          <w:rFonts w:ascii="Arial Narrow" w:eastAsia="Calibri" w:hAnsi="Arial Narrow" w:cs="Times New Roman"/>
          <w:color w:val="000000" w:themeColor="text1"/>
          <w:sz w:val="24"/>
          <w:szCs w:val="24"/>
          <w:lang w:val="bg-BG"/>
        </w:rPr>
        <w:t>ученици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от</w:t>
      </w:r>
      <w:r w:rsidRPr="005A4952">
        <w:rPr>
          <w:rFonts w:ascii="Arial Narrow" w:eastAsia="Calibri" w:hAnsi="Arial Narrow"/>
          <w:color w:val="000000" w:themeColor="text1"/>
          <w:sz w:val="24"/>
          <w:szCs w:val="24"/>
          <w:lang w:val="bg-BG"/>
        </w:rPr>
        <w:t xml:space="preserve"> училищата в </w:t>
      </w:r>
      <w:r w:rsidRPr="005A4952">
        <w:rPr>
          <w:rFonts w:ascii="Arial Narrow" w:eastAsia="Calibri" w:hAnsi="Arial Narrow" w:cs="Times New Roman"/>
          <w:color w:val="000000" w:themeColor="text1"/>
          <w:sz w:val="24"/>
          <w:szCs w:val="24"/>
          <w:lang w:val="bg-BG"/>
        </w:rPr>
        <w:t>селата: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Стожер</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Смолница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Батово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Овчарово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Божурово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Дончево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Житница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Победа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Стефаново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Ловчанци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Карапелит</w:t>
      </w:r>
      <w:r w:rsidR="00FA0A1A"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Хитово</w:t>
      </w:r>
      <w:r w:rsidRPr="005A4952">
        <w:rPr>
          <w:rFonts w:ascii="Arial Narrow" w:eastAsia="Calibri" w:hAnsi="Arial Narrow"/>
          <w:color w:val="000000" w:themeColor="text1"/>
          <w:sz w:val="24"/>
          <w:szCs w:val="24"/>
          <w:lang w:val="bg-BG"/>
        </w:rPr>
        <w:t>.</w:t>
      </w:r>
    </w:p>
    <w:p w:rsidR="00D52B51" w:rsidRDefault="000F46D8" w:rsidP="00D52B51">
      <w:pPr>
        <w:tabs>
          <w:tab w:val="left" w:pos="426"/>
        </w:tabs>
        <w:jc w:val="both"/>
        <w:rPr>
          <w:rFonts w:ascii="Arial Narrow" w:eastAsia="Calibri" w:hAnsi="Arial Narrow"/>
          <w:color w:val="000000" w:themeColor="text1"/>
          <w:sz w:val="24"/>
          <w:szCs w:val="24"/>
          <w:lang w:val="bg-BG"/>
        </w:rPr>
      </w:pPr>
      <w:r w:rsidRPr="005A4952">
        <w:rPr>
          <w:rFonts w:ascii="Arial Narrow" w:eastAsia="Calibri" w:hAnsi="Arial Narrow" w:cs="Times New Roman"/>
          <w:color w:val="000000" w:themeColor="text1"/>
          <w:sz w:val="24"/>
          <w:szCs w:val="24"/>
          <w:lang w:val="bg-BG"/>
        </w:rPr>
        <w:tab/>
        <w:t>През</w:t>
      </w:r>
      <w:r w:rsidRPr="005A4952">
        <w:rPr>
          <w:rFonts w:ascii="Arial Narrow" w:eastAsia="Calibri" w:hAnsi="Arial Narrow"/>
          <w:color w:val="000000" w:themeColor="text1"/>
          <w:sz w:val="24"/>
          <w:szCs w:val="24"/>
          <w:lang w:val="bg-BG"/>
        </w:rPr>
        <w:t xml:space="preserve"> 2024 </w:t>
      </w:r>
      <w:r w:rsidRPr="005A4952">
        <w:rPr>
          <w:rFonts w:ascii="Arial Narrow" w:eastAsia="Calibri" w:hAnsi="Arial Narrow" w:cs="Times New Roman"/>
          <w:color w:val="000000" w:themeColor="text1"/>
          <w:sz w:val="24"/>
          <w:szCs w:val="24"/>
          <w:lang w:val="bg-BG"/>
        </w:rPr>
        <w:t>г</w:t>
      </w:r>
      <w:r w:rsidRPr="005A4952">
        <w:rPr>
          <w:rFonts w:ascii="Arial Narrow" w:eastAsia="Calibri" w:hAnsi="Arial Narrow"/>
          <w:color w:val="000000" w:themeColor="text1"/>
          <w:sz w:val="24"/>
          <w:szCs w:val="24"/>
          <w:lang w:val="bg-BG"/>
        </w:rPr>
        <w:t xml:space="preserve">. </w:t>
      </w:r>
      <w:r w:rsidR="00FA0A1A" w:rsidRPr="005A4952">
        <w:rPr>
          <w:rFonts w:ascii="Arial Narrow" w:eastAsia="Calibri" w:hAnsi="Arial Narrow" w:cs="Times New Roman"/>
          <w:color w:val="000000" w:themeColor="text1"/>
          <w:sz w:val="24"/>
          <w:szCs w:val="24"/>
          <w:lang w:val="bg-BG"/>
        </w:rPr>
        <w:t>бяха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организирани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три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състезателни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проекта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конкурс</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оригинална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мартеница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мартенско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пано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Здраве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радост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Баба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Марта</w:t>
      </w:r>
      <w:r w:rsidRPr="005A4952">
        <w:rPr>
          <w:rFonts w:ascii="Arial Narrow" w:eastAsia="Calibri" w:hAnsi="Arial Narrow"/>
          <w:color w:val="000000" w:themeColor="text1"/>
          <w:sz w:val="24"/>
          <w:szCs w:val="24"/>
          <w:lang w:val="bg-BG"/>
        </w:rPr>
        <w:t>“, конкурс за рисунка под надслов „Шарената палитра на годишните сезони с български празници и обичаи“, конкурс за коледна картичка или украса „Весела Коледа за всички“</w:t>
      </w:r>
      <w:r w:rsidRPr="005A4952">
        <w:rPr>
          <w:rFonts w:ascii="Arial Narrow" w:eastAsia="Calibri" w:hAnsi="Arial Narrow" w:cs="Times New Roman"/>
          <w:color w:val="000000" w:themeColor="text1"/>
          <w:sz w:val="24"/>
          <w:szCs w:val="24"/>
          <w:lang w:val="bg-BG"/>
        </w:rPr>
        <w:t>. Над</w:t>
      </w:r>
      <w:r w:rsidRPr="005A4952">
        <w:rPr>
          <w:rFonts w:ascii="Arial Narrow" w:eastAsia="Calibri" w:hAnsi="Arial Narrow"/>
          <w:color w:val="000000" w:themeColor="text1"/>
          <w:sz w:val="24"/>
          <w:szCs w:val="24"/>
          <w:lang w:val="bg-BG"/>
        </w:rPr>
        <w:t xml:space="preserve"> 700 </w:t>
      </w:r>
      <w:r w:rsidRPr="005A4952">
        <w:rPr>
          <w:rFonts w:ascii="Arial Narrow" w:eastAsia="Calibri" w:hAnsi="Arial Narrow" w:cs="Times New Roman"/>
          <w:color w:val="000000" w:themeColor="text1"/>
          <w:sz w:val="24"/>
          <w:szCs w:val="24"/>
          <w:lang w:val="bg-BG"/>
        </w:rPr>
        <w:t>ученици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от</w:t>
      </w:r>
      <w:r w:rsidRPr="005A4952">
        <w:rPr>
          <w:rFonts w:ascii="Arial Narrow" w:eastAsia="Calibri" w:hAnsi="Arial Narrow"/>
          <w:color w:val="000000" w:themeColor="text1"/>
          <w:sz w:val="24"/>
          <w:szCs w:val="24"/>
          <w:lang w:val="bg-BG"/>
        </w:rPr>
        <w:t xml:space="preserve"> 13 общински училища </w:t>
      </w:r>
      <w:r w:rsidRPr="005A4952">
        <w:rPr>
          <w:rFonts w:ascii="Arial Narrow" w:eastAsia="Calibri" w:hAnsi="Arial Narrow" w:cs="Times New Roman"/>
          <w:color w:val="000000" w:themeColor="text1"/>
          <w:sz w:val="24"/>
          <w:szCs w:val="24"/>
          <w:lang w:val="bg-BG"/>
        </w:rPr>
        <w:t>участваха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конкурсите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инициирани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Местната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комисия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борба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противообществени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прояви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малолетни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непълнолетни</w:t>
      </w:r>
      <w:r w:rsidRPr="005A4952">
        <w:rPr>
          <w:rFonts w:ascii="Arial Narrow" w:eastAsia="Calibri" w:hAnsi="Arial Narrow"/>
          <w:color w:val="000000" w:themeColor="text1"/>
          <w:sz w:val="24"/>
          <w:szCs w:val="24"/>
          <w:lang w:val="bg-BG"/>
        </w:rPr>
        <w:t xml:space="preserve">, и получиха поощрителни награди. </w:t>
      </w:r>
      <w:r w:rsidRPr="005A4952">
        <w:rPr>
          <w:rFonts w:ascii="Arial Narrow" w:eastAsia="Calibri" w:hAnsi="Arial Narrow" w:cs="Times New Roman"/>
          <w:color w:val="000000" w:themeColor="text1"/>
          <w:sz w:val="24"/>
          <w:szCs w:val="24"/>
          <w:lang w:val="bg-BG"/>
        </w:rPr>
        <w:t>Отличени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предметни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награди и грамоти са</w:t>
      </w:r>
      <w:r w:rsidRPr="005A4952">
        <w:rPr>
          <w:rFonts w:ascii="Arial Narrow" w:eastAsia="Calibri" w:hAnsi="Arial Narrow"/>
          <w:color w:val="000000" w:themeColor="text1"/>
          <w:sz w:val="24"/>
          <w:szCs w:val="24"/>
          <w:lang w:val="bg-BG"/>
        </w:rPr>
        <w:t xml:space="preserve"> 75 </w:t>
      </w:r>
      <w:r w:rsidRPr="005A4952">
        <w:rPr>
          <w:rFonts w:ascii="Arial Narrow" w:eastAsia="Calibri" w:hAnsi="Arial Narrow" w:cs="Times New Roman"/>
          <w:color w:val="000000" w:themeColor="text1"/>
          <w:sz w:val="24"/>
          <w:szCs w:val="24"/>
          <w:lang w:val="bg-BG"/>
        </w:rPr>
        <w:lastRenderedPageBreak/>
        <w:t>ученици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най</w:t>
      </w:r>
      <w:r w:rsidRPr="005A4952">
        <w:rPr>
          <w:rFonts w:ascii="Arial Narrow" w:eastAsia="Calibri" w:hAnsi="Arial Narrow"/>
          <w:color w:val="000000" w:themeColor="text1"/>
          <w:sz w:val="24"/>
          <w:szCs w:val="24"/>
          <w:lang w:val="bg-BG"/>
        </w:rPr>
        <w:t>-</w:t>
      </w:r>
      <w:r w:rsidRPr="005A4952">
        <w:rPr>
          <w:rFonts w:ascii="Arial Narrow" w:eastAsia="Calibri" w:hAnsi="Arial Narrow" w:cs="Times New Roman"/>
          <w:color w:val="000000" w:themeColor="text1"/>
          <w:sz w:val="24"/>
          <w:szCs w:val="24"/>
          <w:lang w:val="bg-BG"/>
        </w:rPr>
        <w:t>добрите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детски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творби</w:t>
      </w:r>
      <w:r w:rsidR="00234B0E">
        <w:rPr>
          <w:rFonts w:ascii="Arial Narrow" w:eastAsia="Calibri" w:hAnsi="Arial Narrow"/>
          <w:color w:val="000000" w:themeColor="text1"/>
          <w:sz w:val="24"/>
          <w:szCs w:val="24"/>
          <w:lang w:val="bg-BG"/>
        </w:rPr>
        <w:t xml:space="preserve">. За първа година най-добрите рисунки бяха включени в изработката на годишния календар на Общината за 2025 година. </w:t>
      </w:r>
    </w:p>
    <w:p w:rsidR="000F46D8" w:rsidRPr="005A4952" w:rsidRDefault="00D52B51" w:rsidP="00D52B51">
      <w:pPr>
        <w:tabs>
          <w:tab w:val="left" w:pos="426"/>
        </w:tabs>
        <w:jc w:val="both"/>
        <w:rPr>
          <w:rFonts w:ascii="Arial Narrow" w:eastAsia="Calibri" w:hAnsi="Arial Narrow"/>
          <w:color w:val="000000" w:themeColor="text1"/>
          <w:sz w:val="24"/>
          <w:szCs w:val="24"/>
          <w:lang w:val="bg-BG"/>
        </w:rPr>
      </w:pPr>
      <w:r>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В навечерието</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на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Бъдни</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вечер</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и</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Рождество</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Христово</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всички</w:t>
      </w:r>
      <w:r w:rsidR="00FA0A1A"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коледни</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картички</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и</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украси</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изработени</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от</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учениците</w:t>
      </w:r>
      <w:r w:rsidR="00FA0A1A" w:rsidRPr="005A4952">
        <w:rPr>
          <w:rFonts w:ascii="Arial Narrow" w:eastAsia="Calibri" w:hAnsi="Arial Narrow"/>
          <w:color w:val="000000" w:themeColor="text1"/>
          <w:sz w:val="24"/>
          <w:szCs w:val="24"/>
          <w:lang w:val="bg-BG"/>
        </w:rPr>
        <w:t xml:space="preserve">, те </w:t>
      </w:r>
      <w:r w:rsidR="00FA0A1A" w:rsidRPr="005A4952">
        <w:rPr>
          <w:rFonts w:ascii="Arial Narrow" w:eastAsia="Calibri" w:hAnsi="Arial Narrow" w:cs="Times New Roman"/>
          <w:color w:val="000000" w:themeColor="text1"/>
          <w:sz w:val="24"/>
          <w:szCs w:val="24"/>
          <w:lang w:val="bg-BG"/>
        </w:rPr>
        <w:t>подариха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на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Дома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за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пълнолетни</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лица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с</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деменция</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в</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с</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Опанец</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Центъра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за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настаняване</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от</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семеен</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тип</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в</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с</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Опанец</w:t>
      </w:r>
      <w:r w:rsidR="000F46D8" w:rsidRPr="005A4952">
        <w:rPr>
          <w:rFonts w:ascii="Arial Narrow" w:eastAsia="Calibri" w:hAnsi="Arial Narrow"/>
          <w:color w:val="000000" w:themeColor="text1"/>
          <w:sz w:val="24"/>
          <w:szCs w:val="24"/>
          <w:lang w:val="bg-BG"/>
        </w:rPr>
        <w:t xml:space="preserve">, Домашен социален патронаж, </w:t>
      </w:r>
      <w:r w:rsidR="000F46D8" w:rsidRPr="005A4952">
        <w:rPr>
          <w:rFonts w:ascii="Arial Narrow" w:eastAsia="Calibri" w:hAnsi="Arial Narrow" w:cs="Times New Roman"/>
          <w:color w:val="000000" w:themeColor="text1"/>
          <w:sz w:val="24"/>
          <w:szCs w:val="24"/>
          <w:lang w:val="bg-BG"/>
        </w:rPr>
        <w:t>на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възрастни</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самотни</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и</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болни</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хора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в</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селата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на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община</w:t>
      </w:r>
      <w:r w:rsidR="000F46D8" w:rsidRPr="005A4952">
        <w:rPr>
          <w:rFonts w:ascii="Arial Narrow" w:eastAsia="Calibri" w:hAnsi="Arial Narrow"/>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Добричка</w:t>
      </w:r>
      <w:r w:rsidR="000F46D8" w:rsidRPr="005A4952">
        <w:rPr>
          <w:rFonts w:ascii="Arial Narrow" w:eastAsia="Calibri" w:hAnsi="Arial Narrow"/>
          <w:color w:val="000000" w:themeColor="text1"/>
          <w:sz w:val="24"/>
          <w:szCs w:val="24"/>
          <w:lang w:val="bg-BG"/>
        </w:rPr>
        <w:t>.</w:t>
      </w:r>
    </w:p>
    <w:p w:rsidR="000F46D8" w:rsidRPr="005A4952" w:rsidRDefault="00FE6188" w:rsidP="0058041F">
      <w:pPr>
        <w:jc w:val="both"/>
        <w:rPr>
          <w:rFonts w:ascii="Arial Narrow" w:eastAsia="Calibri" w:hAnsi="Arial Narrow" w:cs="Times New Roman"/>
          <w:color w:val="000000" w:themeColor="text1"/>
          <w:sz w:val="24"/>
          <w:szCs w:val="24"/>
          <w:lang w:val="bg-BG"/>
        </w:rPr>
      </w:pPr>
      <w:r>
        <w:rPr>
          <w:rFonts w:ascii="Arial Narrow" w:eastAsia="Calibri" w:hAnsi="Arial Narrow" w:cs="Times New Roman"/>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За учебната 2024 г. 16 ученици от ОбУ „Добри Войников“ в с. Победа и 16 ученици от Средно училище „Н. Вапцаров“ в с. Карапелит получиха стипендии на обща стойност 9 072 лв. Средствата се разпределят от училищни комисии по утвърдени вътрешни правила и критерии.</w:t>
      </w:r>
    </w:p>
    <w:p w:rsidR="000F46D8" w:rsidRPr="005A4952" w:rsidRDefault="000F46D8" w:rsidP="00267DCF">
      <w:pPr>
        <w:numPr>
          <w:ilvl w:val="1"/>
          <w:numId w:val="27"/>
        </w:numPr>
        <w:spacing w:after="200"/>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Разкриване на нови форми на обучения – извънкласни и индивидуални</w:t>
      </w:r>
    </w:p>
    <w:p w:rsidR="009D156D" w:rsidRPr="00570DEF" w:rsidRDefault="0058041F" w:rsidP="00570DEF">
      <w:pPr>
        <w:jc w:val="both"/>
        <w:rPr>
          <w:rFonts w:ascii="Arial Narrow"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 xml:space="preserve">       </w:t>
      </w:r>
      <w:r w:rsidR="000F46D8" w:rsidRPr="005A4952">
        <w:rPr>
          <w:rFonts w:ascii="Arial Narrow" w:eastAsia="Calibri" w:hAnsi="Arial Narrow" w:cs="Times New Roman"/>
          <w:color w:val="000000" w:themeColor="text1"/>
          <w:sz w:val="24"/>
          <w:szCs w:val="24"/>
          <w:lang w:val="bg-BG"/>
        </w:rPr>
        <w:t>През 2024 г. в самостоятелна форма на обучение са обхванати 124 деца. Продължи осигуряването на извънкласни форми на обучение, съгласно нормативните изисквания и вътрешна организация на учебния процес</w:t>
      </w:r>
      <w:r w:rsidR="00570DEF">
        <w:rPr>
          <w:rFonts w:ascii="Arial Narrow" w:hAnsi="Arial Narrow" w:cs="Times New Roman"/>
          <w:color w:val="000000" w:themeColor="text1"/>
          <w:sz w:val="24"/>
          <w:szCs w:val="24"/>
          <w:lang w:val="bg-BG"/>
        </w:rPr>
        <w:t>.</w:t>
      </w:r>
    </w:p>
    <w:p w:rsidR="000F6F40" w:rsidRPr="005A4952" w:rsidRDefault="000F6F40" w:rsidP="00570DEF">
      <w:pPr>
        <w:ind w:left="426"/>
        <w:contextualSpacing/>
        <w:jc w:val="center"/>
        <w:rPr>
          <w:rFonts w:ascii="Arial Narrow" w:eastAsia="Calibri" w:hAnsi="Arial Narrow" w:cs="Times New Roman"/>
          <w:b/>
          <w:sz w:val="24"/>
          <w:szCs w:val="24"/>
          <w:lang w:val="bg-BG"/>
        </w:rPr>
      </w:pPr>
    </w:p>
    <w:p w:rsidR="000F6F40" w:rsidRPr="005A4952" w:rsidRDefault="000F6F40" w:rsidP="00267DCF">
      <w:pPr>
        <w:numPr>
          <w:ilvl w:val="1"/>
          <w:numId w:val="28"/>
        </w:numPr>
        <w:spacing w:after="200" w:line="240" w:lineRule="auto"/>
        <w:ind w:left="426" w:hanging="284"/>
        <w:contextualSpacing/>
        <w:jc w:val="both"/>
        <w:rPr>
          <w:rFonts w:ascii="Arial Narrow" w:eastAsia="Calibri" w:hAnsi="Arial Narrow" w:cs="Times New Roman"/>
          <w:b/>
          <w:sz w:val="24"/>
          <w:szCs w:val="24"/>
        </w:rPr>
      </w:pPr>
      <w:r w:rsidRPr="005A4952">
        <w:rPr>
          <w:rFonts w:ascii="Arial Narrow" w:eastAsia="Calibri" w:hAnsi="Arial Narrow" w:cs="Times New Roman"/>
          <w:b/>
          <w:sz w:val="24"/>
          <w:szCs w:val="24"/>
        </w:rPr>
        <w:t xml:space="preserve">Подобряване на материалните условия в детските градини и училищата </w:t>
      </w:r>
    </w:p>
    <w:p w:rsidR="00BF7C42" w:rsidRPr="005A4952" w:rsidRDefault="000F6F40" w:rsidP="009D156D">
      <w:pPr>
        <w:numPr>
          <w:ilvl w:val="0"/>
          <w:numId w:val="29"/>
        </w:numPr>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Ремонти в училища и детски градини</w:t>
      </w:r>
    </w:p>
    <w:p w:rsidR="00BF7C42" w:rsidRPr="005A4952" w:rsidRDefault="00BF7C42" w:rsidP="00BF7C42">
      <w:pPr>
        <w:spacing w:after="200" w:line="240" w:lineRule="auto"/>
        <w:contextualSpacing/>
        <w:jc w:val="both"/>
        <w:rPr>
          <w:rFonts w:ascii="Arial Narrow" w:eastAsia="Calibri" w:hAnsi="Arial Narrow" w:cs="Times New Roman"/>
          <w:i/>
          <w:sz w:val="24"/>
          <w:szCs w:val="24"/>
        </w:rPr>
      </w:pPr>
    </w:p>
    <w:p w:rsidR="004D460E" w:rsidRPr="005A4952" w:rsidRDefault="00BF7C42" w:rsidP="000D68ED">
      <w:pPr>
        <w:tabs>
          <w:tab w:val="left" w:pos="426"/>
        </w:tabs>
        <w:contextualSpacing/>
        <w:jc w:val="both"/>
        <w:rPr>
          <w:rFonts w:ascii="Arial Narrow" w:eastAsia="Calibri" w:hAnsi="Arial Narrow" w:cs="Times New Roman"/>
          <w:color w:val="FF0000"/>
          <w:sz w:val="24"/>
          <w:szCs w:val="24"/>
          <w:lang w:val="bg-BG"/>
        </w:rPr>
      </w:pPr>
      <w:r w:rsidRPr="005A4952">
        <w:rPr>
          <w:rFonts w:ascii="Arial Narrow" w:eastAsia="Calibri" w:hAnsi="Arial Narrow" w:cs="Times New Roman"/>
          <w:color w:val="000000" w:themeColor="text1"/>
          <w:sz w:val="24"/>
          <w:szCs w:val="24"/>
          <w:lang w:val="bg-BG"/>
        </w:rPr>
        <w:tab/>
      </w:r>
      <w:r w:rsidR="007620CD" w:rsidRPr="005A4952">
        <w:rPr>
          <w:rFonts w:ascii="Arial Narrow" w:eastAsia="Calibri" w:hAnsi="Arial Narrow" w:cs="Times New Roman"/>
          <w:sz w:val="24"/>
          <w:szCs w:val="24"/>
          <w:lang w:val="bg-BG"/>
        </w:rPr>
        <w:t xml:space="preserve">През 2024г. бе въведена в експлоатация сградата на </w:t>
      </w:r>
      <w:r w:rsidR="004D460E" w:rsidRPr="005A4952">
        <w:rPr>
          <w:rFonts w:ascii="Arial Narrow" w:eastAsia="Calibri" w:hAnsi="Arial Narrow" w:cs="Times New Roman"/>
          <w:sz w:val="24"/>
          <w:szCs w:val="24"/>
          <w:lang w:val="bg-BG"/>
        </w:rPr>
        <w:t>ДГ „Първи юни“ в село Бранище. Сградата е със застроена площ от 655.38кв.м., предвидена е за две целодневни групи, като за всяка от тях са обособени занималня със спално помещение и съпътстващи помещения, физкулт</w:t>
      </w:r>
      <w:r w:rsidR="006F2BFF" w:rsidRPr="005A4952">
        <w:rPr>
          <w:rFonts w:ascii="Arial Narrow" w:eastAsia="Calibri" w:hAnsi="Arial Narrow" w:cs="Times New Roman"/>
          <w:sz w:val="24"/>
          <w:szCs w:val="24"/>
          <w:lang w:val="bg-BG"/>
        </w:rPr>
        <w:t xml:space="preserve">урен салон, кухня, помещения за </w:t>
      </w:r>
      <w:r w:rsidR="004D460E" w:rsidRPr="005A4952">
        <w:rPr>
          <w:rFonts w:ascii="Arial Narrow" w:eastAsia="Calibri" w:hAnsi="Arial Narrow" w:cs="Times New Roman"/>
          <w:sz w:val="24"/>
          <w:szCs w:val="24"/>
          <w:lang w:val="bg-BG"/>
        </w:rPr>
        <w:t>персонала. Сградата покрива съвременните изисквания за енергий</w:t>
      </w:r>
      <w:r w:rsidR="006F2BFF" w:rsidRPr="005A4952">
        <w:rPr>
          <w:rFonts w:ascii="Arial Narrow" w:eastAsia="Calibri" w:hAnsi="Arial Narrow" w:cs="Times New Roman"/>
          <w:sz w:val="24"/>
          <w:szCs w:val="24"/>
          <w:lang w:val="bg-BG"/>
        </w:rPr>
        <w:t xml:space="preserve">на ефективност. </w:t>
      </w:r>
      <w:r w:rsidR="004D460E" w:rsidRPr="005A4952">
        <w:rPr>
          <w:rFonts w:ascii="Arial Narrow" w:eastAsia="Calibri" w:hAnsi="Arial Narrow" w:cs="Times New Roman"/>
          <w:sz w:val="24"/>
          <w:szCs w:val="24"/>
          <w:lang w:val="bg-BG"/>
        </w:rPr>
        <w:t>Околното пространство</w:t>
      </w:r>
      <w:r w:rsidR="00D760FF" w:rsidRPr="005A4952">
        <w:rPr>
          <w:rFonts w:ascii="Arial Narrow" w:eastAsia="Calibri" w:hAnsi="Arial Narrow" w:cs="Times New Roman"/>
          <w:sz w:val="24"/>
          <w:szCs w:val="24"/>
          <w:lang w:val="bg-BG"/>
        </w:rPr>
        <w:t xml:space="preserve"> е оформено от затревени площи и е монтирана </w:t>
      </w:r>
      <w:r w:rsidR="006F2BFF" w:rsidRPr="005A4952">
        <w:rPr>
          <w:rFonts w:ascii="Arial Narrow" w:eastAsia="Calibri" w:hAnsi="Arial Narrow" w:cs="Times New Roman"/>
          <w:sz w:val="24"/>
          <w:szCs w:val="24"/>
          <w:lang w:val="bg-BG"/>
        </w:rPr>
        <w:t xml:space="preserve"> нова ограда </w:t>
      </w:r>
      <w:r w:rsidR="004D460E" w:rsidRPr="005A4952">
        <w:rPr>
          <w:rFonts w:ascii="Arial Narrow" w:eastAsia="Calibri" w:hAnsi="Arial Narrow" w:cs="Times New Roman"/>
          <w:sz w:val="24"/>
          <w:szCs w:val="24"/>
          <w:lang w:val="bg-BG"/>
        </w:rPr>
        <w:t>от тематични пана в синхрон с детската среда. Общата стойност на инвестицията е над 748 000 лева</w:t>
      </w:r>
      <w:r w:rsidR="009D156D" w:rsidRPr="005A4952">
        <w:rPr>
          <w:rFonts w:ascii="Arial Narrow" w:eastAsia="Calibri" w:hAnsi="Arial Narrow" w:cs="Times New Roman"/>
          <w:sz w:val="24"/>
          <w:szCs w:val="24"/>
          <w:lang w:val="bg-BG"/>
        </w:rPr>
        <w:t>.</w:t>
      </w:r>
    </w:p>
    <w:p w:rsidR="000D68ED" w:rsidRPr="005A4952" w:rsidRDefault="0028402B" w:rsidP="000D68ED">
      <w:pPr>
        <w:tabs>
          <w:tab w:val="left" w:pos="709"/>
        </w:tabs>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       </w:t>
      </w:r>
      <w:r w:rsidR="000D68ED" w:rsidRPr="005A4952">
        <w:rPr>
          <w:rFonts w:ascii="Arial Narrow" w:eastAsia="Calibri" w:hAnsi="Arial Narrow" w:cs="Times New Roman"/>
          <w:sz w:val="24"/>
          <w:szCs w:val="24"/>
          <w:lang w:val="bg-BG"/>
        </w:rPr>
        <w:t xml:space="preserve">През 2024 г. са извършени текущи ремонти на сградите на детските градини в с. Карапелит, с. Ловчанци, с. Лясково, с. Одърци, с. Плачидол, с. Пчелино, с. Батово, с. Владимирово, с. Победа, с. Сливенци, с. Фелд. Денково, с. Черна на обща стойност 128 718 лв. </w:t>
      </w:r>
    </w:p>
    <w:p w:rsidR="004D460E" w:rsidRPr="005A4952" w:rsidRDefault="0028402B" w:rsidP="000D68ED">
      <w:pPr>
        <w:tabs>
          <w:tab w:val="left" w:pos="709"/>
        </w:tabs>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      </w:t>
      </w:r>
      <w:r w:rsidR="000D68ED" w:rsidRPr="005A4952">
        <w:rPr>
          <w:rFonts w:ascii="Arial Narrow" w:eastAsia="Calibri" w:hAnsi="Arial Narrow" w:cs="Times New Roman"/>
          <w:sz w:val="24"/>
          <w:szCs w:val="24"/>
          <w:lang w:val="bg-BG"/>
        </w:rPr>
        <w:t>Извършени са и текущи ремонти на покриви в ОУ с. Смолница /покрив/ - 10 400лв., ОУ с. Победа /покрив/ - 50 000 лв., ОУ с. Дончево /покрив/ - 17 280 лв., както и  ремонт на ограда в ОУ  с. Божурово – 10 000 лв., с обща стойност 87 680 лв.</w:t>
      </w:r>
    </w:p>
    <w:p w:rsidR="000F6F40" w:rsidRPr="005A4952" w:rsidRDefault="000F6F40" w:rsidP="00570DEF">
      <w:pPr>
        <w:spacing w:after="200" w:line="240" w:lineRule="auto"/>
        <w:contextualSpacing/>
        <w:jc w:val="both"/>
        <w:rPr>
          <w:rFonts w:ascii="Arial Narrow" w:eastAsia="Calibri" w:hAnsi="Arial Narrow" w:cs="Times New Roman"/>
          <w:sz w:val="24"/>
          <w:szCs w:val="24"/>
        </w:rPr>
      </w:pPr>
    </w:p>
    <w:p w:rsidR="000F6F40" w:rsidRPr="005A4952" w:rsidRDefault="000F6F40" w:rsidP="000F6F40">
      <w:pPr>
        <w:spacing w:line="240" w:lineRule="auto"/>
        <w:ind w:left="426" w:hanging="283"/>
        <w:contextualSpacing/>
        <w:jc w:val="both"/>
        <w:rPr>
          <w:rFonts w:ascii="Arial Narrow" w:eastAsia="Calibri" w:hAnsi="Arial Narrow" w:cs="Times New Roman"/>
          <w:sz w:val="24"/>
          <w:szCs w:val="24"/>
        </w:rPr>
      </w:pPr>
    </w:p>
    <w:p w:rsidR="000F6F40" w:rsidRPr="005A4952" w:rsidRDefault="000F6F40" w:rsidP="00267DCF">
      <w:pPr>
        <w:numPr>
          <w:ilvl w:val="1"/>
          <w:numId w:val="28"/>
        </w:numPr>
        <w:spacing w:after="200" w:line="240" w:lineRule="auto"/>
        <w:ind w:left="426" w:hanging="284"/>
        <w:contextualSpacing/>
        <w:jc w:val="both"/>
        <w:rPr>
          <w:rFonts w:ascii="Arial Narrow" w:eastAsia="Calibri" w:hAnsi="Arial Narrow" w:cs="Times New Roman"/>
          <w:b/>
          <w:sz w:val="24"/>
          <w:szCs w:val="24"/>
        </w:rPr>
      </w:pPr>
      <w:r w:rsidRPr="005A4952">
        <w:rPr>
          <w:rFonts w:ascii="Arial Narrow" w:eastAsia="Calibri" w:hAnsi="Arial Narrow" w:cs="Times New Roman"/>
          <w:b/>
          <w:sz w:val="24"/>
          <w:szCs w:val="24"/>
        </w:rPr>
        <w:lastRenderedPageBreak/>
        <w:t>Кандидатстване и реализиране на дейности по Националните програми на МОН</w:t>
      </w:r>
    </w:p>
    <w:p w:rsidR="000F6F40" w:rsidRPr="005A4952" w:rsidRDefault="000F6F40" w:rsidP="000F6F40">
      <w:pPr>
        <w:ind w:left="426"/>
        <w:contextualSpacing/>
        <w:jc w:val="right"/>
        <w:rPr>
          <w:rFonts w:ascii="Arial Narrow" w:eastAsia="Calibri" w:hAnsi="Arial Narrow" w:cs="Times New Roman"/>
          <w:b/>
          <w:color w:val="FF0000"/>
          <w:sz w:val="24"/>
          <w:szCs w:val="24"/>
        </w:rPr>
      </w:pPr>
    </w:p>
    <w:p w:rsidR="000F6F40" w:rsidRPr="005A4952" w:rsidRDefault="006A581F" w:rsidP="00BF7C42">
      <w:pPr>
        <w:spacing w:line="240" w:lineRule="auto"/>
        <w:ind w:firstLine="142"/>
        <w:jc w:val="both"/>
        <w:rPr>
          <w:rFonts w:ascii="Arial Narrow" w:eastAsia="Calibri" w:hAnsi="Arial Narrow" w:cs="Times New Roman"/>
          <w:b/>
          <w:color w:val="000000" w:themeColor="text1"/>
          <w:sz w:val="24"/>
          <w:szCs w:val="24"/>
          <w:lang w:val="bg-BG"/>
        </w:rPr>
      </w:pPr>
      <w:r>
        <w:rPr>
          <w:rFonts w:ascii="Arial Narrow" w:eastAsia="Calibri" w:hAnsi="Arial Narrow" w:cs="Times New Roman"/>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По</w:t>
      </w:r>
      <w:r w:rsidR="009D156D"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Национална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програма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Информационни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комуникационни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технологии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ИКТ</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по</w:t>
      </w:r>
      <w:r w:rsidR="000F6F40" w:rsidRPr="005A4952">
        <w:rPr>
          <w:rFonts w:ascii="Arial Narrow" w:eastAsia="Calibri" w:hAnsi="Arial Narrow"/>
          <w:color w:val="000000" w:themeColor="text1"/>
          <w:sz w:val="24"/>
          <w:szCs w:val="24"/>
          <w:lang w:val="bg-BG"/>
        </w:rPr>
        <w:t xml:space="preserve"> модул „Изграждане на </w:t>
      </w:r>
      <w:r w:rsidR="000F6F40" w:rsidRPr="005A4952">
        <w:rPr>
          <w:rFonts w:ascii="Arial Narrow" w:eastAsia="Calibri" w:hAnsi="Arial Narrow"/>
          <w:color w:val="000000" w:themeColor="text1"/>
          <w:sz w:val="24"/>
          <w:szCs w:val="24"/>
        </w:rPr>
        <w:t>WI</w:t>
      </w:r>
      <w:r w:rsidR="000F6F40" w:rsidRPr="005A4952">
        <w:rPr>
          <w:rFonts w:ascii="Arial Narrow" w:eastAsia="Calibri" w:hAnsi="Arial Narrow"/>
          <w:color w:val="000000" w:themeColor="text1"/>
          <w:sz w:val="24"/>
          <w:szCs w:val="24"/>
          <w:lang w:val="bg-BG"/>
        </w:rPr>
        <w:t>-</w:t>
      </w:r>
      <w:r w:rsidR="000F6F40" w:rsidRPr="005A4952">
        <w:rPr>
          <w:rFonts w:ascii="Arial Narrow" w:eastAsia="Calibri" w:hAnsi="Arial Narrow"/>
          <w:color w:val="000000" w:themeColor="text1"/>
          <w:sz w:val="24"/>
          <w:szCs w:val="24"/>
        </w:rPr>
        <w:t>FI</w:t>
      </w:r>
      <w:r w:rsidR="000F6F40" w:rsidRPr="005A4952">
        <w:rPr>
          <w:rFonts w:ascii="Arial Narrow" w:eastAsia="Calibri" w:hAnsi="Arial Narrow"/>
          <w:color w:val="000000" w:themeColor="text1"/>
          <w:sz w:val="24"/>
          <w:szCs w:val="24"/>
          <w:lang w:val="bg-BG"/>
        </w:rPr>
        <w:t xml:space="preserve">” са получени средства в размер на </w:t>
      </w:r>
      <w:r w:rsidR="000F6F40" w:rsidRPr="005A4952">
        <w:rPr>
          <w:rFonts w:ascii="Arial Narrow" w:eastAsia="Calibri" w:hAnsi="Arial Narrow"/>
          <w:b/>
          <w:color w:val="000000" w:themeColor="text1"/>
          <w:sz w:val="24"/>
          <w:szCs w:val="24"/>
          <w:lang w:val="bg-BG"/>
        </w:rPr>
        <w:t>9 855 лв.</w:t>
      </w:r>
      <w:r w:rsidR="000F6F40" w:rsidRPr="005A4952">
        <w:rPr>
          <w:rFonts w:ascii="Arial Narrow" w:eastAsia="Calibri" w:hAnsi="Arial Narrow"/>
          <w:color w:val="000000" w:themeColor="text1"/>
          <w:sz w:val="24"/>
          <w:szCs w:val="24"/>
          <w:lang w:val="bg-BG"/>
        </w:rPr>
        <w:t xml:space="preserve"> за ОбУ „Добри Войников“                   с. Победа, по модул „Средства за интернет свързаност“ са предоставени </w:t>
      </w:r>
      <w:r w:rsidR="000F6F40" w:rsidRPr="005A4952">
        <w:rPr>
          <w:rFonts w:ascii="Arial Narrow" w:eastAsia="Calibri" w:hAnsi="Arial Narrow"/>
          <w:b/>
          <w:color w:val="000000" w:themeColor="text1"/>
          <w:sz w:val="24"/>
          <w:szCs w:val="24"/>
          <w:lang w:val="bg-BG"/>
        </w:rPr>
        <w:t xml:space="preserve">3 000 лв. </w:t>
      </w:r>
    </w:p>
    <w:p w:rsidR="000F6F40" w:rsidRPr="005A4952" w:rsidRDefault="006A581F" w:rsidP="009D156D">
      <w:pPr>
        <w:spacing w:line="240" w:lineRule="auto"/>
        <w:jc w:val="both"/>
        <w:rPr>
          <w:rFonts w:ascii="Arial Narrow" w:eastAsia="Calibri" w:hAnsi="Arial Narrow"/>
          <w:color w:val="000000" w:themeColor="text1"/>
          <w:sz w:val="24"/>
          <w:szCs w:val="24"/>
          <w:lang w:val="bg-BG"/>
        </w:rPr>
      </w:pPr>
      <w:r>
        <w:rPr>
          <w:rFonts w:ascii="Arial Narrow" w:eastAsia="Calibri" w:hAnsi="Arial Narrow" w:cs="Times New Roman"/>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По</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Национална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програма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Оптимизация на вътрешната структура на персонала</w:t>
      </w:r>
      <w:r w:rsidR="000F6F40" w:rsidRPr="005A4952">
        <w:rPr>
          <w:rFonts w:ascii="Arial Narrow" w:eastAsia="Calibri" w:hAnsi="Arial Narrow"/>
          <w:color w:val="000000" w:themeColor="text1"/>
          <w:sz w:val="24"/>
          <w:szCs w:val="24"/>
          <w:lang w:val="bg-BG"/>
        </w:rPr>
        <w:t xml:space="preserve">“ общо са получени </w:t>
      </w:r>
      <w:r w:rsidR="000F6F40" w:rsidRPr="005A4952">
        <w:rPr>
          <w:rFonts w:ascii="Arial Narrow" w:eastAsia="Calibri" w:hAnsi="Arial Narrow"/>
          <w:b/>
          <w:color w:val="000000" w:themeColor="text1"/>
          <w:sz w:val="24"/>
          <w:szCs w:val="24"/>
          <w:lang w:val="bg-BG"/>
        </w:rPr>
        <w:t>347 723 лв.</w:t>
      </w:r>
      <w:r w:rsidR="000F6F40" w:rsidRPr="005A4952">
        <w:rPr>
          <w:rFonts w:ascii="Arial Narrow" w:eastAsia="Calibri" w:hAnsi="Arial Narrow"/>
          <w:color w:val="000000" w:themeColor="text1"/>
          <w:sz w:val="24"/>
          <w:szCs w:val="24"/>
          <w:lang w:val="bg-BG"/>
        </w:rPr>
        <w:t xml:space="preserve"> в т.ч. за детски градини </w:t>
      </w:r>
      <w:r w:rsidR="000F6F40" w:rsidRPr="005A4952">
        <w:rPr>
          <w:rFonts w:ascii="Arial Narrow" w:eastAsia="Calibri" w:hAnsi="Arial Narrow"/>
          <w:b/>
          <w:color w:val="000000" w:themeColor="text1"/>
          <w:sz w:val="24"/>
          <w:szCs w:val="24"/>
          <w:lang w:val="bg-BG"/>
        </w:rPr>
        <w:t>186 086 лв.</w:t>
      </w:r>
      <w:r w:rsidR="000F6F40" w:rsidRPr="005A4952">
        <w:rPr>
          <w:rFonts w:ascii="Arial Narrow" w:eastAsia="Calibri" w:hAnsi="Arial Narrow"/>
          <w:color w:val="000000" w:themeColor="text1"/>
          <w:sz w:val="24"/>
          <w:szCs w:val="24"/>
          <w:lang w:val="bg-BG"/>
        </w:rPr>
        <w:t xml:space="preserve"> и за училища </w:t>
      </w:r>
      <w:r w:rsidR="000F6F40" w:rsidRPr="005A4952">
        <w:rPr>
          <w:rFonts w:ascii="Arial Narrow" w:eastAsia="Calibri" w:hAnsi="Arial Narrow"/>
          <w:b/>
          <w:color w:val="000000" w:themeColor="text1"/>
          <w:sz w:val="24"/>
          <w:szCs w:val="24"/>
          <w:lang w:val="bg-BG"/>
        </w:rPr>
        <w:t>161 637 лв.</w:t>
      </w:r>
      <w:r w:rsidR="000F6F40" w:rsidRPr="005A4952">
        <w:rPr>
          <w:rFonts w:ascii="Arial Narrow" w:hAnsi="Arial Narrow"/>
          <w:color w:val="000000" w:themeColor="text1"/>
          <w:sz w:val="24"/>
          <w:szCs w:val="24"/>
          <w:lang w:val="bg-BG"/>
        </w:rPr>
        <w:t xml:space="preserve"> </w:t>
      </w:r>
      <w:r w:rsidR="000F6F40" w:rsidRPr="005A4952">
        <w:rPr>
          <w:rFonts w:ascii="Arial Narrow" w:eastAsia="Calibri" w:hAnsi="Arial Narrow"/>
          <w:color w:val="000000" w:themeColor="text1"/>
          <w:sz w:val="24"/>
          <w:szCs w:val="24"/>
          <w:lang w:val="bg-BG"/>
        </w:rPr>
        <w:t xml:space="preserve">Целта на програмата е повишаване ефективността на публичните разходи за образование, чрез оптимизиране на вътрешната структура на персонала, както и повишаване на привлекателността на учителската професия. </w:t>
      </w:r>
    </w:p>
    <w:p w:rsidR="000F6F40" w:rsidRPr="005A4952" w:rsidRDefault="006A581F" w:rsidP="009D156D">
      <w:pPr>
        <w:spacing w:line="240" w:lineRule="auto"/>
        <w:jc w:val="both"/>
        <w:rPr>
          <w:rFonts w:ascii="Arial Narrow" w:eastAsia="Calibri" w:hAnsi="Arial Narrow"/>
          <w:b/>
          <w:color w:val="000000" w:themeColor="text1"/>
          <w:sz w:val="24"/>
          <w:szCs w:val="24"/>
          <w:lang w:val="bg-BG"/>
        </w:rPr>
      </w:pPr>
      <w:r>
        <w:rPr>
          <w:rFonts w:ascii="Arial Narrow" w:eastAsia="Calibri" w:hAnsi="Arial Narrow"/>
          <w:color w:val="000000" w:themeColor="text1"/>
          <w:sz w:val="24"/>
          <w:szCs w:val="24"/>
          <w:lang w:val="bg-BG"/>
        </w:rPr>
        <w:t xml:space="preserve">      </w:t>
      </w:r>
      <w:r w:rsidR="009D156D" w:rsidRPr="005A4952">
        <w:rPr>
          <w:rFonts w:ascii="Arial Narrow" w:eastAsia="Calibri" w:hAnsi="Arial Narrow"/>
          <w:color w:val="000000" w:themeColor="text1"/>
          <w:sz w:val="24"/>
          <w:szCs w:val="24"/>
          <w:lang w:val="bg-BG"/>
        </w:rPr>
        <w:t xml:space="preserve">По </w:t>
      </w:r>
      <w:r w:rsidR="000F6F40" w:rsidRPr="005A4952">
        <w:rPr>
          <w:rFonts w:ascii="Arial Narrow" w:eastAsia="Calibri" w:hAnsi="Arial Narrow"/>
          <w:color w:val="000000" w:themeColor="text1"/>
          <w:sz w:val="24"/>
          <w:szCs w:val="24"/>
          <w:lang w:val="bg-BG"/>
        </w:rPr>
        <w:t xml:space="preserve">Национална програма „България образователни маршрути“ са получили финансиране училищата в селата Карапелит, Овчарово, Смолница, Стефаново, Дончево на обща стойност </w:t>
      </w:r>
      <w:r w:rsidR="009D156D" w:rsidRPr="005A4952">
        <w:rPr>
          <w:rFonts w:ascii="Arial Narrow" w:eastAsia="Calibri" w:hAnsi="Arial Narrow"/>
          <w:b/>
          <w:color w:val="000000" w:themeColor="text1"/>
          <w:sz w:val="24"/>
          <w:szCs w:val="24"/>
          <w:lang w:val="bg-BG"/>
        </w:rPr>
        <w:t>25</w:t>
      </w:r>
      <w:r w:rsidR="00CA6D12" w:rsidRPr="005A4952">
        <w:rPr>
          <w:rFonts w:ascii="Arial Narrow" w:eastAsia="Calibri" w:hAnsi="Arial Narrow"/>
          <w:b/>
          <w:color w:val="000000" w:themeColor="text1"/>
          <w:sz w:val="24"/>
          <w:szCs w:val="24"/>
          <w:lang w:val="bg-BG"/>
        </w:rPr>
        <w:t> </w:t>
      </w:r>
      <w:r w:rsidR="009D156D" w:rsidRPr="005A4952">
        <w:rPr>
          <w:rFonts w:ascii="Arial Narrow" w:eastAsia="Calibri" w:hAnsi="Arial Narrow"/>
          <w:b/>
          <w:color w:val="000000" w:themeColor="text1"/>
          <w:sz w:val="24"/>
          <w:szCs w:val="24"/>
          <w:lang w:val="bg-BG"/>
        </w:rPr>
        <w:t>817</w:t>
      </w:r>
      <w:r w:rsidR="000F6F40" w:rsidRPr="005A4952">
        <w:rPr>
          <w:rFonts w:ascii="Arial Narrow" w:eastAsia="Calibri" w:hAnsi="Arial Narrow"/>
          <w:b/>
          <w:color w:val="000000" w:themeColor="text1"/>
          <w:sz w:val="24"/>
          <w:szCs w:val="24"/>
          <w:lang w:val="bg-BG"/>
        </w:rPr>
        <w:t>лв.</w:t>
      </w:r>
      <w:r w:rsidR="00CA6D12" w:rsidRPr="005A4952">
        <w:rPr>
          <w:rFonts w:ascii="Arial Narrow" w:eastAsia="Calibri" w:hAnsi="Arial Narrow"/>
          <w:b/>
          <w:color w:val="000000" w:themeColor="text1"/>
          <w:sz w:val="24"/>
          <w:szCs w:val="24"/>
          <w:lang w:val="bg-BG"/>
        </w:rPr>
        <w:t xml:space="preserve"> </w:t>
      </w:r>
      <w:r w:rsidR="00CA6D12" w:rsidRPr="005A4952">
        <w:rPr>
          <w:rFonts w:ascii="Arial Narrow" w:eastAsia="Calibri" w:hAnsi="Arial Narrow"/>
          <w:color w:val="000000" w:themeColor="text1"/>
          <w:sz w:val="24"/>
          <w:szCs w:val="24"/>
          <w:lang w:val="bg-BG"/>
        </w:rPr>
        <w:t xml:space="preserve">По </w:t>
      </w:r>
      <w:r w:rsidR="000F6F40" w:rsidRPr="005A4952">
        <w:rPr>
          <w:rFonts w:ascii="Arial Narrow" w:eastAsia="Calibri" w:hAnsi="Arial Narrow"/>
          <w:color w:val="000000" w:themeColor="text1"/>
          <w:sz w:val="24"/>
          <w:szCs w:val="24"/>
          <w:lang w:val="bg-BG"/>
        </w:rPr>
        <w:t xml:space="preserve">Национална програма „Заедно в изкуствата и спорта“ за десет училища са предоставени средсва в размер на </w:t>
      </w:r>
      <w:r w:rsidR="00CA6D12" w:rsidRPr="005A4952">
        <w:rPr>
          <w:rFonts w:ascii="Arial Narrow" w:eastAsia="Calibri" w:hAnsi="Arial Narrow"/>
          <w:b/>
          <w:color w:val="000000" w:themeColor="text1"/>
          <w:sz w:val="24"/>
          <w:szCs w:val="24"/>
          <w:lang w:val="bg-BG"/>
        </w:rPr>
        <w:t>110 667</w:t>
      </w:r>
      <w:r w:rsidR="000F6F40" w:rsidRPr="005A4952">
        <w:rPr>
          <w:rFonts w:ascii="Arial Narrow" w:eastAsia="Calibri" w:hAnsi="Arial Narrow"/>
          <w:b/>
          <w:color w:val="000000" w:themeColor="text1"/>
          <w:sz w:val="24"/>
          <w:szCs w:val="24"/>
          <w:lang w:val="bg-BG"/>
        </w:rPr>
        <w:t>лв.</w:t>
      </w:r>
    </w:p>
    <w:p w:rsidR="000F6F40" w:rsidRPr="005A4952" w:rsidRDefault="006A581F" w:rsidP="009D156D">
      <w:pPr>
        <w:spacing w:line="240" w:lineRule="auto"/>
        <w:jc w:val="both"/>
        <w:rPr>
          <w:rFonts w:ascii="Arial Narrow" w:eastAsia="Calibri" w:hAnsi="Arial Narrow"/>
          <w:b/>
          <w:color w:val="000000" w:themeColor="text1"/>
          <w:sz w:val="24"/>
          <w:szCs w:val="24"/>
          <w:lang w:val="bg-BG"/>
        </w:rPr>
      </w:pPr>
      <w:r>
        <w:rPr>
          <w:rFonts w:ascii="Arial Narrow" w:eastAsia="Calibri" w:hAnsi="Arial Narrow"/>
          <w:color w:val="000000" w:themeColor="text1"/>
          <w:sz w:val="24"/>
          <w:szCs w:val="24"/>
          <w:lang w:val="bg-BG"/>
        </w:rPr>
        <w:t xml:space="preserve">      </w:t>
      </w:r>
      <w:r w:rsidR="000F6F40" w:rsidRPr="005A4952">
        <w:rPr>
          <w:rFonts w:ascii="Arial Narrow" w:eastAsia="Calibri" w:hAnsi="Arial Narrow"/>
          <w:color w:val="000000" w:themeColor="text1"/>
          <w:sz w:val="24"/>
          <w:szCs w:val="24"/>
          <w:lang w:val="bg-BG"/>
        </w:rPr>
        <w:t xml:space="preserve">По Национална програма „Заедно за всяко дете“ ОУ „Отец Паисий“ с. Овчарово получи </w:t>
      </w:r>
      <w:r w:rsidR="000F6F40" w:rsidRPr="005A4952">
        <w:rPr>
          <w:rFonts w:ascii="Arial Narrow" w:eastAsia="Calibri" w:hAnsi="Arial Narrow"/>
          <w:b/>
          <w:color w:val="000000" w:themeColor="text1"/>
          <w:sz w:val="24"/>
          <w:szCs w:val="24"/>
          <w:lang w:val="bg-BG"/>
        </w:rPr>
        <w:t>528 лв.</w:t>
      </w:r>
    </w:p>
    <w:p w:rsidR="000F6F40" w:rsidRPr="005A4952" w:rsidRDefault="006A581F" w:rsidP="009D156D">
      <w:pPr>
        <w:spacing w:line="240" w:lineRule="auto"/>
        <w:jc w:val="both"/>
        <w:rPr>
          <w:rFonts w:ascii="Arial Narrow" w:eastAsia="Calibri" w:hAnsi="Arial Narrow" w:cs="Times New Roman"/>
          <w:b/>
          <w:color w:val="000000" w:themeColor="text1"/>
          <w:sz w:val="24"/>
          <w:szCs w:val="24"/>
          <w:lang w:val="bg-BG"/>
        </w:rPr>
      </w:pPr>
      <w:r>
        <w:rPr>
          <w:rFonts w:ascii="Arial Narrow" w:eastAsia="Calibri" w:hAnsi="Arial Narrow" w:cs="Times New Roman"/>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 xml:space="preserve">По Национална програма „Профилактика и рехабилитация на педагогическите специалисти“ </w:t>
      </w:r>
      <w:r w:rsidR="00B17CF1" w:rsidRPr="005A4952">
        <w:rPr>
          <w:rFonts w:ascii="Arial Narrow" w:eastAsia="Calibri" w:hAnsi="Arial Narrow" w:cs="Times New Roman"/>
          <w:color w:val="000000" w:themeColor="text1"/>
          <w:sz w:val="24"/>
          <w:szCs w:val="24"/>
          <w:lang w:val="bg-BG"/>
        </w:rPr>
        <w:t xml:space="preserve">са осигурени </w:t>
      </w:r>
      <w:r w:rsidR="000F6F40" w:rsidRPr="005A4952">
        <w:rPr>
          <w:rFonts w:ascii="Arial Narrow" w:eastAsia="Calibri" w:hAnsi="Arial Narrow" w:cs="Times New Roman"/>
          <w:b/>
          <w:color w:val="000000" w:themeColor="text1"/>
          <w:sz w:val="24"/>
          <w:szCs w:val="24"/>
          <w:lang w:val="bg-BG"/>
        </w:rPr>
        <w:t>1 000 лв.</w:t>
      </w:r>
    </w:p>
    <w:p w:rsidR="000F6F40" w:rsidRPr="005A4952" w:rsidRDefault="000F6F40" w:rsidP="00267DCF">
      <w:pPr>
        <w:numPr>
          <w:ilvl w:val="1"/>
          <w:numId w:val="28"/>
        </w:numPr>
        <w:tabs>
          <w:tab w:val="left" w:pos="284"/>
        </w:tabs>
        <w:spacing w:after="200" w:line="240" w:lineRule="auto"/>
        <w:ind w:left="426" w:hanging="284"/>
        <w:contextualSpacing/>
        <w:jc w:val="both"/>
        <w:rPr>
          <w:rFonts w:ascii="Arial Narrow" w:eastAsia="Calibri" w:hAnsi="Arial Narrow" w:cs="Times New Roman"/>
          <w:b/>
          <w:sz w:val="24"/>
          <w:szCs w:val="24"/>
        </w:rPr>
      </w:pPr>
      <w:r w:rsidRPr="005A4952">
        <w:rPr>
          <w:rFonts w:ascii="Arial Narrow" w:eastAsia="Calibri" w:hAnsi="Arial Narrow" w:cs="Times New Roman"/>
          <w:b/>
          <w:sz w:val="24"/>
          <w:szCs w:val="24"/>
        </w:rPr>
        <w:t>Реализиране на инвестиции за модернизиране на условията за обучение в образователните институции</w:t>
      </w:r>
    </w:p>
    <w:p w:rsidR="000F6F40" w:rsidRPr="005A4952" w:rsidRDefault="00BF7C42" w:rsidP="000F6F40">
      <w:pPr>
        <w:tabs>
          <w:tab w:val="left" w:pos="284"/>
        </w:tabs>
        <w:spacing w:line="240" w:lineRule="auto"/>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ab/>
      </w:r>
      <w:r w:rsidR="00B17CF1" w:rsidRPr="005A4952">
        <w:rPr>
          <w:rFonts w:ascii="Arial Narrow" w:eastAsia="Calibri" w:hAnsi="Arial Narrow" w:cs="Times New Roman"/>
          <w:color w:val="000000" w:themeColor="text1"/>
          <w:sz w:val="24"/>
          <w:szCs w:val="24"/>
          <w:lang w:val="bg-BG"/>
        </w:rPr>
        <w:t>По п</w:t>
      </w:r>
      <w:r w:rsidR="000F6F40" w:rsidRPr="005A4952">
        <w:rPr>
          <w:rFonts w:ascii="Arial Narrow" w:eastAsia="Calibri" w:hAnsi="Arial Narrow" w:cs="Times New Roman"/>
          <w:color w:val="000000" w:themeColor="text1"/>
          <w:sz w:val="24"/>
          <w:szCs w:val="24"/>
          <w:lang w:val="bg-BG"/>
        </w:rPr>
        <w:t>роцедура BG-RRP-1.015 „Училищна STEM среда“ за изпълнение на инвестици</w:t>
      </w:r>
      <w:r w:rsidR="00B17CF1" w:rsidRPr="005A4952">
        <w:rPr>
          <w:rFonts w:ascii="Arial Narrow" w:eastAsia="Calibri" w:hAnsi="Arial Narrow" w:cs="Times New Roman"/>
          <w:color w:val="000000" w:themeColor="text1"/>
          <w:sz w:val="24"/>
          <w:szCs w:val="24"/>
          <w:lang w:val="bg-BG"/>
        </w:rPr>
        <w:t>и</w:t>
      </w:r>
      <w:r w:rsidR="000F6F40" w:rsidRPr="005A4952">
        <w:rPr>
          <w:rFonts w:ascii="Arial Narrow" w:eastAsia="Calibri" w:hAnsi="Arial Narrow" w:cs="Times New Roman"/>
          <w:color w:val="000000" w:themeColor="text1"/>
          <w:sz w:val="24"/>
          <w:szCs w:val="24"/>
          <w:lang w:val="bg-BG"/>
        </w:rPr>
        <w:t xml:space="preserve"> по Механизма за възстановяване и у</w:t>
      </w:r>
      <w:r w:rsidR="00B17CF1" w:rsidRPr="005A4952">
        <w:rPr>
          <w:rFonts w:ascii="Arial Narrow" w:eastAsia="Calibri" w:hAnsi="Arial Narrow" w:cs="Times New Roman"/>
          <w:color w:val="000000" w:themeColor="text1"/>
          <w:sz w:val="24"/>
          <w:szCs w:val="24"/>
          <w:lang w:val="bg-BG"/>
        </w:rPr>
        <w:t>стойчивост, 9 общински училища</w:t>
      </w:r>
      <w:r w:rsidR="000F6F40" w:rsidRPr="005A4952">
        <w:rPr>
          <w:rFonts w:ascii="Arial Narrow" w:eastAsia="Calibri" w:hAnsi="Arial Narrow" w:cs="Times New Roman"/>
          <w:color w:val="000000" w:themeColor="text1"/>
          <w:sz w:val="24"/>
          <w:szCs w:val="24"/>
          <w:lang w:val="bg-BG"/>
        </w:rPr>
        <w:t xml:space="preserve"> в селата: Победа, Стефаново, Божурово, Житница, Смолница, Хитово</w:t>
      </w:r>
      <w:r w:rsidR="00B17CF1" w:rsidRPr="005A4952">
        <w:rPr>
          <w:rFonts w:ascii="Arial Narrow" w:eastAsia="Calibri" w:hAnsi="Arial Narrow" w:cs="Times New Roman"/>
          <w:color w:val="000000" w:themeColor="text1"/>
          <w:sz w:val="24"/>
          <w:szCs w:val="24"/>
          <w:lang w:val="bg-BG"/>
        </w:rPr>
        <w:t xml:space="preserve">, Стожер, Карапелит и Ловчанци </w:t>
      </w:r>
      <w:r w:rsidR="000F6F40" w:rsidRPr="005A4952">
        <w:rPr>
          <w:rFonts w:ascii="Arial Narrow" w:eastAsia="Calibri" w:hAnsi="Arial Narrow" w:cs="Times New Roman"/>
          <w:color w:val="000000" w:themeColor="text1"/>
          <w:sz w:val="24"/>
          <w:szCs w:val="24"/>
          <w:lang w:val="bg-BG"/>
        </w:rPr>
        <w:t xml:space="preserve">получиха финансова подкрепа в размер на </w:t>
      </w:r>
      <w:r w:rsidR="000F6F40" w:rsidRPr="005A4952">
        <w:rPr>
          <w:rFonts w:ascii="Arial Narrow" w:eastAsia="Calibri" w:hAnsi="Arial Narrow" w:cs="Times New Roman"/>
          <w:b/>
          <w:color w:val="000000" w:themeColor="text1"/>
          <w:sz w:val="24"/>
          <w:szCs w:val="24"/>
          <w:lang w:val="bg-BG"/>
        </w:rPr>
        <w:t>1 453 442 лв.</w:t>
      </w:r>
      <w:r w:rsidR="000F6F40" w:rsidRPr="005A4952">
        <w:rPr>
          <w:rFonts w:ascii="Arial Narrow" w:eastAsia="Calibri" w:hAnsi="Arial Narrow" w:cs="Times New Roman"/>
          <w:color w:val="000000" w:themeColor="text1"/>
          <w:sz w:val="24"/>
          <w:szCs w:val="24"/>
          <w:lang w:val="bg-BG"/>
        </w:rPr>
        <w:t xml:space="preserve"> за изграждане на </w:t>
      </w:r>
      <w:r w:rsidR="000F6F40" w:rsidRPr="005A4952">
        <w:rPr>
          <w:rFonts w:ascii="Arial Narrow" w:eastAsia="Calibri" w:hAnsi="Arial Narrow" w:cs="Times New Roman"/>
          <w:color w:val="000000" w:themeColor="text1"/>
          <w:sz w:val="24"/>
          <w:szCs w:val="24"/>
        </w:rPr>
        <w:t>STEM</w:t>
      </w:r>
      <w:r w:rsidR="000F6F40" w:rsidRPr="005A4952">
        <w:rPr>
          <w:rFonts w:ascii="Arial Narrow" w:eastAsia="Calibri" w:hAnsi="Arial Narrow" w:cs="Times New Roman"/>
          <w:color w:val="000000" w:themeColor="text1"/>
          <w:sz w:val="24"/>
          <w:szCs w:val="24"/>
          <w:lang w:val="bg-BG"/>
        </w:rPr>
        <w:t xml:space="preserve"> центрове. Изпълнението</w:t>
      </w:r>
      <w:r w:rsidR="00B17CF1"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този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иновативен</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проект</w:t>
      </w:r>
      <w:r w:rsidR="00B17CF1" w:rsidRPr="005A4952">
        <w:rPr>
          <w:rFonts w:ascii="Arial Narrow" w:eastAsia="Calibri" w:hAnsi="Arial Narrow"/>
          <w:color w:val="000000" w:themeColor="text1"/>
          <w:sz w:val="24"/>
          <w:szCs w:val="24"/>
          <w:lang w:val="bg-BG"/>
        </w:rPr>
        <w:t xml:space="preserve"> позволява </w:t>
      </w:r>
      <w:r w:rsidR="000F6F40" w:rsidRPr="005A4952">
        <w:rPr>
          <w:rFonts w:ascii="Arial Narrow" w:eastAsia="Calibri" w:hAnsi="Arial Narrow" w:cs="Times New Roman"/>
          <w:color w:val="000000" w:themeColor="text1"/>
          <w:sz w:val="24"/>
          <w:szCs w:val="24"/>
          <w:lang w:val="bg-BG"/>
        </w:rPr>
        <w:t>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учениците</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да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учат</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в</w:t>
      </w:r>
      <w:r w:rsidR="00B17CF1"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модерна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образователна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среда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използвайки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специализирани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технологии, с цел по-добра дигита</w:t>
      </w:r>
      <w:r w:rsidR="00B17CF1" w:rsidRPr="005A4952">
        <w:rPr>
          <w:rFonts w:ascii="Arial Narrow" w:eastAsia="Calibri" w:hAnsi="Arial Narrow" w:cs="Times New Roman"/>
          <w:color w:val="000000" w:themeColor="text1"/>
          <w:sz w:val="24"/>
          <w:szCs w:val="24"/>
          <w:lang w:val="bg-BG"/>
        </w:rPr>
        <w:t xml:space="preserve">лна подготовка на младите хора и по-лесната им реализация </w:t>
      </w:r>
      <w:r w:rsidR="000F6F40" w:rsidRPr="005A4952">
        <w:rPr>
          <w:rFonts w:ascii="Arial Narrow" w:eastAsia="Calibri" w:hAnsi="Arial Narrow" w:cs="Times New Roman"/>
          <w:color w:val="000000" w:themeColor="text1"/>
          <w:sz w:val="24"/>
          <w:szCs w:val="24"/>
          <w:lang w:val="bg-BG"/>
        </w:rPr>
        <w:t>на пазара на труда</w:t>
      </w:r>
      <w:r w:rsidR="00B17CF1" w:rsidRPr="005A4952">
        <w:rPr>
          <w:rFonts w:ascii="Arial Narrow" w:eastAsia="Calibri" w:hAnsi="Arial Narrow"/>
          <w:color w:val="000000" w:themeColor="text1"/>
          <w:sz w:val="24"/>
          <w:szCs w:val="24"/>
          <w:lang w:val="bg-BG"/>
        </w:rPr>
        <w:t>. Дейностите</w:t>
      </w:r>
      <w:r w:rsidR="001A2CDB" w:rsidRPr="005A4952">
        <w:rPr>
          <w:rFonts w:ascii="Arial Narrow" w:eastAsia="Calibri" w:hAnsi="Arial Narrow"/>
          <w:color w:val="000000" w:themeColor="text1"/>
          <w:sz w:val="24"/>
          <w:szCs w:val="24"/>
          <w:lang w:val="bg-BG"/>
        </w:rPr>
        <w:t xml:space="preserve"> по проекта </w:t>
      </w:r>
      <w:r w:rsidR="000F6F40" w:rsidRPr="005A4952">
        <w:rPr>
          <w:rFonts w:ascii="Arial Narrow" w:eastAsia="Calibri" w:hAnsi="Arial Narrow"/>
          <w:color w:val="000000" w:themeColor="text1"/>
          <w:sz w:val="24"/>
          <w:szCs w:val="24"/>
          <w:lang w:val="bg-BG"/>
        </w:rPr>
        <w:t>включват о</w:t>
      </w:r>
      <w:r w:rsidR="000F6F40" w:rsidRPr="005A4952">
        <w:rPr>
          <w:rFonts w:ascii="Arial Narrow" w:eastAsia="Calibri" w:hAnsi="Arial Narrow" w:cs="Times New Roman"/>
          <w:color w:val="000000" w:themeColor="text1"/>
          <w:sz w:val="24"/>
          <w:szCs w:val="24"/>
          <w:lang w:val="bg-BG"/>
        </w:rPr>
        <w:t>борудване</w:t>
      </w:r>
      <w:r w:rsidR="000F6F40" w:rsidRPr="005A4952">
        <w:rPr>
          <w:rFonts w:ascii="Arial Narrow" w:eastAsia="Calibri" w:hAnsi="Arial Narrow"/>
          <w:color w:val="000000" w:themeColor="text1"/>
          <w:sz w:val="24"/>
          <w:szCs w:val="24"/>
          <w:lang w:val="bg-BG"/>
        </w:rPr>
        <w:t xml:space="preserve"> на </w:t>
      </w:r>
      <w:r w:rsidR="000F6F40" w:rsidRPr="005A4952">
        <w:rPr>
          <w:rFonts w:ascii="Arial Narrow" w:eastAsia="Calibri" w:hAnsi="Arial Narrow" w:cs="Times New Roman"/>
          <w:color w:val="000000" w:themeColor="text1"/>
          <w:sz w:val="24"/>
          <w:szCs w:val="24"/>
          <w:lang w:val="bg-BG"/>
        </w:rPr>
        <w:t>компютърни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кабинети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с</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най</w:t>
      </w:r>
      <w:r w:rsidR="000F6F40" w:rsidRPr="005A4952">
        <w:rPr>
          <w:rFonts w:ascii="Arial Narrow" w:eastAsia="Calibri" w:hAnsi="Arial Narrow"/>
          <w:color w:val="000000" w:themeColor="text1"/>
          <w:sz w:val="24"/>
          <w:szCs w:val="24"/>
          <w:lang w:val="bg-BG"/>
        </w:rPr>
        <w:t>-</w:t>
      </w:r>
      <w:r w:rsidR="000F6F40" w:rsidRPr="005A4952">
        <w:rPr>
          <w:rFonts w:ascii="Arial Narrow" w:eastAsia="Calibri" w:hAnsi="Arial Narrow" w:cs="Times New Roman"/>
          <w:color w:val="000000" w:themeColor="text1"/>
          <w:sz w:val="24"/>
          <w:szCs w:val="24"/>
          <w:lang w:val="bg-BG"/>
        </w:rPr>
        <w:t>съвременна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компютърна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техника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за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часовете</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по</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математика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w:t>
      </w:r>
      <w:r w:rsidR="001A2CDB"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компютърно</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моделиране</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информационни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технологии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изграждане</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лаборатории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за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часовете</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по</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природни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науки</w:t>
      </w:r>
      <w:r w:rsidR="000F6F40" w:rsidRPr="005A4952">
        <w:rPr>
          <w:rFonts w:ascii="Arial Narrow" w:eastAsia="Calibri" w:hAnsi="Arial Narrow"/>
          <w:color w:val="000000" w:themeColor="text1"/>
          <w:sz w:val="24"/>
          <w:szCs w:val="24"/>
          <w:lang w:val="bg-BG"/>
        </w:rPr>
        <w:t xml:space="preserve">. Оборудване на кабинети по </w:t>
      </w:r>
      <w:r w:rsidR="000F6F40" w:rsidRPr="005A4952">
        <w:rPr>
          <w:rFonts w:ascii="Arial Narrow" w:eastAsia="Calibri" w:hAnsi="Arial Narrow" w:cs="Times New Roman"/>
          <w:color w:val="000000" w:themeColor="text1"/>
          <w:sz w:val="24"/>
          <w:szCs w:val="24"/>
          <w:lang w:val="bg-BG"/>
        </w:rPr>
        <w:t>Роботика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Кибер</w:t>
      </w:r>
      <w:r w:rsidR="000F6F40" w:rsidRPr="005A4952">
        <w:rPr>
          <w:rFonts w:ascii="Arial Narrow" w:eastAsia="Calibri" w:hAnsi="Arial Narrow"/>
          <w:color w:val="000000" w:themeColor="text1"/>
          <w:sz w:val="24"/>
          <w:szCs w:val="24"/>
          <w:lang w:val="bg-BG"/>
        </w:rPr>
        <w:t>-</w:t>
      </w:r>
      <w:r w:rsidR="000F6F40" w:rsidRPr="005A4952">
        <w:rPr>
          <w:rFonts w:ascii="Arial Narrow" w:eastAsia="Calibri" w:hAnsi="Arial Narrow" w:cs="Times New Roman"/>
          <w:color w:val="000000" w:themeColor="text1"/>
          <w:sz w:val="24"/>
          <w:szCs w:val="24"/>
          <w:lang w:val="bg-BG"/>
        </w:rPr>
        <w:t>физични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системи.</w:t>
      </w:r>
    </w:p>
    <w:p w:rsidR="0043725C" w:rsidRPr="005A4952" w:rsidRDefault="006A581F" w:rsidP="0043725C">
      <w:pPr>
        <w:tabs>
          <w:tab w:val="left" w:pos="284"/>
        </w:tabs>
        <w:spacing w:line="240" w:lineRule="auto"/>
        <w:jc w:val="both"/>
        <w:rPr>
          <w:rFonts w:ascii="Arial Narrow" w:eastAsia="Calibri" w:hAnsi="Arial Narrow" w:cs="Times New Roman"/>
          <w:color w:val="000000" w:themeColor="text1"/>
          <w:sz w:val="24"/>
          <w:szCs w:val="24"/>
          <w:lang w:val="bg-BG"/>
        </w:rPr>
      </w:pPr>
      <w:r>
        <w:rPr>
          <w:rFonts w:ascii="Arial Narrow" w:eastAsia="Calibri" w:hAnsi="Arial Narrow" w:cs="Times New Roman"/>
          <w:color w:val="000000" w:themeColor="text1"/>
          <w:sz w:val="24"/>
          <w:szCs w:val="24"/>
          <w:lang w:val="bg-BG"/>
        </w:rPr>
        <w:t xml:space="preserve">       </w:t>
      </w:r>
      <w:r w:rsidR="0043725C" w:rsidRPr="005A4952">
        <w:rPr>
          <w:rFonts w:ascii="Arial Narrow" w:eastAsia="Calibri" w:hAnsi="Arial Narrow" w:cs="Times New Roman"/>
          <w:color w:val="000000" w:themeColor="text1"/>
          <w:sz w:val="24"/>
          <w:szCs w:val="24"/>
          <w:lang w:val="bg-BG"/>
        </w:rPr>
        <w:t xml:space="preserve">През м. ноември 2024 г. в закритото училище на село Паскалево е открит официално посетителски и обучителен център с атракцион, за обучение по безопасност на движението, изграден по проект „Развиване на туристически продукт за образователен и развлекателен туризъм на </w:t>
      </w:r>
      <w:r w:rsidR="0043725C" w:rsidRPr="005A4952">
        <w:rPr>
          <w:rFonts w:ascii="Arial Narrow" w:eastAsia="Calibri" w:hAnsi="Arial Narrow" w:cs="Times New Roman"/>
          <w:color w:val="000000" w:themeColor="text1"/>
          <w:sz w:val="24"/>
          <w:szCs w:val="24"/>
          <w:lang w:val="bg-BG"/>
        </w:rPr>
        <w:lastRenderedPageBreak/>
        <w:t>територията на Община Добричка“, одобрен по подмярка 19.2. „Прилагане на операции в рамките на стратегии за водено от общностите местно развитие“ на мярка 19 „Водено от общностите местно развитие“ по Програмата за развитие на селските райони 2014-2020 г. Туристическият атракцион беше открит с обучителна демонстрация по безопасност на движението, в която участваха 350 ученици от всички 13 училища на територията на община Добричка.</w:t>
      </w:r>
    </w:p>
    <w:p w:rsidR="0043725C" w:rsidRPr="005A4952" w:rsidRDefault="006A581F" w:rsidP="0043725C">
      <w:pPr>
        <w:tabs>
          <w:tab w:val="left" w:pos="284"/>
        </w:tabs>
        <w:spacing w:line="240" w:lineRule="auto"/>
        <w:jc w:val="both"/>
        <w:rPr>
          <w:rFonts w:ascii="Arial Narrow" w:eastAsia="Calibri" w:hAnsi="Arial Narrow" w:cs="Times New Roman"/>
          <w:color w:val="000000" w:themeColor="text1"/>
          <w:sz w:val="24"/>
          <w:szCs w:val="24"/>
          <w:lang w:val="bg-BG"/>
        </w:rPr>
      </w:pPr>
      <w:r>
        <w:rPr>
          <w:rFonts w:ascii="Arial Narrow" w:eastAsia="Calibri" w:hAnsi="Arial Narrow" w:cs="Times New Roman"/>
          <w:color w:val="000000" w:themeColor="text1"/>
          <w:sz w:val="24"/>
          <w:szCs w:val="24"/>
          <w:lang w:val="bg-BG"/>
        </w:rPr>
        <w:t xml:space="preserve">        </w:t>
      </w:r>
      <w:r w:rsidR="0043725C" w:rsidRPr="005A4952">
        <w:rPr>
          <w:rFonts w:ascii="Arial Narrow" w:eastAsia="Calibri" w:hAnsi="Arial Narrow" w:cs="Times New Roman"/>
          <w:color w:val="000000" w:themeColor="text1"/>
          <w:sz w:val="24"/>
          <w:szCs w:val="24"/>
          <w:lang w:val="bg-BG"/>
        </w:rPr>
        <w:t xml:space="preserve">Туристическият продукт ще развива перспективна форма за практикуване на целогодишен туризъм както от цялото население на общината, вкл. уязвими групи и деца, така и на областно и национално ниво.  </w:t>
      </w:r>
    </w:p>
    <w:p w:rsidR="0043725C" w:rsidRPr="005A4952" w:rsidRDefault="006A581F" w:rsidP="0043725C">
      <w:pPr>
        <w:tabs>
          <w:tab w:val="left" w:pos="284"/>
        </w:tabs>
        <w:spacing w:line="240" w:lineRule="auto"/>
        <w:jc w:val="both"/>
        <w:rPr>
          <w:rFonts w:ascii="Arial Narrow" w:eastAsia="Calibri" w:hAnsi="Arial Narrow" w:cs="Times New Roman"/>
          <w:color w:val="000000" w:themeColor="text1"/>
          <w:sz w:val="24"/>
          <w:szCs w:val="24"/>
          <w:lang w:val="bg-BG"/>
        </w:rPr>
      </w:pPr>
      <w:r>
        <w:rPr>
          <w:rFonts w:ascii="Arial Narrow" w:eastAsia="Calibri" w:hAnsi="Arial Narrow" w:cs="Times New Roman"/>
          <w:color w:val="000000" w:themeColor="text1"/>
          <w:sz w:val="24"/>
          <w:szCs w:val="24"/>
          <w:lang w:val="bg-BG"/>
        </w:rPr>
        <w:t xml:space="preserve">        </w:t>
      </w:r>
      <w:r w:rsidR="0043725C" w:rsidRPr="005A4952">
        <w:rPr>
          <w:rFonts w:ascii="Arial Narrow" w:eastAsia="Calibri" w:hAnsi="Arial Narrow" w:cs="Times New Roman"/>
          <w:color w:val="000000" w:themeColor="text1"/>
          <w:sz w:val="24"/>
          <w:szCs w:val="24"/>
          <w:lang w:val="bg-BG"/>
        </w:rPr>
        <w:t>В посетителския център е представено местното образователно наследство и учебно дело. В обособения обучителен център по атрактивен начин ще се провежда теоретично и практическо възпитание за развитие на транспортна култура и пътна безопасност. Атракционът ще допринесе за провеждане на множество развлекателни и образователни събития.</w:t>
      </w:r>
    </w:p>
    <w:p w:rsidR="000F6F40" w:rsidRPr="005A4952" w:rsidRDefault="000F6F40" w:rsidP="00267DCF">
      <w:pPr>
        <w:numPr>
          <w:ilvl w:val="1"/>
          <w:numId w:val="28"/>
        </w:numPr>
        <w:tabs>
          <w:tab w:val="left" w:pos="284"/>
        </w:tabs>
        <w:spacing w:after="200"/>
        <w:ind w:left="426" w:hanging="284"/>
        <w:contextualSpacing/>
        <w:jc w:val="both"/>
        <w:outlineLvl w:val="0"/>
        <w:rPr>
          <w:rFonts w:ascii="Arial Narrow" w:eastAsia="Calibri" w:hAnsi="Arial Narrow" w:cs="Times New Roman"/>
          <w:b/>
          <w:sz w:val="24"/>
          <w:szCs w:val="24"/>
        </w:rPr>
      </w:pPr>
      <w:bookmarkStart w:id="100" w:name="_Toc157514177"/>
      <w:bookmarkStart w:id="101" w:name="_Toc157516060"/>
      <w:r w:rsidRPr="005A4952">
        <w:rPr>
          <w:rFonts w:ascii="Arial Narrow" w:eastAsia="Calibri" w:hAnsi="Arial Narrow" w:cs="Times New Roman"/>
          <w:b/>
          <w:sz w:val="24"/>
          <w:szCs w:val="24"/>
        </w:rPr>
        <w:t>Създаване на пакет от мерки за превенция на отпадането от училище чрез разработване на съвместни проекти и програми и реинтеграцията между Община, НПО и училищно настоятелство</w:t>
      </w:r>
      <w:bookmarkEnd w:id="100"/>
      <w:bookmarkEnd w:id="101"/>
    </w:p>
    <w:p w:rsidR="000F6F40" w:rsidRPr="005A4952" w:rsidRDefault="000F6F40" w:rsidP="00F3460D">
      <w:pPr>
        <w:pStyle w:val="affff7"/>
        <w:tabs>
          <w:tab w:val="left" w:pos="284"/>
        </w:tabs>
        <w:spacing w:after="0" w:line="240" w:lineRule="auto"/>
        <w:jc w:val="both"/>
        <w:rPr>
          <w:rFonts w:ascii="Arial Narrow" w:eastAsia="Calibri" w:hAnsi="Arial Narrow"/>
          <w:b/>
          <w:color w:val="000000" w:themeColor="text1"/>
          <w:lang w:val="bg-BG"/>
        </w:rPr>
      </w:pPr>
      <w:r w:rsidRPr="005A4952">
        <w:rPr>
          <w:rFonts w:ascii="Arial Narrow" w:hAnsi="Arial Narrow"/>
          <w:bCs/>
          <w:color w:val="000000" w:themeColor="text1"/>
          <w:shd w:val="clear" w:color="auto" w:fill="FFFFFF"/>
          <w:lang w:val="ru-RU"/>
        </w:rPr>
        <w:t xml:space="preserve">През </w:t>
      </w:r>
      <w:r w:rsidRPr="005A4952">
        <w:rPr>
          <w:rFonts w:ascii="Arial Narrow" w:hAnsi="Arial Narrow"/>
          <w:bCs/>
          <w:color w:val="000000" w:themeColor="text1"/>
          <w:shd w:val="clear" w:color="auto" w:fill="FFFFFF"/>
          <w:lang w:val="bg-BG"/>
        </w:rPr>
        <w:t xml:space="preserve">декември </w:t>
      </w:r>
      <w:r w:rsidRPr="005A4952">
        <w:rPr>
          <w:rFonts w:ascii="Arial Narrow" w:hAnsi="Arial Narrow"/>
          <w:bCs/>
          <w:color w:val="000000" w:themeColor="text1"/>
          <w:shd w:val="clear" w:color="auto" w:fill="FFFFFF"/>
          <w:lang w:val="ru-RU"/>
        </w:rPr>
        <w:t>2024 год</w:t>
      </w:r>
      <w:proofErr w:type="gramStart"/>
      <w:r w:rsidRPr="005A4952">
        <w:rPr>
          <w:rFonts w:ascii="Arial Narrow" w:hAnsi="Arial Narrow"/>
          <w:bCs/>
          <w:color w:val="000000" w:themeColor="text1"/>
          <w:shd w:val="clear" w:color="auto" w:fill="FFFFFF"/>
          <w:lang w:val="ru-RU"/>
        </w:rPr>
        <w:t>.</w:t>
      </w:r>
      <w:proofErr w:type="gramEnd"/>
      <w:r w:rsidRPr="005A4952">
        <w:rPr>
          <w:rFonts w:ascii="Arial Narrow" w:hAnsi="Arial Narrow"/>
          <w:bCs/>
          <w:color w:val="000000" w:themeColor="text1"/>
          <w:shd w:val="clear" w:color="auto" w:fill="FFFFFF"/>
          <w:lang w:val="ru-RU"/>
        </w:rPr>
        <w:t xml:space="preserve"> </w:t>
      </w:r>
      <w:proofErr w:type="gramStart"/>
      <w:r w:rsidRPr="005A4952">
        <w:rPr>
          <w:rFonts w:ascii="Arial Narrow" w:hAnsi="Arial Narrow"/>
          <w:bCs/>
          <w:color w:val="000000" w:themeColor="text1"/>
          <w:shd w:val="clear" w:color="auto" w:fill="FFFFFF"/>
          <w:lang w:val="ru-RU"/>
        </w:rPr>
        <w:t>е</w:t>
      </w:r>
      <w:proofErr w:type="gramEnd"/>
      <w:r w:rsidRPr="005A4952">
        <w:rPr>
          <w:rFonts w:ascii="Arial Narrow" w:hAnsi="Arial Narrow"/>
          <w:bCs/>
          <w:color w:val="000000" w:themeColor="text1"/>
          <w:shd w:val="clear" w:color="auto" w:fill="FFFFFF"/>
          <w:lang w:val="ru-RU"/>
        </w:rPr>
        <w:t xml:space="preserve"> </w:t>
      </w:r>
      <w:r w:rsidRPr="005A4952">
        <w:rPr>
          <w:rFonts w:ascii="Arial Narrow" w:hAnsi="Arial Narrow"/>
          <w:bCs/>
          <w:color w:val="000000" w:themeColor="text1"/>
          <w:shd w:val="clear" w:color="auto" w:fill="FFFFFF"/>
          <w:lang w:val="bg-BG"/>
        </w:rPr>
        <w:t xml:space="preserve">одобрено </w:t>
      </w:r>
      <w:r w:rsidRPr="005A4952">
        <w:rPr>
          <w:rFonts w:ascii="Arial Narrow" w:hAnsi="Arial Narrow"/>
          <w:bCs/>
          <w:color w:val="000000" w:themeColor="text1"/>
          <w:shd w:val="clear" w:color="auto" w:fill="FFFFFF"/>
          <w:lang w:val="ru-RU"/>
        </w:rPr>
        <w:t xml:space="preserve">проектно предложение „Интеркултурно образование, чрез култура, наука и спорт в община Добричка“ по процедура за предоставяне на безвъзмездна финансова помощ чрез подбор на проектни предложения </w:t>
      </w:r>
      <w:r w:rsidRPr="005A4952">
        <w:rPr>
          <w:rFonts w:ascii="Arial Narrow" w:hAnsi="Arial Narrow"/>
          <w:bCs/>
          <w:color w:val="000000" w:themeColor="text1"/>
          <w:shd w:val="clear" w:color="auto" w:fill="FFFFFF"/>
        </w:rPr>
        <w:t>BG</w:t>
      </w:r>
      <w:r w:rsidRPr="005A4952">
        <w:rPr>
          <w:rFonts w:ascii="Arial Narrow" w:hAnsi="Arial Narrow"/>
          <w:bCs/>
          <w:color w:val="000000" w:themeColor="text1"/>
          <w:shd w:val="clear" w:color="auto" w:fill="FFFFFF"/>
          <w:lang w:val="ru-RU"/>
        </w:rPr>
        <w:t>05</w:t>
      </w:r>
      <w:r w:rsidRPr="005A4952">
        <w:rPr>
          <w:rFonts w:ascii="Arial Narrow" w:hAnsi="Arial Narrow"/>
          <w:bCs/>
          <w:color w:val="000000" w:themeColor="text1"/>
          <w:shd w:val="clear" w:color="auto" w:fill="FFFFFF"/>
        </w:rPr>
        <w:t>SFPR</w:t>
      </w:r>
      <w:r w:rsidRPr="005A4952">
        <w:rPr>
          <w:rFonts w:ascii="Arial Narrow" w:hAnsi="Arial Narrow"/>
          <w:bCs/>
          <w:color w:val="000000" w:themeColor="text1"/>
          <w:shd w:val="clear" w:color="auto" w:fill="FFFFFF"/>
          <w:lang w:val="ru-RU"/>
        </w:rPr>
        <w:t>001-1.004 „Утвърждаване на интеркултурното образование чрез</w:t>
      </w:r>
      <w:r w:rsidR="001A2CDB" w:rsidRPr="005A4952">
        <w:rPr>
          <w:rFonts w:ascii="Arial Narrow" w:hAnsi="Arial Narrow"/>
          <w:bCs/>
          <w:color w:val="000000" w:themeColor="text1"/>
          <w:shd w:val="clear" w:color="auto" w:fill="FFFFFF"/>
          <w:lang w:val="ru-RU"/>
        </w:rPr>
        <w:t xml:space="preserve"> култура, наука и спорт. Проектът</w:t>
      </w:r>
      <w:r w:rsidRPr="005A4952">
        <w:rPr>
          <w:rFonts w:ascii="Arial Narrow" w:hAnsi="Arial Narrow"/>
          <w:bCs/>
          <w:color w:val="000000" w:themeColor="text1"/>
          <w:shd w:val="clear" w:color="auto" w:fill="FFFFFF"/>
          <w:lang w:val="ru-RU"/>
        </w:rPr>
        <w:t xml:space="preserve"> е насочен към насърчаване на интеркултурното образование, чрез разнообразяване на формите и средствата за обучение в образователните институции на територията </w:t>
      </w:r>
      <w:proofErr w:type="gramStart"/>
      <w:r w:rsidRPr="005A4952">
        <w:rPr>
          <w:rFonts w:ascii="Arial Narrow" w:hAnsi="Arial Narrow"/>
          <w:bCs/>
          <w:color w:val="000000" w:themeColor="text1"/>
          <w:shd w:val="clear" w:color="auto" w:fill="FFFFFF"/>
          <w:lang w:val="ru-RU"/>
        </w:rPr>
        <w:t>на</w:t>
      </w:r>
      <w:proofErr w:type="gramEnd"/>
      <w:r w:rsidRPr="005A4952">
        <w:rPr>
          <w:rFonts w:ascii="Arial Narrow" w:hAnsi="Arial Narrow"/>
          <w:bCs/>
          <w:color w:val="000000" w:themeColor="text1"/>
          <w:shd w:val="clear" w:color="auto" w:fill="FFFFFF"/>
          <w:lang w:val="ru-RU"/>
        </w:rPr>
        <w:t xml:space="preserve"> общи</w:t>
      </w:r>
      <w:r w:rsidR="00F3460D" w:rsidRPr="005A4952">
        <w:rPr>
          <w:rFonts w:ascii="Arial Narrow" w:hAnsi="Arial Narrow"/>
          <w:bCs/>
          <w:color w:val="000000" w:themeColor="text1"/>
          <w:shd w:val="clear" w:color="auto" w:fill="FFFFFF"/>
          <w:lang w:val="ru-RU"/>
        </w:rPr>
        <w:t>на Добричка. Предстои реализаци</w:t>
      </w:r>
      <w:r w:rsidRPr="005A4952">
        <w:rPr>
          <w:rFonts w:ascii="Arial Narrow" w:hAnsi="Arial Narrow"/>
          <w:bCs/>
          <w:color w:val="000000" w:themeColor="text1"/>
          <w:shd w:val="clear" w:color="auto" w:fill="FFFFFF"/>
          <w:lang w:val="ru-RU"/>
        </w:rPr>
        <w:t>я на следните дейности: р</w:t>
      </w:r>
      <w:r w:rsidRPr="005A4952">
        <w:rPr>
          <w:rFonts w:ascii="Arial Narrow" w:hAnsi="Arial Narrow"/>
          <w:bCs/>
          <w:color w:val="000000" w:themeColor="text1"/>
          <w:shd w:val="clear" w:color="auto" w:fill="FFFFFF"/>
          <w:lang w:val="ro-RO"/>
        </w:rPr>
        <w:t>абота с деца и ученици за осъществяване на интеркултурно образование</w:t>
      </w:r>
      <w:r w:rsidRPr="005A4952">
        <w:rPr>
          <w:rFonts w:ascii="Arial Narrow" w:hAnsi="Arial Narrow"/>
          <w:bCs/>
          <w:color w:val="000000" w:themeColor="text1"/>
          <w:shd w:val="clear" w:color="auto" w:fill="FFFFFF"/>
          <w:lang w:val="bg-BG"/>
        </w:rPr>
        <w:t xml:space="preserve"> </w:t>
      </w:r>
      <w:r w:rsidRPr="005A4952">
        <w:rPr>
          <w:rFonts w:ascii="Arial Narrow" w:hAnsi="Arial Narrow"/>
          <w:bCs/>
          <w:color w:val="000000" w:themeColor="text1"/>
          <w:shd w:val="clear" w:color="auto" w:fill="FFFFFF"/>
          <w:lang w:val="ro-RO"/>
        </w:rPr>
        <w:t>- сфо</w:t>
      </w:r>
      <w:r w:rsidR="00F3460D" w:rsidRPr="005A4952">
        <w:rPr>
          <w:rFonts w:ascii="Arial Narrow" w:hAnsi="Arial Narrow"/>
          <w:bCs/>
          <w:color w:val="000000" w:themeColor="text1"/>
          <w:shd w:val="clear" w:color="auto" w:fill="FFFFFF"/>
          <w:lang w:val="ro-RO"/>
        </w:rPr>
        <w:t>рмиране на групи за</w:t>
      </w:r>
      <w:r w:rsidRPr="005A4952">
        <w:rPr>
          <w:rFonts w:ascii="Arial Narrow" w:hAnsi="Arial Narrow"/>
          <w:bCs/>
          <w:color w:val="000000" w:themeColor="text1"/>
          <w:shd w:val="clear" w:color="auto" w:fill="FFFFFF"/>
          <w:lang w:val="ro-RO"/>
        </w:rPr>
        <w:t xml:space="preserve"> народни танци, спортни танци</w:t>
      </w:r>
      <w:r w:rsidR="00F3460D" w:rsidRPr="005A4952">
        <w:rPr>
          <w:rFonts w:ascii="Arial Narrow" w:hAnsi="Arial Narrow"/>
          <w:bCs/>
          <w:color w:val="000000" w:themeColor="text1"/>
          <w:shd w:val="clear" w:color="auto" w:fill="FFFFFF"/>
          <w:lang w:val="ro-RO"/>
        </w:rPr>
        <w:t>, шах, футбол, карате или други</w:t>
      </w:r>
      <w:r w:rsidR="00F3460D" w:rsidRPr="005A4952">
        <w:rPr>
          <w:rFonts w:ascii="Arial Narrow" w:hAnsi="Arial Narrow"/>
          <w:bCs/>
          <w:color w:val="000000" w:themeColor="text1"/>
          <w:shd w:val="clear" w:color="auto" w:fill="FFFFFF"/>
          <w:lang w:val="bg-BG"/>
        </w:rPr>
        <w:t xml:space="preserve">, </w:t>
      </w:r>
      <w:r w:rsidRPr="005A4952">
        <w:rPr>
          <w:rFonts w:ascii="Arial Narrow" w:hAnsi="Arial Narrow"/>
          <w:bCs/>
          <w:color w:val="000000" w:themeColor="text1"/>
          <w:shd w:val="clear" w:color="auto" w:fill="FFFFFF"/>
          <w:lang w:val="ro-RO"/>
        </w:rPr>
        <w:t xml:space="preserve">в зависимост </w:t>
      </w:r>
      <w:proofErr w:type="gramStart"/>
      <w:r w:rsidRPr="005A4952">
        <w:rPr>
          <w:rFonts w:ascii="Arial Narrow" w:hAnsi="Arial Narrow"/>
          <w:bCs/>
          <w:color w:val="000000" w:themeColor="text1"/>
          <w:shd w:val="clear" w:color="auto" w:fill="FFFFFF"/>
          <w:lang w:val="ro-RO"/>
        </w:rPr>
        <w:t>от</w:t>
      </w:r>
      <w:proofErr w:type="gramEnd"/>
      <w:r w:rsidRPr="005A4952">
        <w:rPr>
          <w:rFonts w:ascii="Arial Narrow" w:hAnsi="Arial Narrow"/>
          <w:bCs/>
          <w:color w:val="000000" w:themeColor="text1"/>
          <w:shd w:val="clear" w:color="auto" w:fill="FFFFFF"/>
          <w:lang w:val="ro-RO"/>
        </w:rPr>
        <w:t xml:space="preserve"> предпочитанията на съответното училище/ДГ. Ще бъдат закупени костюми, екипи, материали и консумативи, според потребностите.</w:t>
      </w:r>
      <w:r w:rsidRPr="005A4952">
        <w:rPr>
          <w:rFonts w:ascii="Arial Narrow" w:hAnsi="Arial Narrow"/>
          <w:bCs/>
          <w:color w:val="000000" w:themeColor="text1"/>
          <w:shd w:val="clear" w:color="auto" w:fill="FFFFFF"/>
          <w:lang w:val="bg-BG"/>
        </w:rPr>
        <w:t xml:space="preserve"> </w:t>
      </w:r>
      <w:r w:rsidR="00F3460D" w:rsidRPr="005A4952">
        <w:rPr>
          <w:rFonts w:ascii="Arial Narrow" w:hAnsi="Arial Narrow"/>
          <w:bCs/>
          <w:color w:val="000000" w:themeColor="text1"/>
          <w:shd w:val="clear" w:color="auto" w:fill="FFFFFF"/>
          <w:lang w:val="bg-BG"/>
        </w:rPr>
        <w:t>Планирано е провеждането на т</w:t>
      </w:r>
      <w:r w:rsidRPr="005A4952">
        <w:rPr>
          <w:rFonts w:ascii="Arial Narrow" w:hAnsi="Arial Narrow"/>
          <w:bCs/>
          <w:color w:val="000000" w:themeColor="text1"/>
          <w:shd w:val="clear" w:color="auto" w:fill="FFFFFF"/>
          <w:lang w:val="ro-RO"/>
        </w:rPr>
        <w:t>ем</w:t>
      </w:r>
      <w:r w:rsidR="00F3460D" w:rsidRPr="005A4952">
        <w:rPr>
          <w:rFonts w:ascii="Arial Narrow" w:hAnsi="Arial Narrow"/>
          <w:bCs/>
          <w:color w:val="000000" w:themeColor="text1"/>
          <w:shd w:val="clear" w:color="auto" w:fill="FFFFFF"/>
          <w:lang w:val="ro-RO"/>
        </w:rPr>
        <w:t>атични срещи и беседи</w:t>
      </w:r>
      <w:r w:rsidR="00F3460D" w:rsidRPr="005A4952">
        <w:rPr>
          <w:rFonts w:ascii="Arial Narrow" w:hAnsi="Arial Narrow"/>
          <w:bCs/>
          <w:color w:val="000000" w:themeColor="text1"/>
          <w:shd w:val="clear" w:color="auto" w:fill="FFFFFF"/>
          <w:lang w:val="bg-BG"/>
        </w:rPr>
        <w:t>, изнесени занимания</w:t>
      </w:r>
      <w:r w:rsidRPr="005A4952">
        <w:rPr>
          <w:rFonts w:ascii="Arial Narrow" w:hAnsi="Arial Narrow"/>
          <w:bCs/>
          <w:color w:val="000000" w:themeColor="text1"/>
          <w:shd w:val="clear" w:color="auto" w:fill="FFFFFF"/>
          <w:lang w:val="ro-RO"/>
        </w:rPr>
        <w:t xml:space="preserve"> в музеи, библиотеки и </w:t>
      </w:r>
      <w:r w:rsidR="00F3460D" w:rsidRPr="005A4952">
        <w:rPr>
          <w:rFonts w:ascii="Arial Narrow" w:hAnsi="Arial Narrow"/>
          <w:bCs/>
          <w:color w:val="000000" w:themeColor="text1"/>
          <w:shd w:val="clear" w:color="auto" w:fill="FFFFFF"/>
          <w:lang w:val="ro-RO"/>
        </w:rPr>
        <w:t>други институции; Междуучилищни</w:t>
      </w:r>
      <w:r w:rsidR="00F3460D" w:rsidRPr="005A4952">
        <w:rPr>
          <w:rFonts w:ascii="Arial Narrow" w:hAnsi="Arial Narrow"/>
          <w:bCs/>
          <w:color w:val="000000" w:themeColor="text1"/>
          <w:shd w:val="clear" w:color="auto" w:fill="FFFFFF"/>
          <w:lang w:val="bg-BG"/>
        </w:rPr>
        <w:t xml:space="preserve"> и </w:t>
      </w:r>
      <w:r w:rsidR="00F3460D" w:rsidRPr="005A4952">
        <w:rPr>
          <w:rFonts w:ascii="Arial Narrow" w:hAnsi="Arial Narrow"/>
          <w:bCs/>
          <w:color w:val="000000" w:themeColor="text1"/>
          <w:shd w:val="clear" w:color="auto" w:fill="FFFFFF"/>
          <w:lang w:val="ro-RO"/>
        </w:rPr>
        <w:t>междуинституционални дейности</w:t>
      </w:r>
      <w:r w:rsidRPr="005A4952">
        <w:rPr>
          <w:rFonts w:ascii="Arial Narrow" w:hAnsi="Arial Narrow"/>
          <w:bCs/>
          <w:color w:val="000000" w:themeColor="text1"/>
          <w:shd w:val="clear" w:color="auto" w:fill="FFFFFF"/>
          <w:lang w:val="ro-RO"/>
        </w:rPr>
        <w:t xml:space="preserve"> ще се провеждат</w:t>
      </w:r>
      <w:r w:rsidR="00F3460D" w:rsidRPr="005A4952">
        <w:rPr>
          <w:rFonts w:ascii="Arial Narrow" w:hAnsi="Arial Narrow"/>
          <w:bCs/>
          <w:color w:val="000000" w:themeColor="text1"/>
          <w:shd w:val="clear" w:color="auto" w:fill="FFFFFF"/>
          <w:lang w:val="ro-RO"/>
        </w:rPr>
        <w:t xml:space="preserve"> в атракцион</w:t>
      </w:r>
      <w:r w:rsidRPr="005A4952">
        <w:rPr>
          <w:rFonts w:ascii="Arial Narrow" w:hAnsi="Arial Narrow"/>
          <w:bCs/>
          <w:color w:val="000000" w:themeColor="text1"/>
          <w:shd w:val="clear" w:color="auto" w:fill="FFFFFF"/>
          <w:lang w:val="ro-RO"/>
        </w:rPr>
        <w:t>а в</w:t>
      </w:r>
      <w:r w:rsidR="00F3460D" w:rsidRPr="005A4952">
        <w:rPr>
          <w:rFonts w:ascii="Arial Narrow" w:hAnsi="Arial Narrow"/>
          <w:bCs/>
          <w:color w:val="000000" w:themeColor="text1"/>
          <w:shd w:val="clear" w:color="auto" w:fill="FFFFFF"/>
          <w:lang w:val="ro-RO"/>
        </w:rPr>
        <w:t xml:space="preserve"> с. Паскалево, къде</w:t>
      </w:r>
      <w:r w:rsidR="00F3460D" w:rsidRPr="005A4952">
        <w:rPr>
          <w:rFonts w:ascii="Arial Narrow" w:hAnsi="Arial Narrow"/>
          <w:bCs/>
          <w:color w:val="000000" w:themeColor="text1"/>
          <w:shd w:val="clear" w:color="auto" w:fill="FFFFFF"/>
          <w:lang w:val="bg-BG"/>
        </w:rPr>
        <w:t xml:space="preserve">то </w:t>
      </w:r>
      <w:r w:rsidR="00F3460D" w:rsidRPr="005A4952">
        <w:rPr>
          <w:rFonts w:ascii="Arial Narrow" w:hAnsi="Arial Narrow"/>
          <w:bCs/>
          <w:color w:val="000000" w:themeColor="text1"/>
          <w:shd w:val="clear" w:color="auto" w:fill="FFFFFF"/>
          <w:lang w:val="ro-RO"/>
        </w:rPr>
        <w:t>наученото</w:t>
      </w:r>
      <w:r w:rsidR="00F3460D" w:rsidRPr="005A4952">
        <w:rPr>
          <w:rFonts w:ascii="Arial Narrow" w:hAnsi="Arial Narrow"/>
          <w:bCs/>
          <w:color w:val="000000" w:themeColor="text1"/>
          <w:shd w:val="clear" w:color="auto" w:fill="FFFFFF"/>
          <w:lang w:val="bg-BG"/>
        </w:rPr>
        <w:t xml:space="preserve"> ще се представи</w:t>
      </w:r>
      <w:r w:rsidR="00F3460D" w:rsidRPr="005A4952">
        <w:rPr>
          <w:rFonts w:ascii="Arial Narrow" w:hAnsi="Arial Narrow"/>
          <w:bCs/>
          <w:color w:val="000000" w:themeColor="text1"/>
          <w:shd w:val="clear" w:color="auto" w:fill="FFFFFF"/>
          <w:lang w:val="ro-RO"/>
        </w:rPr>
        <w:t>, под формата на</w:t>
      </w:r>
      <w:r w:rsidRPr="005A4952">
        <w:rPr>
          <w:rFonts w:ascii="Arial Narrow" w:hAnsi="Arial Narrow"/>
          <w:bCs/>
          <w:color w:val="000000" w:themeColor="text1"/>
          <w:shd w:val="clear" w:color="auto" w:fill="FFFFFF"/>
          <w:lang w:val="ro-RO"/>
        </w:rPr>
        <w:t xml:space="preserve"> състез</w:t>
      </w:r>
      <w:r w:rsidR="00F3460D" w:rsidRPr="005A4952">
        <w:rPr>
          <w:rFonts w:ascii="Arial Narrow" w:hAnsi="Arial Narrow"/>
          <w:bCs/>
          <w:color w:val="000000" w:themeColor="text1"/>
          <w:shd w:val="clear" w:color="auto" w:fill="FFFFFF"/>
          <w:lang w:val="ro-RO"/>
        </w:rPr>
        <w:t>ания, игри, празници, фестивали</w:t>
      </w:r>
      <w:r w:rsidR="00F3460D" w:rsidRPr="005A4952">
        <w:rPr>
          <w:rFonts w:ascii="Arial Narrow" w:hAnsi="Arial Narrow"/>
          <w:bCs/>
          <w:color w:val="000000" w:themeColor="text1"/>
          <w:shd w:val="clear" w:color="auto" w:fill="FFFFFF"/>
          <w:lang w:val="bg-BG"/>
        </w:rPr>
        <w:t xml:space="preserve"> и др</w:t>
      </w:r>
      <w:r w:rsidRPr="005A4952">
        <w:rPr>
          <w:rFonts w:ascii="Arial Narrow" w:hAnsi="Arial Narrow"/>
          <w:bCs/>
          <w:color w:val="000000" w:themeColor="text1"/>
          <w:shd w:val="clear" w:color="auto" w:fill="FFFFFF"/>
          <w:lang w:val="ro-RO"/>
        </w:rPr>
        <w:t>. Ще бъде осигурен транспорт, необходимите застраховки и кетъринг за изхранване на децата</w:t>
      </w:r>
      <w:r w:rsidR="00F001F3" w:rsidRPr="005A4952">
        <w:rPr>
          <w:rFonts w:ascii="Arial Narrow" w:hAnsi="Arial Narrow"/>
          <w:bCs/>
          <w:color w:val="000000" w:themeColor="text1"/>
          <w:shd w:val="clear" w:color="auto" w:fill="FFFFFF"/>
          <w:lang w:val="ro-RO"/>
        </w:rPr>
        <w:t xml:space="preserve"> и персонала</w:t>
      </w:r>
      <w:r w:rsidR="00F001F3" w:rsidRPr="005A4952">
        <w:rPr>
          <w:rFonts w:ascii="Arial Narrow" w:hAnsi="Arial Narrow"/>
          <w:bCs/>
          <w:color w:val="000000" w:themeColor="text1"/>
          <w:shd w:val="clear" w:color="auto" w:fill="FFFFFF"/>
          <w:lang w:val="bg-BG"/>
        </w:rPr>
        <w:t>. Предвидени са о</w:t>
      </w:r>
      <w:r w:rsidRPr="005A4952">
        <w:rPr>
          <w:rFonts w:ascii="Arial Narrow" w:hAnsi="Arial Narrow"/>
          <w:bCs/>
          <w:color w:val="000000" w:themeColor="text1"/>
          <w:shd w:val="clear" w:color="auto" w:fill="FFFFFF"/>
          <w:lang w:val="ro-RO"/>
        </w:rPr>
        <w:t xml:space="preserve">бразователни </w:t>
      </w:r>
      <w:r w:rsidR="00F001F3" w:rsidRPr="005A4952">
        <w:rPr>
          <w:rFonts w:ascii="Arial Narrow" w:hAnsi="Arial Narrow"/>
          <w:bCs/>
          <w:color w:val="000000" w:themeColor="text1"/>
          <w:shd w:val="clear" w:color="auto" w:fill="FFFFFF"/>
          <w:lang w:val="ro-RO"/>
        </w:rPr>
        <w:t>екскурзии</w:t>
      </w:r>
      <w:r w:rsidR="00F001F3" w:rsidRPr="005A4952">
        <w:rPr>
          <w:rFonts w:ascii="Arial Narrow" w:hAnsi="Arial Narrow"/>
          <w:bCs/>
          <w:color w:val="000000" w:themeColor="text1"/>
          <w:shd w:val="clear" w:color="auto" w:fill="FFFFFF"/>
          <w:lang w:val="bg-BG"/>
        </w:rPr>
        <w:t xml:space="preserve"> - </w:t>
      </w:r>
      <w:r w:rsidRPr="005A4952">
        <w:rPr>
          <w:rFonts w:ascii="Arial Narrow" w:hAnsi="Arial Narrow"/>
          <w:bCs/>
          <w:color w:val="000000" w:themeColor="text1"/>
          <w:shd w:val="clear" w:color="auto" w:fill="FFFFFF"/>
          <w:lang w:val="ro-RO"/>
        </w:rPr>
        <w:t>изнесени еднодневни занимания извън населеното място, в</w:t>
      </w:r>
      <w:r w:rsidR="00F001F3" w:rsidRPr="005A4952">
        <w:rPr>
          <w:rFonts w:ascii="Arial Narrow" w:hAnsi="Arial Narrow"/>
          <w:bCs/>
          <w:color w:val="000000" w:themeColor="text1"/>
          <w:shd w:val="clear" w:color="auto" w:fill="FFFFFF"/>
          <w:lang w:val="ro-RO"/>
        </w:rPr>
        <w:t>еднъж през всяка учебна година</w:t>
      </w:r>
      <w:r w:rsidR="00F001F3" w:rsidRPr="005A4952">
        <w:rPr>
          <w:rFonts w:ascii="Arial Narrow" w:hAnsi="Arial Narrow"/>
          <w:bCs/>
          <w:color w:val="000000" w:themeColor="text1"/>
          <w:shd w:val="clear" w:color="auto" w:fill="FFFFFF"/>
          <w:lang w:val="bg-BG"/>
        </w:rPr>
        <w:t>, както и о</w:t>
      </w:r>
      <w:r w:rsidRPr="005A4952">
        <w:rPr>
          <w:rFonts w:ascii="Arial Narrow" w:hAnsi="Arial Narrow"/>
          <w:bCs/>
          <w:color w:val="000000" w:themeColor="text1"/>
          <w:shd w:val="clear" w:color="auto" w:fill="FFFFFF"/>
          <w:lang w:val="ro-RO"/>
        </w:rPr>
        <w:t>бучения на педагогическите специалисти за придобиване, развиване и прилагане на компетентности за демократична култура в рамките на интеркултурно обра</w:t>
      </w:r>
      <w:r w:rsidR="00F001F3" w:rsidRPr="005A4952">
        <w:rPr>
          <w:rFonts w:ascii="Arial Narrow" w:hAnsi="Arial Narrow"/>
          <w:bCs/>
          <w:color w:val="000000" w:themeColor="text1"/>
          <w:shd w:val="clear" w:color="auto" w:fill="FFFFFF"/>
          <w:lang w:val="ro-RO"/>
        </w:rPr>
        <w:t>зование в мултикултурна среда</w:t>
      </w:r>
      <w:r w:rsidR="00F001F3" w:rsidRPr="005A4952">
        <w:rPr>
          <w:rFonts w:ascii="Arial Narrow" w:hAnsi="Arial Narrow"/>
          <w:bCs/>
          <w:color w:val="000000" w:themeColor="text1"/>
          <w:shd w:val="clear" w:color="auto" w:fill="FFFFFF"/>
          <w:lang w:val="bg-BG"/>
        </w:rPr>
        <w:t xml:space="preserve">. </w:t>
      </w:r>
      <w:r w:rsidR="001E0A09" w:rsidRPr="005A4952">
        <w:rPr>
          <w:rFonts w:ascii="Arial Narrow" w:hAnsi="Arial Narrow"/>
          <w:bCs/>
          <w:color w:val="000000" w:themeColor="text1"/>
          <w:shd w:val="clear" w:color="auto" w:fill="FFFFFF"/>
          <w:lang w:val="bg-BG"/>
        </w:rPr>
        <w:t>Проектът цели</w:t>
      </w:r>
      <w:r w:rsidRPr="005A4952">
        <w:rPr>
          <w:rFonts w:ascii="Arial Narrow" w:hAnsi="Arial Narrow"/>
          <w:bCs/>
          <w:color w:val="000000" w:themeColor="text1"/>
          <w:shd w:val="clear" w:color="auto" w:fill="FFFFFF"/>
          <w:lang w:val="ro-RO"/>
        </w:rPr>
        <w:t xml:space="preserve"> изграждане на общност от активни родители</w:t>
      </w:r>
      <w:r w:rsidR="001E0A09" w:rsidRPr="005A4952">
        <w:rPr>
          <w:rFonts w:ascii="Arial Narrow" w:hAnsi="Arial Narrow"/>
          <w:bCs/>
          <w:color w:val="000000" w:themeColor="text1"/>
          <w:shd w:val="clear" w:color="auto" w:fill="FFFFFF"/>
          <w:lang w:val="bg-BG"/>
        </w:rPr>
        <w:t xml:space="preserve"> чрез подкрепа, </w:t>
      </w:r>
      <w:r w:rsidR="001E0A09" w:rsidRPr="005A4952">
        <w:rPr>
          <w:rFonts w:ascii="Arial Narrow" w:hAnsi="Arial Narrow"/>
          <w:bCs/>
          <w:color w:val="000000" w:themeColor="text1"/>
          <w:shd w:val="clear" w:color="auto" w:fill="FFFFFF"/>
          <w:lang w:val="ro-RO"/>
        </w:rPr>
        <w:t>кратки обучения</w:t>
      </w:r>
      <w:r w:rsidR="001E0A09" w:rsidRPr="005A4952">
        <w:rPr>
          <w:rFonts w:ascii="Arial Narrow" w:hAnsi="Arial Narrow"/>
          <w:bCs/>
          <w:color w:val="000000" w:themeColor="text1"/>
          <w:shd w:val="clear" w:color="auto" w:fill="FFFFFF"/>
          <w:lang w:val="bg-BG"/>
        </w:rPr>
        <w:t xml:space="preserve">, </w:t>
      </w:r>
      <w:r w:rsidRPr="005A4952">
        <w:rPr>
          <w:rFonts w:ascii="Arial Narrow" w:hAnsi="Arial Narrow"/>
          <w:bCs/>
          <w:color w:val="000000" w:themeColor="text1"/>
          <w:shd w:val="clear" w:color="auto" w:fill="FFFFFF"/>
          <w:lang w:val="ro-RO"/>
        </w:rPr>
        <w:t>свързани с образованието на децата им и мотивация за активно участие в интеркултурното образование, включително, чрез уча</w:t>
      </w:r>
      <w:r w:rsidR="001E0A09" w:rsidRPr="005A4952">
        <w:rPr>
          <w:rFonts w:ascii="Arial Narrow" w:hAnsi="Arial Narrow"/>
          <w:bCs/>
          <w:color w:val="000000" w:themeColor="text1"/>
          <w:shd w:val="clear" w:color="auto" w:fill="FFFFFF"/>
          <w:lang w:val="ro-RO"/>
        </w:rPr>
        <w:t>стие на образователни медиатори</w:t>
      </w:r>
      <w:r w:rsidR="001E0A09" w:rsidRPr="005A4952">
        <w:rPr>
          <w:rFonts w:ascii="Arial Narrow" w:hAnsi="Arial Narrow"/>
          <w:bCs/>
          <w:color w:val="000000" w:themeColor="text1"/>
          <w:shd w:val="clear" w:color="auto" w:fill="FFFFFF"/>
          <w:lang w:val="bg-BG"/>
        </w:rPr>
        <w:t>.</w:t>
      </w:r>
      <w:r w:rsidRPr="005A4952">
        <w:rPr>
          <w:rFonts w:ascii="Arial Narrow" w:hAnsi="Arial Narrow"/>
          <w:bCs/>
          <w:color w:val="000000" w:themeColor="text1"/>
          <w:shd w:val="clear" w:color="auto" w:fill="FFFFFF"/>
          <w:lang w:val="ro-RO"/>
        </w:rPr>
        <w:t xml:space="preserve"> </w:t>
      </w:r>
      <w:r w:rsidR="001E0A09" w:rsidRPr="005A4952">
        <w:rPr>
          <w:rFonts w:ascii="Arial Narrow" w:hAnsi="Arial Narrow"/>
          <w:bCs/>
          <w:color w:val="000000" w:themeColor="text1"/>
          <w:shd w:val="clear" w:color="auto" w:fill="FFFFFF"/>
          <w:lang w:val="bg-BG"/>
        </w:rPr>
        <w:t xml:space="preserve">Ще се </w:t>
      </w:r>
      <w:r w:rsidR="001E0A09" w:rsidRPr="005A4952">
        <w:rPr>
          <w:rFonts w:ascii="Arial Narrow" w:hAnsi="Arial Narrow"/>
          <w:bCs/>
          <w:color w:val="000000" w:themeColor="text1"/>
          <w:shd w:val="clear" w:color="auto" w:fill="FFFFFF"/>
          <w:lang w:val="bg-BG"/>
        </w:rPr>
        <w:lastRenderedPageBreak/>
        <w:t>организират и</w:t>
      </w:r>
      <w:r w:rsidRPr="005A4952">
        <w:rPr>
          <w:rFonts w:ascii="Arial Narrow" w:hAnsi="Arial Narrow"/>
          <w:bCs/>
          <w:color w:val="000000" w:themeColor="text1"/>
          <w:shd w:val="clear" w:color="auto" w:fill="FFFFFF"/>
          <w:lang w:val="ro-RO"/>
        </w:rPr>
        <w:t xml:space="preserve">нформационни кампании, насочени към недопускане на дискриминация, основана на раса, етнически произход или религиозна принадлежност. </w:t>
      </w:r>
      <w:r w:rsidRPr="005A4952">
        <w:rPr>
          <w:rFonts w:ascii="Arial Narrow" w:hAnsi="Arial Narrow"/>
          <w:color w:val="000000" w:themeColor="text1"/>
          <w:shd w:val="clear" w:color="auto" w:fill="FFFFFF"/>
          <w:lang w:val="bg-BG"/>
        </w:rPr>
        <w:t xml:space="preserve">Срокът за изпълнение на проектните дейности и бюджета са </w:t>
      </w:r>
      <w:r w:rsidRPr="005A4952">
        <w:rPr>
          <w:rFonts w:ascii="Arial Narrow" w:eastAsia="Calibri" w:hAnsi="Arial Narrow"/>
          <w:color w:val="000000" w:themeColor="text1"/>
          <w:lang w:val="ru-RU"/>
        </w:rPr>
        <w:t xml:space="preserve">детайлно </w:t>
      </w:r>
      <w:r w:rsidR="001E0A09" w:rsidRPr="005A4952">
        <w:rPr>
          <w:rFonts w:ascii="Arial Narrow" w:eastAsia="Calibri" w:hAnsi="Arial Narrow"/>
          <w:color w:val="000000" w:themeColor="text1"/>
          <w:lang w:val="ru-RU"/>
        </w:rPr>
        <w:t xml:space="preserve">описани в т. 4 на раздел  </w:t>
      </w:r>
      <w:r w:rsidR="001E0A09" w:rsidRPr="005A4952">
        <w:rPr>
          <w:rFonts w:ascii="Arial Narrow" w:eastAsia="Calibri" w:hAnsi="Arial Narrow"/>
          <w:color w:val="000000" w:themeColor="text1"/>
        </w:rPr>
        <w:t>“</w:t>
      </w:r>
      <w:r w:rsidR="001E0A09" w:rsidRPr="005A4952">
        <w:rPr>
          <w:rFonts w:ascii="Arial Narrow" w:eastAsia="Calibri" w:hAnsi="Arial Narrow"/>
          <w:color w:val="000000" w:themeColor="text1"/>
          <w:lang w:val="ru-RU"/>
        </w:rPr>
        <w:t>Инвестиционна политика</w:t>
      </w:r>
      <w:r w:rsidR="001E0A09" w:rsidRPr="005A4952">
        <w:rPr>
          <w:rFonts w:ascii="Arial Narrow" w:eastAsia="Calibri" w:hAnsi="Arial Narrow"/>
          <w:color w:val="000000" w:themeColor="text1"/>
        </w:rPr>
        <w:t>”</w:t>
      </w:r>
      <w:r w:rsidRPr="005A4952">
        <w:rPr>
          <w:rFonts w:ascii="Arial Narrow" w:eastAsia="Calibri" w:hAnsi="Arial Narrow"/>
          <w:color w:val="000000" w:themeColor="text1"/>
          <w:lang w:val="ru-RU"/>
        </w:rPr>
        <w:t xml:space="preserve"> в настоящия отчет.</w:t>
      </w:r>
    </w:p>
    <w:p w:rsidR="00CA6D12" w:rsidRPr="005A4952" w:rsidRDefault="00CA6D12" w:rsidP="00CA6D12">
      <w:pPr>
        <w:contextualSpacing/>
        <w:jc w:val="right"/>
        <w:rPr>
          <w:rFonts w:ascii="Arial Narrow" w:eastAsia="Calibri" w:hAnsi="Arial Narrow" w:cs="Times New Roman"/>
          <w:b/>
          <w:sz w:val="24"/>
          <w:szCs w:val="24"/>
          <w:lang w:val="bg-BG"/>
        </w:rPr>
      </w:pPr>
      <w:r w:rsidRPr="005A4952">
        <w:rPr>
          <w:rFonts w:ascii="Arial Narrow" w:eastAsia="Calibri" w:hAnsi="Arial Narrow" w:cs="Times New Roman"/>
          <w:b/>
          <w:sz w:val="24"/>
          <w:szCs w:val="24"/>
          <w:lang w:val="bg-BG"/>
        </w:rPr>
        <w:t xml:space="preserve">                                                                                    </w:t>
      </w:r>
    </w:p>
    <w:p w:rsidR="000F6F40" w:rsidRPr="005A4952" w:rsidRDefault="00CA6D12" w:rsidP="00CA6D12">
      <w:pPr>
        <w:contextualSpacing/>
        <w:rPr>
          <w:rFonts w:ascii="Arial Narrow" w:eastAsia="Calibri" w:hAnsi="Arial Narrow" w:cs="Times New Roman"/>
          <w:b/>
          <w:color w:val="FF0000"/>
          <w:sz w:val="24"/>
          <w:szCs w:val="24"/>
          <w:lang w:val="bg-BG"/>
        </w:rPr>
      </w:pPr>
      <w:r w:rsidRPr="005A4952">
        <w:rPr>
          <w:rFonts w:ascii="Arial Narrow" w:eastAsia="Calibri" w:hAnsi="Arial Narrow" w:cs="Times New Roman"/>
          <w:b/>
          <w:sz w:val="24"/>
          <w:szCs w:val="24"/>
          <w:lang w:val="bg-BG"/>
        </w:rPr>
        <w:t xml:space="preserve">                                                                                                                                      Срок: 2023 г. – 2027г.</w:t>
      </w:r>
    </w:p>
    <w:p w:rsidR="000F6F40" w:rsidRPr="005A4952" w:rsidRDefault="000F6F40" w:rsidP="00267DCF">
      <w:pPr>
        <w:numPr>
          <w:ilvl w:val="0"/>
          <w:numId w:val="24"/>
        </w:numPr>
        <w:spacing w:after="200"/>
        <w:ind w:left="426" w:hanging="284"/>
        <w:contextualSpacing/>
        <w:outlineLvl w:val="0"/>
        <w:rPr>
          <w:rFonts w:ascii="Arial Narrow" w:eastAsia="Calibri" w:hAnsi="Arial Narrow" w:cs="Times New Roman"/>
          <w:b/>
          <w:sz w:val="24"/>
          <w:szCs w:val="24"/>
        </w:rPr>
      </w:pPr>
      <w:bookmarkStart w:id="102" w:name="_Toc156569355"/>
      <w:bookmarkStart w:id="103" w:name="_Toc157516061"/>
      <w:r w:rsidRPr="005A4952">
        <w:rPr>
          <w:rFonts w:ascii="Arial Narrow" w:eastAsia="Calibri" w:hAnsi="Arial Narrow" w:cs="Times New Roman"/>
          <w:b/>
          <w:sz w:val="24"/>
          <w:szCs w:val="24"/>
        </w:rPr>
        <w:t>КУЛТУРАТА  - НАШАТА ИДЕНТИЧНОСТ</w:t>
      </w:r>
      <w:bookmarkEnd w:id="102"/>
      <w:bookmarkEnd w:id="103"/>
      <w:r w:rsidRPr="005A4952">
        <w:rPr>
          <w:rFonts w:ascii="Arial Narrow" w:eastAsia="Calibri" w:hAnsi="Arial Narrow" w:cs="Times New Roman"/>
          <w:b/>
          <w:sz w:val="24"/>
          <w:szCs w:val="24"/>
        </w:rPr>
        <w:t xml:space="preserve"> </w:t>
      </w:r>
    </w:p>
    <w:p w:rsidR="000F6F40" w:rsidRPr="005A4952" w:rsidRDefault="000F6F40" w:rsidP="00267DCF">
      <w:pPr>
        <w:numPr>
          <w:ilvl w:val="0"/>
          <w:numId w:val="30"/>
        </w:numPr>
        <w:tabs>
          <w:tab w:val="left" w:pos="284"/>
        </w:tabs>
        <w:spacing w:after="200" w:line="240" w:lineRule="auto"/>
        <w:ind w:left="426" w:hanging="284"/>
        <w:contextualSpacing/>
        <w:jc w:val="both"/>
        <w:rPr>
          <w:rFonts w:ascii="Arial Narrow" w:eastAsia="Calibri" w:hAnsi="Arial Narrow" w:cs="Times New Roman"/>
          <w:b/>
          <w:sz w:val="24"/>
          <w:szCs w:val="24"/>
        </w:rPr>
      </w:pPr>
      <w:r w:rsidRPr="005A4952">
        <w:rPr>
          <w:rFonts w:ascii="Arial Narrow" w:eastAsia="Calibri" w:hAnsi="Arial Narrow" w:cs="Times New Roman"/>
          <w:b/>
          <w:sz w:val="24"/>
          <w:szCs w:val="24"/>
        </w:rPr>
        <w:t>Утвърждаване на читалищата като неизменна част от културния живот в населените места</w:t>
      </w:r>
    </w:p>
    <w:p w:rsidR="0058041F" w:rsidRPr="005A4952" w:rsidRDefault="000F6F40" w:rsidP="000F6F40">
      <w:pPr>
        <w:numPr>
          <w:ilvl w:val="0"/>
          <w:numId w:val="31"/>
        </w:numPr>
        <w:tabs>
          <w:tab w:val="left" w:pos="284"/>
        </w:tabs>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Оказване на подкрепа за провеждането на национални и международни културни събития на територията на общината</w:t>
      </w:r>
    </w:p>
    <w:p w:rsidR="0058041F" w:rsidRPr="005A4952" w:rsidRDefault="000F6F40" w:rsidP="0058041F">
      <w:pPr>
        <w:tabs>
          <w:tab w:val="left" w:pos="284"/>
        </w:tabs>
        <w:spacing w:after="200" w:line="240" w:lineRule="auto"/>
        <w:ind w:left="426"/>
        <w:contextualSpacing/>
        <w:jc w:val="both"/>
        <w:rPr>
          <w:rFonts w:ascii="Arial Narrow" w:eastAsia="Calibri" w:hAnsi="Arial Narrow"/>
          <w:color w:val="000000" w:themeColor="text1"/>
          <w:sz w:val="24"/>
          <w:szCs w:val="24"/>
          <w:lang w:val="bg-BG"/>
        </w:rPr>
      </w:pPr>
      <w:r w:rsidRPr="005A4952">
        <w:rPr>
          <w:rFonts w:ascii="Arial Narrow" w:eastAsia="Calibri" w:hAnsi="Arial Narrow" w:cs="Times New Roman"/>
          <w:color w:val="000000" w:themeColor="text1"/>
          <w:sz w:val="24"/>
          <w:szCs w:val="24"/>
          <w:lang w:val="bg-BG"/>
        </w:rPr>
        <w:t>Държавната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субсидия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2024 </w:t>
      </w:r>
      <w:r w:rsidRPr="005A4952">
        <w:rPr>
          <w:rFonts w:ascii="Arial Narrow" w:eastAsia="Calibri" w:hAnsi="Arial Narrow" w:cs="Times New Roman"/>
          <w:color w:val="000000" w:themeColor="text1"/>
          <w:sz w:val="24"/>
          <w:szCs w:val="24"/>
          <w:lang w:val="bg-BG"/>
        </w:rPr>
        <w:t>г</w:t>
      </w:r>
      <w:r w:rsidRPr="005A4952">
        <w:rPr>
          <w:rFonts w:ascii="Arial Narrow" w:eastAsia="Calibri" w:hAnsi="Arial Narrow"/>
          <w:color w:val="000000" w:themeColor="text1"/>
          <w:sz w:val="24"/>
          <w:szCs w:val="24"/>
          <w:lang w:val="bg-BG"/>
        </w:rPr>
        <w:t>.</w:t>
      </w:r>
      <w:r w:rsidR="001E0A09" w:rsidRPr="005A4952">
        <w:rPr>
          <w:rFonts w:ascii="Arial Narrow" w:eastAsia="Calibri" w:hAnsi="Arial Narrow"/>
          <w:b/>
          <w:color w:val="000000" w:themeColor="text1"/>
          <w:sz w:val="24"/>
          <w:szCs w:val="24"/>
          <w:lang w:val="bg-BG"/>
        </w:rPr>
        <w:t xml:space="preserve">е в размер на 811 017 </w:t>
      </w:r>
      <w:r w:rsidR="001E0A09" w:rsidRPr="005A4952">
        <w:rPr>
          <w:rFonts w:ascii="Arial Narrow" w:eastAsia="Calibri" w:hAnsi="Arial Narrow" w:cs="Times New Roman"/>
          <w:b/>
          <w:color w:val="000000" w:themeColor="text1"/>
          <w:sz w:val="24"/>
          <w:szCs w:val="24"/>
          <w:lang w:val="bg-BG"/>
        </w:rPr>
        <w:t>лв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001E0A09" w:rsidRPr="005A4952">
        <w:rPr>
          <w:rFonts w:ascii="Arial Narrow" w:eastAsia="Calibri" w:hAnsi="Arial Narrow"/>
          <w:color w:val="000000" w:themeColor="text1"/>
          <w:sz w:val="24"/>
          <w:szCs w:val="24"/>
          <w:lang w:val="bg-BG"/>
        </w:rPr>
        <w:t xml:space="preserve"> 47 души персонал</w:t>
      </w:r>
      <w:r w:rsidRPr="005A4952">
        <w:rPr>
          <w:rFonts w:ascii="Arial Narrow" w:eastAsia="Calibri" w:hAnsi="Arial Narrow"/>
          <w:color w:val="000000" w:themeColor="text1"/>
          <w:sz w:val="24"/>
          <w:szCs w:val="24"/>
          <w:lang w:val="bg-BG"/>
        </w:rPr>
        <w:t xml:space="preserve">, </w:t>
      </w:r>
      <w:r w:rsidR="001E0A09" w:rsidRPr="005A4952">
        <w:rPr>
          <w:rFonts w:ascii="Arial Narrow" w:eastAsia="Calibri" w:hAnsi="Arial Narrow" w:cs="Times New Roman"/>
          <w:color w:val="000000" w:themeColor="text1"/>
          <w:sz w:val="24"/>
          <w:szCs w:val="24"/>
          <w:lang w:val="bg-BG"/>
        </w:rPr>
        <w:t>разпределени</w:t>
      </w:r>
      <w:r w:rsidRPr="005A4952">
        <w:rPr>
          <w:rFonts w:ascii="Arial Narrow" w:eastAsia="Calibri" w:hAnsi="Arial Narrow"/>
          <w:color w:val="000000" w:themeColor="text1"/>
          <w:sz w:val="24"/>
          <w:szCs w:val="24"/>
          <w:lang w:val="bg-BG"/>
        </w:rPr>
        <w:t xml:space="preserve"> </w:t>
      </w:r>
    </w:p>
    <w:p w:rsidR="000F6F40" w:rsidRPr="005A4952" w:rsidRDefault="000F6F40" w:rsidP="0058041F">
      <w:pPr>
        <w:tabs>
          <w:tab w:val="left" w:pos="284"/>
        </w:tabs>
        <w:spacing w:after="200" w:line="240" w:lineRule="auto"/>
        <w:contextualSpacing/>
        <w:jc w:val="both"/>
        <w:rPr>
          <w:rFonts w:ascii="Arial Narrow" w:eastAsia="Calibri" w:hAnsi="Arial Narrow" w:cs="Times New Roman"/>
          <w:i/>
          <w:sz w:val="24"/>
          <w:szCs w:val="24"/>
        </w:rPr>
      </w:pP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35 </w:t>
      </w:r>
      <w:r w:rsidRPr="005A4952">
        <w:rPr>
          <w:rFonts w:ascii="Arial Narrow" w:eastAsia="Calibri" w:hAnsi="Arial Narrow" w:cs="Times New Roman"/>
          <w:color w:val="000000" w:themeColor="text1"/>
          <w:sz w:val="24"/>
          <w:szCs w:val="24"/>
          <w:lang w:val="bg-BG"/>
        </w:rPr>
        <w:t>читалища</w:t>
      </w:r>
      <w:r w:rsidR="001E0A09" w:rsidRPr="005A4952">
        <w:rPr>
          <w:rFonts w:ascii="Arial Narrow" w:eastAsia="Calibri" w:hAnsi="Arial Narrow"/>
          <w:color w:val="000000" w:themeColor="text1"/>
          <w:sz w:val="24"/>
          <w:szCs w:val="24"/>
          <w:lang w:val="bg-BG"/>
        </w:rPr>
        <w:t xml:space="preserve"> на територията на община Добричка.</w:t>
      </w:r>
      <w:r w:rsidR="00BF7C42"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Субсидиите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разпределят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строго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спазване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Закона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българските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читалища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както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Механизма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разпределение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общинската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субсидия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читалищата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Този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механизъм</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адаптиран</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към</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местните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условия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съобразен</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със</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спецификата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функциониране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читалищата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община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Добричка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Читалищните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секретари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общо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събрание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избират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свои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представители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участие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разпределението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годишната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субсидия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комисия</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назначена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кмета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Общината</w:t>
      </w:r>
      <w:r w:rsidRPr="005A4952">
        <w:rPr>
          <w:rFonts w:ascii="Arial Narrow" w:eastAsia="Calibri" w:hAnsi="Arial Narrow"/>
          <w:color w:val="000000" w:themeColor="text1"/>
          <w:sz w:val="24"/>
          <w:szCs w:val="24"/>
          <w:lang w:val="bg-BG"/>
        </w:rPr>
        <w:t xml:space="preserve">. </w:t>
      </w:r>
    </w:p>
    <w:p w:rsidR="000F6F40" w:rsidRPr="005A4952" w:rsidRDefault="000F6F40" w:rsidP="000F6F40">
      <w:pPr>
        <w:tabs>
          <w:tab w:val="left" w:pos="284"/>
          <w:tab w:val="left" w:pos="426"/>
        </w:tabs>
        <w:spacing w:line="240" w:lineRule="auto"/>
        <w:jc w:val="both"/>
        <w:rPr>
          <w:rFonts w:ascii="Arial Narrow" w:eastAsia="Calibri" w:hAnsi="Arial Narrow"/>
          <w:color w:val="000000" w:themeColor="text1"/>
          <w:sz w:val="24"/>
          <w:szCs w:val="24"/>
          <w:lang w:val="bg-BG"/>
        </w:rPr>
      </w:pPr>
      <w:r w:rsidRPr="005A4952">
        <w:rPr>
          <w:rFonts w:ascii="Arial Narrow" w:eastAsia="Calibri" w:hAnsi="Arial Narrow" w:cs="Times New Roman"/>
          <w:color w:val="000000" w:themeColor="text1"/>
          <w:sz w:val="24"/>
          <w:szCs w:val="24"/>
          <w:lang w:val="bg-BG"/>
        </w:rPr>
        <w:t>Основните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дейности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читалищата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подпомагат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финансово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от</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Общината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Пр</w:t>
      </w:r>
      <w:r w:rsidRPr="005A4952">
        <w:rPr>
          <w:rFonts w:ascii="Arial Narrow" w:eastAsia="Calibri" w:hAnsi="Arial Narrow"/>
          <w:color w:val="000000" w:themeColor="text1"/>
          <w:sz w:val="24"/>
          <w:szCs w:val="24"/>
          <w:lang w:val="bg-BG"/>
        </w:rPr>
        <w:t>e</w:t>
      </w:r>
      <w:r w:rsidRPr="005A4952">
        <w:rPr>
          <w:rFonts w:ascii="Arial Narrow" w:eastAsia="Calibri" w:hAnsi="Arial Narrow" w:cs="Times New Roman"/>
          <w:color w:val="000000" w:themeColor="text1"/>
          <w:sz w:val="24"/>
          <w:szCs w:val="24"/>
          <w:lang w:val="bg-BG"/>
        </w:rPr>
        <w:t>з</w:t>
      </w:r>
      <w:r w:rsidRPr="005A4952">
        <w:rPr>
          <w:rFonts w:ascii="Arial Narrow" w:eastAsia="Calibri" w:hAnsi="Arial Narrow"/>
          <w:color w:val="000000" w:themeColor="text1"/>
          <w:sz w:val="24"/>
          <w:szCs w:val="24"/>
          <w:lang w:val="bg-BG"/>
        </w:rPr>
        <w:t xml:space="preserve"> 2024 </w:t>
      </w:r>
      <w:r w:rsidRPr="005A4952">
        <w:rPr>
          <w:rFonts w:ascii="Arial Narrow" w:eastAsia="Calibri" w:hAnsi="Arial Narrow" w:cs="Times New Roman"/>
          <w:color w:val="000000" w:themeColor="text1"/>
          <w:sz w:val="24"/>
          <w:szCs w:val="24"/>
          <w:lang w:val="bg-BG"/>
        </w:rPr>
        <w:t>г</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осигурено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общинско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дофинансиране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размер</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b/>
          <w:color w:val="000000" w:themeColor="text1"/>
          <w:sz w:val="24"/>
          <w:szCs w:val="24"/>
          <w:lang w:val="bg-BG"/>
        </w:rPr>
        <w:t xml:space="preserve">10 000 </w:t>
      </w:r>
      <w:r w:rsidRPr="005A4952">
        <w:rPr>
          <w:rFonts w:ascii="Arial Narrow" w:eastAsia="Calibri" w:hAnsi="Arial Narrow" w:cs="Times New Roman"/>
          <w:b/>
          <w:color w:val="000000" w:themeColor="text1"/>
          <w:sz w:val="24"/>
          <w:szCs w:val="24"/>
          <w:lang w:val="bg-BG"/>
        </w:rPr>
        <w:t>лв</w:t>
      </w:r>
      <w:r w:rsidRPr="005A4952">
        <w:rPr>
          <w:rFonts w:ascii="Arial Narrow" w:eastAsia="Calibri" w:hAnsi="Arial Narrow"/>
          <w:b/>
          <w:color w:val="000000" w:themeColor="text1"/>
          <w:sz w:val="24"/>
          <w:szCs w:val="24"/>
          <w:lang w:val="bg-BG"/>
        </w:rPr>
        <w:t>.</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за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хонорари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ръководители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00151734"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самодейните</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групи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към</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читалищата</w:t>
      </w:r>
      <w:r w:rsidRPr="005A4952">
        <w:rPr>
          <w:rFonts w:ascii="Arial Narrow" w:eastAsia="Calibri" w:hAnsi="Arial Narrow"/>
          <w:color w:val="000000" w:themeColor="text1"/>
          <w:sz w:val="24"/>
          <w:szCs w:val="24"/>
          <w:lang w:val="bg-BG"/>
        </w:rPr>
        <w:t xml:space="preserve">. </w:t>
      </w:r>
    </w:p>
    <w:p w:rsidR="000F6F40" w:rsidRPr="005A4952" w:rsidRDefault="000F6F40" w:rsidP="00267DCF">
      <w:pPr>
        <w:numPr>
          <w:ilvl w:val="0"/>
          <w:numId w:val="31"/>
        </w:numPr>
        <w:tabs>
          <w:tab w:val="left" w:pos="284"/>
        </w:tabs>
        <w:spacing w:after="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Обогатяване съдържанието на Културния календар на общината с нови форми</w:t>
      </w:r>
      <w:r w:rsidRPr="005A4952">
        <w:rPr>
          <w:rFonts w:ascii="Arial Narrow" w:eastAsia="Calibri" w:hAnsi="Arial Narrow" w:cs="Times New Roman"/>
          <w:i/>
          <w:sz w:val="24"/>
          <w:szCs w:val="24"/>
          <w:lang w:val="bg-BG"/>
        </w:rPr>
        <w:t>, в това число обезпечаване със собствени средства на пътуващо лятно кино, представящо емблематични български филми пред местното население</w:t>
      </w:r>
    </w:p>
    <w:p w:rsidR="000F6F40" w:rsidRPr="005A4952" w:rsidRDefault="0058041F" w:rsidP="000F6F40">
      <w:pPr>
        <w:tabs>
          <w:tab w:val="left" w:pos="426"/>
        </w:tabs>
        <w:spacing w:after="0" w:line="240" w:lineRule="auto"/>
        <w:contextualSpacing/>
        <w:jc w:val="both"/>
        <w:rPr>
          <w:rFonts w:ascii="Arial Narrow" w:eastAsia="Calibri" w:hAnsi="Arial Narrow"/>
          <w:color w:val="000000" w:themeColor="text1"/>
          <w:sz w:val="24"/>
          <w:szCs w:val="24"/>
          <w:lang w:val="bg-BG"/>
        </w:rPr>
      </w:pPr>
      <w:r w:rsidRPr="005A4952">
        <w:rPr>
          <w:rFonts w:ascii="Arial Narrow" w:eastAsia="Calibri" w:hAnsi="Arial Narrow" w:cs="Times New Roman"/>
          <w:sz w:val="24"/>
          <w:szCs w:val="24"/>
          <w:lang w:val="bg-BG"/>
        </w:rPr>
        <w:t xml:space="preserve">       </w:t>
      </w:r>
      <w:r w:rsidR="000F6F40" w:rsidRPr="005A4952">
        <w:rPr>
          <w:rFonts w:ascii="Arial Narrow" w:eastAsia="Calibri" w:hAnsi="Arial Narrow" w:cs="Times New Roman"/>
          <w:color w:val="000000" w:themeColor="text1"/>
          <w:sz w:val="24"/>
          <w:szCs w:val="24"/>
          <w:lang w:val="bg-BG"/>
        </w:rPr>
        <w:t>В</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навечерието</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w:t>
      </w:r>
      <w:r w:rsidR="000F6F40" w:rsidRPr="005A4952">
        <w:rPr>
          <w:rFonts w:ascii="Arial Narrow" w:eastAsia="Calibri" w:hAnsi="Arial Narrow"/>
          <w:color w:val="000000" w:themeColor="text1"/>
          <w:sz w:val="24"/>
          <w:szCs w:val="24"/>
          <w:lang w:val="bg-BG"/>
        </w:rPr>
        <w:t xml:space="preserve"> 24 </w:t>
      </w:r>
      <w:r w:rsidR="000F6F40" w:rsidRPr="005A4952">
        <w:rPr>
          <w:rFonts w:ascii="Arial Narrow" w:eastAsia="Calibri" w:hAnsi="Arial Narrow" w:cs="Times New Roman"/>
          <w:color w:val="000000" w:themeColor="text1"/>
          <w:sz w:val="24"/>
          <w:szCs w:val="24"/>
          <w:lang w:val="bg-BG"/>
        </w:rPr>
        <w:t>май</w:t>
      </w:r>
      <w:r w:rsidR="000F6F40" w:rsidRPr="005A4952">
        <w:rPr>
          <w:rFonts w:ascii="Arial Narrow" w:eastAsia="Calibri" w:hAnsi="Arial Narrow"/>
          <w:color w:val="000000" w:themeColor="text1"/>
          <w:sz w:val="24"/>
          <w:szCs w:val="24"/>
          <w:lang w:val="bg-BG"/>
        </w:rPr>
        <w:t xml:space="preserve"> - </w:t>
      </w:r>
      <w:r w:rsidR="000F6F40" w:rsidRPr="005A4952">
        <w:rPr>
          <w:rFonts w:ascii="Arial Narrow" w:eastAsia="Calibri" w:hAnsi="Arial Narrow" w:cs="Times New Roman"/>
          <w:color w:val="000000" w:themeColor="text1"/>
          <w:sz w:val="24"/>
          <w:szCs w:val="24"/>
          <w:lang w:val="bg-BG"/>
        </w:rPr>
        <w:t>Деня</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Светите</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братя</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Кирил</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Методий</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българската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азбука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просвета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култура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славянската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книжовност</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Община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Добричка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награди с плакет „За принос в просветата и културата през</w:t>
      </w:r>
      <w:r w:rsidR="000F6F40" w:rsidRPr="005A4952">
        <w:rPr>
          <w:rFonts w:ascii="Arial Narrow" w:eastAsia="Calibri" w:hAnsi="Arial Narrow"/>
          <w:color w:val="000000" w:themeColor="text1"/>
          <w:sz w:val="24"/>
          <w:szCs w:val="24"/>
          <w:lang w:val="bg-BG"/>
        </w:rPr>
        <w:t xml:space="preserve"> 2024 </w:t>
      </w:r>
      <w:r w:rsidR="000F6F40" w:rsidRPr="005A4952">
        <w:rPr>
          <w:rFonts w:ascii="Arial Narrow" w:eastAsia="Calibri" w:hAnsi="Arial Narrow" w:cs="Times New Roman"/>
          <w:color w:val="000000" w:themeColor="text1"/>
          <w:sz w:val="24"/>
          <w:szCs w:val="24"/>
          <w:lang w:val="bg-BG"/>
        </w:rPr>
        <w:t>година</w:t>
      </w:r>
      <w:r w:rsidR="00151734" w:rsidRPr="005A4952">
        <w:rPr>
          <w:rFonts w:ascii="Arial Narrow" w:eastAsia="Calibri" w:hAnsi="Arial Narrow"/>
          <w:color w:val="000000" w:themeColor="text1"/>
          <w:sz w:val="24"/>
          <w:szCs w:val="24"/>
          <w:lang w:val="bg-BG"/>
        </w:rPr>
        <w:t xml:space="preserve"> ч</w:t>
      </w:r>
      <w:r w:rsidR="000F6F40" w:rsidRPr="005A4952">
        <w:rPr>
          <w:rFonts w:ascii="Arial Narrow" w:eastAsia="Calibri" w:hAnsi="Arial Narrow"/>
          <w:color w:val="000000" w:themeColor="text1"/>
          <w:sz w:val="24"/>
          <w:szCs w:val="24"/>
          <w:lang w:val="bg-BG"/>
        </w:rPr>
        <w:t>италищно настоятелство към Народно читалище               „д-р Йоси</w:t>
      </w:r>
      <w:r w:rsidR="00151734" w:rsidRPr="005A4952">
        <w:rPr>
          <w:rFonts w:ascii="Arial Narrow" w:eastAsia="Calibri" w:hAnsi="Arial Narrow"/>
          <w:color w:val="000000" w:themeColor="text1"/>
          <w:sz w:val="24"/>
          <w:szCs w:val="24"/>
          <w:lang w:val="bg-BG"/>
        </w:rPr>
        <w:t xml:space="preserve">ф Йосифов-1884“ с. Карапелит </w:t>
      </w:r>
      <w:r w:rsidR="000F6F40" w:rsidRPr="005A4952">
        <w:rPr>
          <w:rFonts w:ascii="Arial Narrow" w:eastAsia="Calibri" w:hAnsi="Arial Narrow" w:cs="Times New Roman"/>
          <w:color w:val="000000" w:themeColor="text1"/>
          <w:sz w:val="24"/>
          <w:szCs w:val="24"/>
          <w:lang w:val="bg-BG"/>
        </w:rPr>
        <w:t>за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дългогодишна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културно</w:t>
      </w:r>
      <w:r w:rsidR="000F6F40" w:rsidRPr="005A4952">
        <w:rPr>
          <w:rFonts w:ascii="Arial Narrow" w:eastAsia="Calibri" w:hAnsi="Arial Narrow"/>
          <w:color w:val="000000" w:themeColor="text1"/>
          <w:sz w:val="24"/>
          <w:szCs w:val="24"/>
          <w:lang w:val="bg-BG"/>
        </w:rPr>
        <w:t>-</w:t>
      </w:r>
      <w:r w:rsidR="000F6F40" w:rsidRPr="005A4952">
        <w:rPr>
          <w:rFonts w:ascii="Arial Narrow" w:eastAsia="Calibri" w:hAnsi="Arial Narrow" w:cs="Times New Roman"/>
          <w:color w:val="000000" w:themeColor="text1"/>
          <w:sz w:val="24"/>
          <w:szCs w:val="24"/>
          <w:lang w:val="bg-BG"/>
        </w:rPr>
        <w:t>просветна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дейност</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за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поддържане</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огъня</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знанието</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за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развиване</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българските</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традиции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обичаи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за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принос</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в</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опазването</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съхранението</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популяризирането</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и</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развитието</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на</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добруджанския</w:t>
      </w:r>
      <w:r w:rsidR="000F6F40" w:rsidRPr="005A4952">
        <w:rPr>
          <w:rFonts w:ascii="Arial Narrow" w:eastAsia="Calibri" w:hAnsi="Arial Narrow"/>
          <w:color w:val="000000" w:themeColor="text1"/>
          <w:sz w:val="24"/>
          <w:szCs w:val="24"/>
          <w:lang w:val="bg-BG"/>
        </w:rPr>
        <w:t xml:space="preserve"> </w:t>
      </w:r>
      <w:r w:rsidR="000F6F40" w:rsidRPr="005A4952">
        <w:rPr>
          <w:rFonts w:ascii="Arial Narrow" w:eastAsia="Calibri" w:hAnsi="Arial Narrow" w:cs="Times New Roman"/>
          <w:color w:val="000000" w:themeColor="text1"/>
          <w:sz w:val="24"/>
          <w:szCs w:val="24"/>
          <w:lang w:val="bg-BG"/>
        </w:rPr>
        <w:t>фолклор</w:t>
      </w:r>
      <w:r w:rsidR="000F6F40" w:rsidRPr="005A4952">
        <w:rPr>
          <w:rFonts w:ascii="Arial Narrow" w:eastAsia="Calibri" w:hAnsi="Arial Narrow"/>
          <w:color w:val="000000" w:themeColor="text1"/>
          <w:sz w:val="24"/>
          <w:szCs w:val="24"/>
          <w:lang w:val="bg-BG"/>
        </w:rPr>
        <w:t xml:space="preserve">. </w:t>
      </w:r>
    </w:p>
    <w:p w:rsidR="000F6F40" w:rsidRPr="005A4952" w:rsidRDefault="000F6F40" w:rsidP="000F6F40">
      <w:pPr>
        <w:tabs>
          <w:tab w:val="left" w:pos="284"/>
        </w:tabs>
        <w:spacing w:after="0" w:line="240" w:lineRule="auto"/>
        <w:contextualSpacing/>
        <w:jc w:val="both"/>
        <w:rPr>
          <w:rFonts w:ascii="Arial Narrow" w:eastAsia="Calibri" w:hAnsi="Arial Narrow"/>
          <w:color w:val="000000" w:themeColor="text1"/>
          <w:sz w:val="24"/>
          <w:szCs w:val="24"/>
          <w:lang w:val="bg-BG"/>
        </w:rPr>
      </w:pPr>
      <w:r w:rsidRPr="005A4952">
        <w:rPr>
          <w:rFonts w:ascii="Arial Narrow" w:eastAsia="Calibri" w:hAnsi="Arial Narrow" w:cs="Times New Roman"/>
          <w:color w:val="000000" w:themeColor="text1"/>
          <w:sz w:val="24"/>
          <w:szCs w:val="24"/>
          <w:lang w:val="bg-BG"/>
        </w:rPr>
        <w:t>През</w:t>
      </w:r>
      <w:r w:rsidRPr="005A4952">
        <w:rPr>
          <w:rFonts w:ascii="Arial Narrow" w:eastAsia="Calibri" w:hAnsi="Arial Narrow"/>
          <w:color w:val="000000" w:themeColor="text1"/>
          <w:sz w:val="24"/>
          <w:szCs w:val="24"/>
          <w:lang w:val="bg-BG"/>
        </w:rPr>
        <w:t xml:space="preserve"> 2024 </w:t>
      </w:r>
      <w:r w:rsidRPr="005A4952">
        <w:rPr>
          <w:rFonts w:ascii="Arial Narrow" w:eastAsia="Calibri" w:hAnsi="Arial Narrow" w:cs="Times New Roman"/>
          <w:color w:val="000000" w:themeColor="text1"/>
          <w:sz w:val="24"/>
          <w:szCs w:val="24"/>
          <w:lang w:val="bg-BG"/>
        </w:rPr>
        <w:t>г</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в</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читалищата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работиха</w:t>
      </w:r>
      <w:r w:rsidRPr="005A4952">
        <w:rPr>
          <w:rFonts w:ascii="Arial Narrow" w:eastAsia="Calibri" w:hAnsi="Arial Narrow"/>
          <w:color w:val="000000" w:themeColor="text1"/>
          <w:sz w:val="24"/>
          <w:szCs w:val="24"/>
          <w:lang w:val="bg-BG"/>
        </w:rPr>
        <w:t xml:space="preserve"> 49 </w:t>
      </w:r>
      <w:r w:rsidRPr="005A4952">
        <w:rPr>
          <w:rFonts w:ascii="Arial Narrow" w:eastAsia="Calibri" w:hAnsi="Arial Narrow" w:cs="Times New Roman"/>
          <w:color w:val="000000" w:themeColor="text1"/>
          <w:sz w:val="24"/>
          <w:szCs w:val="24"/>
          <w:lang w:val="bg-BG"/>
        </w:rPr>
        <w:t>групи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 xml:space="preserve">с </w:t>
      </w:r>
      <w:r w:rsidRPr="005A4952">
        <w:rPr>
          <w:rFonts w:ascii="Arial Narrow" w:eastAsia="Calibri" w:hAnsi="Arial Narrow"/>
          <w:color w:val="000000" w:themeColor="text1"/>
          <w:sz w:val="24"/>
          <w:szCs w:val="24"/>
          <w:lang w:val="bg-BG"/>
        </w:rPr>
        <w:t xml:space="preserve">560 </w:t>
      </w:r>
      <w:r w:rsidRPr="005A4952">
        <w:rPr>
          <w:rFonts w:ascii="Arial Narrow" w:eastAsia="Calibri" w:hAnsi="Arial Narrow" w:cs="Times New Roman"/>
          <w:color w:val="000000" w:themeColor="text1"/>
          <w:sz w:val="24"/>
          <w:szCs w:val="24"/>
          <w:lang w:val="bg-BG"/>
        </w:rPr>
        <w:t>самодейци</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Участията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общинско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ниво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са</w:t>
      </w:r>
      <w:r w:rsidRPr="005A4952">
        <w:rPr>
          <w:rFonts w:ascii="Arial Narrow" w:eastAsia="Calibri" w:hAnsi="Arial Narrow"/>
          <w:color w:val="000000" w:themeColor="text1"/>
          <w:sz w:val="24"/>
          <w:szCs w:val="24"/>
          <w:lang w:val="bg-BG"/>
        </w:rPr>
        <w:t xml:space="preserve"> 39,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регионално</w:t>
      </w:r>
      <w:r w:rsidR="00151734" w:rsidRPr="005A4952">
        <w:rPr>
          <w:rFonts w:ascii="Arial Narrow" w:eastAsia="Calibri" w:hAnsi="Arial Narrow"/>
          <w:color w:val="000000" w:themeColor="text1"/>
          <w:sz w:val="24"/>
          <w:szCs w:val="24"/>
          <w:lang w:val="bg-BG"/>
        </w:rPr>
        <w:t xml:space="preserve"> – 47, а </w:t>
      </w:r>
      <w:r w:rsidRPr="005A4952">
        <w:rPr>
          <w:rFonts w:ascii="Arial Narrow" w:eastAsia="Calibri" w:hAnsi="Arial Narrow" w:cs="Times New Roman"/>
          <w:color w:val="000000" w:themeColor="text1"/>
          <w:sz w:val="24"/>
          <w:szCs w:val="24"/>
          <w:lang w:val="bg-BG"/>
        </w:rPr>
        <w:t>на</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национално</w:t>
      </w:r>
      <w:r w:rsidRPr="005A4952">
        <w:rPr>
          <w:rFonts w:ascii="Arial Narrow" w:eastAsia="Calibri" w:hAnsi="Arial Narrow"/>
          <w:color w:val="000000" w:themeColor="text1"/>
          <w:sz w:val="24"/>
          <w:szCs w:val="24"/>
          <w:lang w:val="bg-BG"/>
        </w:rPr>
        <w:t xml:space="preserve"> </w:t>
      </w:r>
      <w:r w:rsidRPr="005A4952">
        <w:rPr>
          <w:rFonts w:ascii="Arial Narrow" w:eastAsia="Calibri" w:hAnsi="Arial Narrow" w:cs="Times New Roman"/>
          <w:color w:val="000000" w:themeColor="text1"/>
          <w:sz w:val="24"/>
          <w:szCs w:val="24"/>
          <w:lang w:val="bg-BG"/>
        </w:rPr>
        <w:t>ниво</w:t>
      </w:r>
      <w:r w:rsidRPr="005A4952">
        <w:rPr>
          <w:rFonts w:ascii="Arial Narrow" w:eastAsia="Calibri" w:hAnsi="Arial Narrow"/>
          <w:color w:val="000000" w:themeColor="text1"/>
          <w:sz w:val="24"/>
          <w:szCs w:val="24"/>
          <w:lang w:val="bg-BG"/>
        </w:rPr>
        <w:t xml:space="preserve"> - 57. </w:t>
      </w:r>
    </w:p>
    <w:p w:rsidR="000F6F40" w:rsidRPr="005A4952" w:rsidRDefault="000F6F40" w:rsidP="000F6F40">
      <w:pPr>
        <w:tabs>
          <w:tab w:val="left" w:pos="284"/>
        </w:tabs>
        <w:spacing w:after="0" w:line="240" w:lineRule="auto"/>
        <w:contextualSpacing/>
        <w:jc w:val="both"/>
        <w:rPr>
          <w:rFonts w:ascii="Arial Narrow" w:eastAsia="Calibri" w:hAnsi="Arial Narrow"/>
          <w:color w:val="FF0000"/>
          <w:sz w:val="24"/>
          <w:szCs w:val="24"/>
          <w:lang w:val="bg-BG"/>
        </w:rPr>
      </w:pPr>
    </w:p>
    <w:p w:rsidR="000F6F40" w:rsidRPr="005A4952" w:rsidRDefault="000F6F40" w:rsidP="00267DCF">
      <w:pPr>
        <w:numPr>
          <w:ilvl w:val="0"/>
          <w:numId w:val="31"/>
        </w:numPr>
        <w:tabs>
          <w:tab w:val="left" w:pos="284"/>
        </w:tabs>
        <w:spacing w:after="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Подкрепа на инициативи, насърчаващи четенето – осъществяване на литературни конкурси, литературни четения, писателски срещи и др.</w:t>
      </w:r>
    </w:p>
    <w:p w:rsidR="000F6F40" w:rsidRPr="005A4952" w:rsidRDefault="0058041F" w:rsidP="000F6F40">
      <w:pPr>
        <w:tabs>
          <w:tab w:val="left" w:pos="284"/>
        </w:tabs>
        <w:jc w:val="both"/>
        <w:rPr>
          <w:rFonts w:ascii="Arial Narrow" w:hAnsi="Arial Narrow"/>
          <w:color w:val="000000" w:themeColor="text1"/>
          <w:sz w:val="24"/>
          <w:szCs w:val="24"/>
        </w:rPr>
      </w:pPr>
      <w:r w:rsidRPr="005A4952">
        <w:rPr>
          <w:rFonts w:ascii="Arial Narrow" w:eastAsia="Calibri" w:hAnsi="Arial Narrow" w:cs="Times New Roman"/>
          <w:sz w:val="24"/>
          <w:szCs w:val="24"/>
          <w:lang w:val="bg-BG"/>
        </w:rPr>
        <w:t xml:space="preserve">      </w:t>
      </w:r>
      <w:r w:rsidR="000F6F40" w:rsidRPr="005A4952">
        <w:rPr>
          <w:rFonts w:ascii="Arial Narrow" w:hAnsi="Arial Narrow" w:cs="Times New Roman"/>
          <w:color w:val="000000" w:themeColor="text1"/>
          <w:sz w:val="24"/>
          <w:szCs w:val="24"/>
        </w:rPr>
        <w:t>На</w:t>
      </w:r>
      <w:r w:rsidR="000F6F40" w:rsidRPr="005A4952">
        <w:rPr>
          <w:rFonts w:ascii="Arial Narrow" w:hAnsi="Arial Narrow"/>
          <w:color w:val="000000" w:themeColor="text1"/>
          <w:sz w:val="24"/>
          <w:szCs w:val="24"/>
        </w:rPr>
        <w:t xml:space="preserve"> 18 </w:t>
      </w:r>
      <w:r w:rsidR="000F6F40" w:rsidRPr="005A4952">
        <w:rPr>
          <w:rFonts w:ascii="Arial Narrow" w:hAnsi="Arial Narrow" w:cs="Times New Roman"/>
          <w:color w:val="000000" w:themeColor="text1"/>
          <w:sz w:val="24"/>
          <w:szCs w:val="24"/>
        </w:rPr>
        <w:t>юни</w:t>
      </w:r>
      <w:r w:rsidR="000F6F40" w:rsidRPr="005A4952">
        <w:rPr>
          <w:rFonts w:ascii="Arial Narrow" w:hAnsi="Arial Narrow"/>
          <w:color w:val="000000" w:themeColor="text1"/>
          <w:sz w:val="24"/>
          <w:szCs w:val="24"/>
        </w:rPr>
        <w:t xml:space="preserve"> 2024 </w:t>
      </w:r>
      <w:r w:rsidR="000F6F40" w:rsidRPr="005A4952">
        <w:rPr>
          <w:rFonts w:ascii="Arial Narrow" w:hAnsi="Arial Narrow" w:cs="Times New Roman"/>
          <w:color w:val="000000" w:themeColor="text1"/>
          <w:sz w:val="24"/>
          <w:szCs w:val="24"/>
        </w:rPr>
        <w:t>г</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по</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инициатива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кмета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Общината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в</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административната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сграда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w:t>
      </w:r>
      <w:r w:rsidR="000F6F40" w:rsidRPr="005A4952">
        <w:rPr>
          <w:rFonts w:ascii="Arial Narrow" w:hAnsi="Arial Narrow"/>
          <w:color w:val="000000" w:themeColor="text1"/>
          <w:sz w:val="24"/>
          <w:szCs w:val="24"/>
        </w:rPr>
        <w:t xml:space="preserve"> </w:t>
      </w:r>
      <w:r w:rsidR="00151734" w:rsidRPr="005A4952">
        <w:rPr>
          <w:rFonts w:ascii="Arial Narrow" w:hAnsi="Arial Narrow" w:cs="Times New Roman"/>
          <w:color w:val="000000" w:themeColor="text1"/>
          <w:sz w:val="24"/>
          <w:szCs w:val="24"/>
          <w:lang w:val="bg-BG"/>
        </w:rPr>
        <w:t>о</w:t>
      </w:r>
      <w:r w:rsidR="000F6F40" w:rsidRPr="005A4952">
        <w:rPr>
          <w:rFonts w:ascii="Arial Narrow" w:hAnsi="Arial Narrow" w:cs="Times New Roman"/>
          <w:color w:val="000000" w:themeColor="text1"/>
          <w:sz w:val="24"/>
          <w:szCs w:val="24"/>
        </w:rPr>
        <w:t>бщина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Добричка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беше</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представена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новата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поетична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книга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Петранка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Божкова</w:t>
      </w:r>
      <w:r w:rsidR="000F6F40" w:rsidRPr="005A4952">
        <w:rPr>
          <w:rFonts w:ascii="Arial Narrow" w:hAnsi="Arial Narrow"/>
          <w:color w:val="000000" w:themeColor="text1"/>
          <w:sz w:val="24"/>
          <w:szCs w:val="24"/>
        </w:rPr>
        <w:t xml:space="preserve"> </w:t>
      </w:r>
      <w:r w:rsidR="000F6F40" w:rsidRPr="005A4952">
        <w:rPr>
          <w:rFonts w:ascii="Arial Narrow" w:hAnsi="Arial Narrow" w:cs="Perpetua"/>
          <w:color w:val="000000" w:themeColor="text1"/>
          <w:sz w:val="24"/>
          <w:szCs w:val="24"/>
        </w:rPr>
        <w:t>„</w:t>
      </w:r>
      <w:r w:rsidR="000F6F40" w:rsidRPr="005A4952">
        <w:rPr>
          <w:rFonts w:ascii="Arial Narrow" w:hAnsi="Arial Narrow" w:cs="Times New Roman"/>
          <w:color w:val="000000" w:themeColor="text1"/>
          <w:sz w:val="24"/>
          <w:szCs w:val="24"/>
        </w:rPr>
        <w:t>Сега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ми</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трябва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глътка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светлина</w:t>
      </w:r>
      <w:r w:rsidR="000F6F40" w:rsidRPr="005A4952">
        <w:rPr>
          <w:rFonts w:ascii="Arial Narrow" w:hAnsi="Arial Narrow" w:cs="Perpetua"/>
          <w:color w:val="000000" w:themeColor="text1"/>
          <w:sz w:val="24"/>
          <w:szCs w:val="24"/>
        </w:rPr>
        <w:t>“</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lang w:val="bg-BG"/>
        </w:rPr>
        <w:t>Д</w:t>
      </w:r>
      <w:r w:rsidR="000F6F40" w:rsidRPr="005A4952">
        <w:rPr>
          <w:rFonts w:ascii="Arial Narrow" w:hAnsi="Arial Narrow" w:cs="Times New Roman"/>
          <w:color w:val="000000" w:themeColor="text1"/>
          <w:sz w:val="24"/>
          <w:szCs w:val="24"/>
        </w:rPr>
        <w:t>обричката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поетеса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е</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почетен</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гражданин</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Община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Добричка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от</w:t>
      </w:r>
      <w:r w:rsidR="000F6F40" w:rsidRPr="005A4952">
        <w:rPr>
          <w:rFonts w:ascii="Arial Narrow" w:hAnsi="Arial Narrow"/>
          <w:color w:val="000000" w:themeColor="text1"/>
          <w:sz w:val="24"/>
          <w:szCs w:val="24"/>
        </w:rPr>
        <w:t xml:space="preserve"> 2008</w:t>
      </w:r>
      <w:r w:rsidR="000F6F40" w:rsidRPr="005A4952">
        <w:rPr>
          <w:rFonts w:ascii="Arial Narrow" w:hAnsi="Arial Narrow" w:cs="Times New Roman"/>
          <w:color w:val="000000" w:themeColor="text1"/>
          <w:sz w:val="24"/>
          <w:szCs w:val="24"/>
        </w:rPr>
        <w:t>г</w:t>
      </w:r>
      <w:r w:rsidR="000F6F40" w:rsidRPr="005A4952">
        <w:rPr>
          <w:rFonts w:ascii="Arial Narrow" w:hAnsi="Arial Narrow"/>
          <w:color w:val="000000" w:themeColor="text1"/>
          <w:sz w:val="24"/>
          <w:szCs w:val="24"/>
        </w:rPr>
        <w:t xml:space="preserve">. </w:t>
      </w:r>
      <w:proofErr w:type="gramStart"/>
      <w:r w:rsidR="000F6F40" w:rsidRPr="005A4952">
        <w:rPr>
          <w:rFonts w:ascii="Arial Narrow" w:hAnsi="Arial Narrow" w:cs="Times New Roman"/>
          <w:color w:val="000000" w:themeColor="text1"/>
          <w:sz w:val="24"/>
          <w:szCs w:val="24"/>
        </w:rPr>
        <w:t>и</w:t>
      </w:r>
      <w:proofErr w:type="gramEnd"/>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също</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така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е</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lastRenderedPageBreak/>
        <w:t>автор</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текста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химна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общината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Стихосбирката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е</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отличена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със</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специалната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награда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издателство</w:t>
      </w:r>
      <w:r w:rsidR="000F6F40" w:rsidRPr="005A4952">
        <w:rPr>
          <w:rFonts w:ascii="Arial Narrow" w:hAnsi="Arial Narrow"/>
          <w:color w:val="000000" w:themeColor="text1"/>
          <w:sz w:val="24"/>
          <w:szCs w:val="24"/>
        </w:rPr>
        <w:t xml:space="preserve"> </w:t>
      </w:r>
      <w:r w:rsidR="000F6F40" w:rsidRPr="005A4952">
        <w:rPr>
          <w:rFonts w:ascii="Arial Narrow" w:hAnsi="Arial Narrow" w:cs="Perpetua"/>
          <w:color w:val="000000" w:themeColor="text1"/>
          <w:sz w:val="24"/>
          <w:szCs w:val="24"/>
        </w:rPr>
        <w:t>„</w:t>
      </w:r>
      <w:r w:rsidR="000F6F40" w:rsidRPr="005A4952">
        <w:rPr>
          <w:rFonts w:ascii="Arial Narrow" w:hAnsi="Arial Narrow" w:cs="Times New Roman"/>
          <w:color w:val="000000" w:themeColor="text1"/>
          <w:sz w:val="24"/>
          <w:szCs w:val="24"/>
        </w:rPr>
        <w:t>Български</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писател</w:t>
      </w:r>
      <w:r w:rsidR="000F6F40" w:rsidRPr="005A4952">
        <w:rPr>
          <w:rFonts w:ascii="Arial Narrow" w:hAnsi="Arial Narrow" w:cs="Perpetua"/>
          <w:color w:val="000000" w:themeColor="text1"/>
          <w:sz w:val="24"/>
          <w:szCs w:val="24"/>
        </w:rPr>
        <w:t>“</w:t>
      </w:r>
      <w:r w:rsidR="000F6F40" w:rsidRPr="005A4952">
        <w:rPr>
          <w:rFonts w:ascii="Arial Narrow" w:hAnsi="Arial Narrow" w:cs="Perpetua"/>
          <w:color w:val="000000" w:themeColor="text1"/>
          <w:sz w:val="24"/>
          <w:szCs w:val="24"/>
          <w:lang w:val="bg-BG"/>
        </w:rPr>
        <w:t xml:space="preserve"> </w:t>
      </w:r>
      <w:r w:rsidR="000F6F40" w:rsidRPr="005A4952">
        <w:rPr>
          <w:rFonts w:ascii="Arial Narrow" w:hAnsi="Arial Narrow" w:cs="Times New Roman"/>
          <w:color w:val="000000" w:themeColor="text1"/>
          <w:sz w:val="24"/>
          <w:szCs w:val="24"/>
        </w:rPr>
        <w:t>за</w:t>
      </w:r>
      <w:r w:rsidR="000F6F40" w:rsidRPr="005A4952">
        <w:rPr>
          <w:rFonts w:ascii="Arial Narrow" w:hAnsi="Arial Narrow"/>
          <w:color w:val="000000" w:themeColor="text1"/>
          <w:sz w:val="24"/>
          <w:szCs w:val="24"/>
        </w:rPr>
        <w:t xml:space="preserve"> 2023</w:t>
      </w:r>
      <w:r w:rsidR="000F6F40" w:rsidRPr="005A4952">
        <w:rPr>
          <w:rFonts w:ascii="Arial Narrow" w:hAnsi="Arial Narrow"/>
          <w:color w:val="000000" w:themeColor="text1"/>
          <w:sz w:val="24"/>
          <w:szCs w:val="24"/>
          <w:lang w:val="bg-BG"/>
        </w:rPr>
        <w:t xml:space="preserve"> </w:t>
      </w:r>
      <w:r w:rsidR="000F6F40" w:rsidRPr="005A4952">
        <w:rPr>
          <w:rFonts w:ascii="Arial Narrow" w:hAnsi="Arial Narrow" w:cs="Times New Roman"/>
          <w:color w:val="000000" w:themeColor="text1"/>
          <w:sz w:val="24"/>
          <w:szCs w:val="24"/>
        </w:rPr>
        <w:t>г</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В</w:t>
      </w:r>
      <w:r w:rsidR="000F6F40" w:rsidRPr="005A4952">
        <w:rPr>
          <w:rFonts w:ascii="Arial Narrow" w:hAnsi="Arial Narrow"/>
          <w:color w:val="000000" w:themeColor="text1"/>
          <w:sz w:val="24"/>
          <w:szCs w:val="24"/>
          <w:lang w:val="bg-BG"/>
        </w:rPr>
        <w:t xml:space="preserve"> </w:t>
      </w:r>
      <w:r w:rsidR="000F6F40" w:rsidRPr="005A4952">
        <w:rPr>
          <w:rFonts w:ascii="Arial Narrow" w:hAnsi="Arial Narrow" w:cs="Times New Roman"/>
          <w:color w:val="000000" w:themeColor="text1"/>
          <w:sz w:val="24"/>
          <w:szCs w:val="24"/>
        </w:rPr>
        <w:t>заседателната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зала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Общината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също</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бяха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изложени</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картини</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Петранка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Матеева</w:t>
      </w:r>
      <w:r w:rsidR="000F6F40" w:rsidRPr="005A4952">
        <w:rPr>
          <w:rFonts w:ascii="Arial Narrow" w:hAnsi="Arial Narrow"/>
          <w:color w:val="000000" w:themeColor="text1"/>
          <w:sz w:val="24"/>
          <w:szCs w:val="24"/>
        </w:rPr>
        <w:t>,</w:t>
      </w:r>
      <w:r w:rsidR="000F6F40" w:rsidRPr="005A4952">
        <w:rPr>
          <w:rFonts w:ascii="Arial Narrow" w:hAnsi="Arial Narrow" w:cs="Perpetua"/>
          <w:color w:val="000000" w:themeColor="text1"/>
          <w:sz w:val="24"/>
          <w:szCs w:val="24"/>
        </w:rPr>
        <w:t> </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художник</w:t>
      </w:r>
      <w:r w:rsidR="000F6F40" w:rsidRPr="005A4952">
        <w:rPr>
          <w:rFonts w:ascii="Arial Narrow" w:hAnsi="Arial Narrow"/>
          <w:color w:val="000000" w:themeColor="text1"/>
          <w:sz w:val="24"/>
          <w:szCs w:val="24"/>
        </w:rPr>
        <w:t xml:space="preserve"> </w:t>
      </w:r>
      <w:r w:rsidR="000F6F40" w:rsidRPr="005A4952">
        <w:rPr>
          <w:rFonts w:ascii="Arial Narrow" w:hAnsi="Arial Narrow" w:cs="Perpetua"/>
          <w:color w:val="000000" w:themeColor="text1"/>
          <w:sz w:val="24"/>
          <w:szCs w:val="24"/>
        </w:rPr>
        <w:t>–</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любител</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избрала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да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твори</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в</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стил</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наивизъм</w:t>
      </w:r>
      <w:r w:rsidR="000306ED">
        <w:rPr>
          <w:rFonts w:ascii="Arial Narrow" w:hAnsi="Arial Narrow" w:cs="Times New Roman"/>
          <w:color w:val="000000" w:themeColor="text1"/>
          <w:sz w:val="24"/>
          <w:szCs w:val="24"/>
        </w:rPr>
        <w:t xml:space="preserve">. </w:t>
      </w:r>
      <w:r w:rsidR="000F6F40" w:rsidRPr="005A4952">
        <w:rPr>
          <w:rFonts w:ascii="Arial Narrow" w:hAnsi="Arial Narrow" w:cs="Perpetua"/>
          <w:color w:val="000000" w:themeColor="text1"/>
          <w:sz w:val="24"/>
          <w:szCs w:val="24"/>
          <w:lang w:val="bg-BG"/>
        </w:rPr>
        <w:t xml:space="preserve">На </w:t>
      </w:r>
      <w:r w:rsidR="000F6F40" w:rsidRPr="005A4952">
        <w:rPr>
          <w:rFonts w:ascii="Arial Narrow" w:hAnsi="Arial Narrow" w:cs="Times New Roman"/>
          <w:color w:val="000000" w:themeColor="text1"/>
          <w:sz w:val="24"/>
          <w:szCs w:val="24"/>
          <w:lang w:val="bg-BG"/>
        </w:rPr>
        <w:t>т</w:t>
      </w:r>
      <w:r w:rsidR="000F6F40" w:rsidRPr="005A4952">
        <w:rPr>
          <w:rFonts w:ascii="Arial Narrow" w:hAnsi="Arial Narrow" w:cs="Times New Roman"/>
          <w:color w:val="000000" w:themeColor="text1"/>
          <w:sz w:val="24"/>
          <w:szCs w:val="24"/>
        </w:rPr>
        <w:t>ворческата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инициатива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присъстваха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кметове</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кметски</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наместници</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граждани</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и</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служители</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в</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общинската</w:t>
      </w:r>
      <w:r w:rsidR="000F6F40" w:rsidRPr="005A4952">
        <w:rPr>
          <w:rFonts w:ascii="Arial Narrow" w:hAnsi="Arial Narrow"/>
          <w:color w:val="000000" w:themeColor="text1"/>
          <w:sz w:val="24"/>
          <w:szCs w:val="24"/>
        </w:rPr>
        <w:t xml:space="preserve"> </w:t>
      </w:r>
      <w:r w:rsidR="000F6F40" w:rsidRPr="005A4952">
        <w:rPr>
          <w:rFonts w:ascii="Arial Narrow" w:hAnsi="Arial Narrow" w:cs="Times New Roman"/>
          <w:color w:val="000000" w:themeColor="text1"/>
          <w:sz w:val="24"/>
          <w:szCs w:val="24"/>
        </w:rPr>
        <w:t>администрация</w:t>
      </w:r>
      <w:r w:rsidR="000F6F40" w:rsidRPr="005A4952">
        <w:rPr>
          <w:rFonts w:ascii="Arial Narrow" w:hAnsi="Arial Narrow"/>
          <w:color w:val="000000" w:themeColor="text1"/>
          <w:sz w:val="24"/>
          <w:szCs w:val="24"/>
        </w:rPr>
        <w:t xml:space="preserve">. </w:t>
      </w:r>
    </w:p>
    <w:p w:rsidR="00551DCE" w:rsidRPr="005A4952" w:rsidRDefault="00551DCE" w:rsidP="00267DCF">
      <w:pPr>
        <w:numPr>
          <w:ilvl w:val="0"/>
          <w:numId w:val="31"/>
        </w:numPr>
        <w:tabs>
          <w:tab w:val="left" w:pos="284"/>
        </w:tabs>
        <w:spacing w:after="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Подобряване сградния фонд на читалищата</w:t>
      </w:r>
    </w:p>
    <w:p w:rsidR="004D460E" w:rsidRPr="005A4952" w:rsidRDefault="0058041F" w:rsidP="0028402B">
      <w:pPr>
        <w:tabs>
          <w:tab w:val="left" w:pos="709"/>
        </w:tabs>
        <w:contextualSpacing/>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 xml:space="preserve">      </w:t>
      </w:r>
      <w:r w:rsidR="004D460E" w:rsidRPr="005A4952">
        <w:rPr>
          <w:rFonts w:ascii="Arial Narrow" w:eastAsia="Calibri" w:hAnsi="Arial Narrow" w:cs="Times New Roman"/>
          <w:color w:val="000000" w:themeColor="text1"/>
          <w:sz w:val="24"/>
          <w:szCs w:val="24"/>
          <w:lang w:val="bg-BG"/>
        </w:rPr>
        <w:t>По проект „Красива България“ се завърши  първият етап от укрепването на сградата на Народно читалище „Димитър Минчев 1896г“, с. Паскалево. Изпълнено бе подсилване на основите, изградени са нови стоманобетонови колони по фасадите и стоманени вътре в сградата, както и водонепропусклив тротоар. Реновирани бяха фасадната мазилка и елементи на сградата. С описаните дейности се изпълни основната част от предписанията, залегнали в конструктивното обследване на сградата. Инвестицията бе на стойност 226 556 лева, като от бюджета на общ</w:t>
      </w:r>
      <w:r w:rsidR="00441BA2" w:rsidRPr="005A4952">
        <w:rPr>
          <w:rFonts w:ascii="Arial Narrow" w:eastAsia="Calibri" w:hAnsi="Arial Narrow" w:cs="Times New Roman"/>
          <w:color w:val="000000" w:themeColor="text1"/>
          <w:sz w:val="24"/>
          <w:szCs w:val="24"/>
          <w:lang w:val="bg-BG"/>
        </w:rPr>
        <w:t xml:space="preserve">ината са заплатени 115 554 лева. Предстои </w:t>
      </w:r>
      <w:r w:rsidR="00441BA2" w:rsidRPr="005A4952">
        <w:rPr>
          <w:rFonts w:ascii="Arial Narrow" w:hAnsi="Arial Narrow" w:cs="Times New Roman"/>
          <w:color w:val="000000" w:themeColor="text1"/>
          <w:sz w:val="24"/>
          <w:szCs w:val="24"/>
          <w:lang w:val="ru-RU"/>
        </w:rPr>
        <w:t>Община Добричка да кандидатства за реализиране на втория етап от строително-монтажните работи в читалището.</w:t>
      </w:r>
    </w:p>
    <w:p w:rsidR="006C0567" w:rsidRPr="005A4952" w:rsidRDefault="0028402B" w:rsidP="0028402B">
      <w:pPr>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През 2024 г.са извършени ремонтни дейности на читалищата в селата: Владимирово, Гешаново, Дончево, Миладиновци, Одринци, Орлова могила, Стефаново, Ведрина, Воднянци, Житница, Карапелит, Овчарово, Победа, Свобода, Смолница и Фелд. Денково на обща стойност 273 848,53 лв.</w:t>
      </w:r>
    </w:p>
    <w:p w:rsidR="00551DCE" w:rsidRPr="005A4952" w:rsidRDefault="00551DCE" w:rsidP="00267DCF">
      <w:pPr>
        <w:numPr>
          <w:ilvl w:val="0"/>
          <w:numId w:val="31"/>
        </w:numPr>
        <w:tabs>
          <w:tab w:val="left" w:pos="284"/>
        </w:tabs>
        <w:spacing w:after="200"/>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Оказване на съдействие на културните институции в общината при кандидатстване по програми на Министерството на културата</w:t>
      </w:r>
    </w:p>
    <w:p w:rsidR="00551DCE" w:rsidRPr="005A4952" w:rsidRDefault="0058041F" w:rsidP="0058041F">
      <w:pPr>
        <w:tabs>
          <w:tab w:val="left" w:pos="284"/>
        </w:tabs>
        <w:jc w:val="both"/>
        <w:rPr>
          <w:rFonts w:ascii="Arial Narrow" w:eastAsia="Calibri" w:hAnsi="Arial Narrow" w:cs="Times New Roman"/>
          <w:b/>
          <w:color w:val="000000" w:themeColor="text1"/>
          <w:sz w:val="24"/>
          <w:szCs w:val="24"/>
          <w:lang w:val="bg-BG"/>
        </w:rPr>
      </w:pPr>
      <w:r w:rsidRPr="005A4952">
        <w:rPr>
          <w:rFonts w:ascii="Arial Narrow" w:eastAsia="Calibri" w:hAnsi="Arial Narrow" w:cs="Times New Roman"/>
          <w:i/>
          <w:sz w:val="24"/>
          <w:szCs w:val="24"/>
        </w:rPr>
        <w:t xml:space="preserve">       </w:t>
      </w:r>
      <w:r w:rsidR="00CA6D12" w:rsidRPr="005A4952">
        <w:rPr>
          <w:rFonts w:ascii="Arial Narrow" w:eastAsia="Calibri" w:hAnsi="Arial Narrow" w:cs="Times New Roman"/>
          <w:color w:val="000000" w:themeColor="text1"/>
          <w:sz w:val="24"/>
          <w:szCs w:val="24"/>
          <w:lang w:val="bg-BG"/>
        </w:rPr>
        <w:t xml:space="preserve">По </w:t>
      </w:r>
      <w:r w:rsidR="00551DCE" w:rsidRPr="005A4952">
        <w:rPr>
          <w:rFonts w:ascii="Arial Narrow" w:eastAsia="Calibri" w:hAnsi="Arial Narrow" w:cs="Times New Roman"/>
          <w:color w:val="000000" w:themeColor="text1"/>
          <w:sz w:val="24"/>
          <w:szCs w:val="24"/>
          <w:lang w:val="bg-BG"/>
        </w:rPr>
        <w:t>програма „Читалища“</w:t>
      </w:r>
      <w:r w:rsidR="00551DCE" w:rsidRPr="005A4952">
        <w:rPr>
          <w:rFonts w:ascii="Arial Narrow" w:hAnsi="Arial Narrow" w:cs="Times New Roman"/>
          <w:color w:val="000000" w:themeColor="text1"/>
          <w:sz w:val="24"/>
          <w:szCs w:val="24"/>
          <w:lang w:val="bg-BG"/>
        </w:rPr>
        <w:t xml:space="preserve"> на М</w:t>
      </w:r>
      <w:r w:rsidR="00551DCE" w:rsidRPr="005A4952">
        <w:rPr>
          <w:rFonts w:ascii="Arial Narrow" w:eastAsia="Calibri" w:hAnsi="Arial Narrow" w:cs="Times New Roman"/>
          <w:color w:val="000000" w:themeColor="text1"/>
          <w:sz w:val="24"/>
          <w:szCs w:val="24"/>
          <w:lang w:val="bg-BG"/>
        </w:rPr>
        <w:t>инистерството</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културата</w:t>
      </w:r>
      <w:r w:rsidR="00551DCE" w:rsidRPr="005A4952">
        <w:rPr>
          <w:rFonts w:ascii="Arial Narrow" w:eastAsia="Calibri" w:hAnsi="Arial Narrow"/>
          <w:color w:val="000000" w:themeColor="text1"/>
          <w:sz w:val="24"/>
          <w:szCs w:val="24"/>
          <w:lang w:val="bg-BG"/>
        </w:rPr>
        <w:t xml:space="preserve"> НЧ „Георги Тодоров-1940 г.“        </w:t>
      </w:r>
      <w:r w:rsidR="0066761C" w:rsidRPr="005A4952">
        <w:rPr>
          <w:rFonts w:ascii="Arial Narrow" w:eastAsia="Calibri" w:hAnsi="Arial Narrow"/>
          <w:color w:val="000000" w:themeColor="text1"/>
          <w:sz w:val="24"/>
          <w:szCs w:val="24"/>
          <w:lang w:val="bg-BG"/>
        </w:rPr>
        <w:t xml:space="preserve">                с. Владимирово получи </w:t>
      </w:r>
      <w:r w:rsidR="00551DCE" w:rsidRPr="005A4952">
        <w:rPr>
          <w:rFonts w:ascii="Arial Narrow" w:eastAsia="Calibri" w:hAnsi="Arial Narrow" w:cs="Times New Roman"/>
          <w:color w:val="000000" w:themeColor="text1"/>
          <w:sz w:val="24"/>
          <w:szCs w:val="24"/>
          <w:lang w:val="bg-BG"/>
        </w:rPr>
        <w:t>финансова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подкрепа</w:t>
      </w:r>
      <w:r w:rsidR="00551DCE" w:rsidRPr="005A4952">
        <w:rPr>
          <w:rFonts w:ascii="Arial Narrow" w:eastAsia="Calibri" w:hAnsi="Arial Narrow"/>
          <w:color w:val="000000" w:themeColor="text1"/>
          <w:sz w:val="24"/>
          <w:szCs w:val="24"/>
          <w:lang w:val="bg-BG"/>
        </w:rPr>
        <w:t xml:space="preserve"> в размер на </w:t>
      </w:r>
      <w:r w:rsidR="00551DCE" w:rsidRPr="005A4952">
        <w:rPr>
          <w:rFonts w:ascii="Arial Narrow" w:eastAsia="Calibri" w:hAnsi="Arial Narrow"/>
          <w:b/>
          <w:color w:val="000000" w:themeColor="text1"/>
          <w:sz w:val="24"/>
          <w:szCs w:val="24"/>
          <w:lang w:val="bg-BG"/>
        </w:rPr>
        <w:t>21 150 лв.</w:t>
      </w:r>
      <w:r w:rsidR="00CA6D12"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 xml:space="preserve">По програма „Българските библиотеки – съвременни центрове на четене и информираност” – 2024 г.“ на Министерство на културата бяха одобрени читалищата в селата: Одринци, Дончево, Карапелит и Методиево, които получиха финансови средства на обща стойност </w:t>
      </w:r>
      <w:r w:rsidRPr="005A4952">
        <w:rPr>
          <w:rFonts w:ascii="Arial Narrow" w:eastAsia="Calibri" w:hAnsi="Arial Narrow" w:cs="Times New Roman"/>
          <w:b/>
          <w:color w:val="000000" w:themeColor="text1"/>
          <w:sz w:val="24"/>
          <w:szCs w:val="24"/>
          <w:lang w:val="bg-BG"/>
        </w:rPr>
        <w:t>4 817лв.</w:t>
      </w:r>
    </w:p>
    <w:p w:rsidR="00551DCE" w:rsidRPr="005A4952" w:rsidRDefault="00551DCE" w:rsidP="00551DCE">
      <w:pPr>
        <w:ind w:left="426"/>
        <w:contextualSpacing/>
        <w:jc w:val="right"/>
        <w:rPr>
          <w:rFonts w:ascii="Arial Narrow" w:eastAsia="Calibri" w:hAnsi="Arial Narrow" w:cs="Times New Roman"/>
          <w:b/>
          <w:color w:val="FF0000"/>
          <w:sz w:val="24"/>
          <w:szCs w:val="24"/>
        </w:rPr>
      </w:pPr>
      <w:r w:rsidRPr="005A4952">
        <w:rPr>
          <w:rFonts w:ascii="Arial Narrow" w:eastAsia="Calibri" w:hAnsi="Arial Narrow" w:cs="Times New Roman"/>
          <w:b/>
          <w:sz w:val="24"/>
          <w:szCs w:val="24"/>
          <w:lang w:val="bg-BG"/>
        </w:rPr>
        <w:t xml:space="preserve">Срок: 2023 г. - 2027 г. </w:t>
      </w:r>
    </w:p>
    <w:p w:rsidR="00551DCE" w:rsidRPr="005A4952" w:rsidRDefault="00551DCE" w:rsidP="00267DCF">
      <w:pPr>
        <w:numPr>
          <w:ilvl w:val="0"/>
          <w:numId w:val="32"/>
        </w:numPr>
        <w:tabs>
          <w:tab w:val="left" w:pos="0"/>
          <w:tab w:val="left" w:pos="284"/>
        </w:tabs>
        <w:spacing w:after="200" w:line="240" w:lineRule="auto"/>
        <w:ind w:left="426" w:hanging="284"/>
        <w:contextualSpacing/>
        <w:jc w:val="both"/>
        <w:rPr>
          <w:rFonts w:ascii="Arial Narrow" w:eastAsia="Calibri" w:hAnsi="Arial Narrow" w:cs="Times New Roman"/>
          <w:b/>
          <w:sz w:val="24"/>
          <w:szCs w:val="24"/>
        </w:rPr>
      </w:pPr>
      <w:r w:rsidRPr="005A4952">
        <w:rPr>
          <w:rFonts w:ascii="Arial Narrow" w:eastAsia="Calibri" w:hAnsi="Arial Narrow" w:cs="Times New Roman"/>
          <w:b/>
          <w:sz w:val="24"/>
          <w:szCs w:val="24"/>
        </w:rPr>
        <w:t>Утвърждаване на културни събития и традиции</w:t>
      </w:r>
    </w:p>
    <w:p w:rsidR="00551DCE" w:rsidRPr="005A4952" w:rsidRDefault="00551DCE" w:rsidP="00267DCF">
      <w:pPr>
        <w:numPr>
          <w:ilvl w:val="0"/>
          <w:numId w:val="33"/>
        </w:numPr>
        <w:tabs>
          <w:tab w:val="left" w:pos="284"/>
        </w:tabs>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 xml:space="preserve">Отбелязване на 55 </w:t>
      </w:r>
      <w:r w:rsidRPr="005A4952">
        <w:rPr>
          <w:rFonts w:ascii="Arial Narrow" w:eastAsia="Calibri" w:hAnsi="Arial Narrow" w:cs="Times New Roman"/>
          <w:i/>
          <w:sz w:val="24"/>
          <w:szCs w:val="24"/>
          <w:lang w:val="bg-BG"/>
        </w:rPr>
        <w:t>–ата годишнина</w:t>
      </w:r>
      <w:r w:rsidR="002B5F8E" w:rsidRPr="005A4952">
        <w:rPr>
          <w:rFonts w:ascii="Arial Narrow" w:eastAsia="Calibri" w:hAnsi="Arial Narrow" w:cs="Times New Roman"/>
          <w:i/>
          <w:sz w:val="24"/>
          <w:szCs w:val="24"/>
        </w:rPr>
        <w:t xml:space="preserve"> на </w:t>
      </w:r>
      <w:r w:rsidR="002B5F8E" w:rsidRPr="005A4952">
        <w:rPr>
          <w:rFonts w:ascii="Arial Narrow" w:eastAsia="Calibri" w:hAnsi="Arial Narrow" w:cs="Times New Roman"/>
          <w:i/>
          <w:sz w:val="24"/>
          <w:szCs w:val="24"/>
          <w:lang w:val="bg-BG"/>
        </w:rPr>
        <w:t>Ф</w:t>
      </w:r>
      <w:r w:rsidRPr="005A4952">
        <w:rPr>
          <w:rFonts w:ascii="Arial Narrow" w:eastAsia="Calibri" w:hAnsi="Arial Narrow" w:cs="Times New Roman"/>
          <w:i/>
          <w:sz w:val="24"/>
          <w:szCs w:val="24"/>
        </w:rPr>
        <w:t>олклорен събор „Песни и танци от слънчева Добруджа“</w:t>
      </w:r>
      <w:r w:rsidRPr="005A4952">
        <w:rPr>
          <w:rFonts w:ascii="Arial Narrow" w:eastAsia="Calibri" w:hAnsi="Arial Narrow" w:cs="Times New Roman"/>
          <w:i/>
          <w:sz w:val="24"/>
          <w:szCs w:val="24"/>
          <w:lang w:val="bg-BG"/>
        </w:rPr>
        <w:t xml:space="preserve"> и ежегодното му провеждане, както и организиране на съпътстващи фолклорни прояви, целящи съхраняване и популяризиране на нематериалното културно наследство</w:t>
      </w:r>
    </w:p>
    <w:p w:rsidR="006C265B" w:rsidRDefault="0058041F" w:rsidP="006C265B">
      <w:pPr>
        <w:tabs>
          <w:tab w:val="left" w:pos="284"/>
        </w:tabs>
        <w:spacing w:line="240" w:lineRule="auto"/>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i/>
          <w:sz w:val="24"/>
          <w:szCs w:val="24"/>
          <w:lang w:val="bg-BG"/>
        </w:rPr>
        <w:t xml:space="preserve">       </w:t>
      </w:r>
      <w:r w:rsidR="00551DCE" w:rsidRPr="005A4952">
        <w:rPr>
          <w:rFonts w:ascii="Arial Narrow" w:eastAsia="Calibri" w:hAnsi="Arial Narrow" w:cs="Times New Roman"/>
          <w:color w:val="000000" w:themeColor="text1"/>
          <w:sz w:val="24"/>
          <w:szCs w:val="24"/>
          <w:lang w:val="bg-BG"/>
        </w:rPr>
        <w:t>Начало</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честванията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за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традиционния</w:t>
      </w:r>
      <w:r w:rsidR="00551DCE" w:rsidRPr="005A4952">
        <w:rPr>
          <w:rFonts w:ascii="Arial Narrow" w:eastAsia="Calibri" w:hAnsi="Arial Narrow"/>
          <w:color w:val="000000" w:themeColor="text1"/>
          <w:sz w:val="24"/>
          <w:szCs w:val="24"/>
          <w:lang w:val="bg-BG"/>
        </w:rPr>
        <w:t xml:space="preserve"> </w:t>
      </w:r>
      <w:r w:rsidR="00CA6D12" w:rsidRPr="005A4952">
        <w:rPr>
          <w:rFonts w:ascii="Arial Narrow" w:eastAsia="Calibri" w:hAnsi="Arial Narrow" w:cs="Times New Roman"/>
          <w:color w:val="000000" w:themeColor="text1"/>
          <w:sz w:val="24"/>
          <w:szCs w:val="24"/>
          <w:lang w:val="bg-BG"/>
        </w:rPr>
        <w:t>празник на О</w:t>
      </w:r>
      <w:r w:rsidR="00551DCE" w:rsidRPr="005A4952">
        <w:rPr>
          <w:rFonts w:ascii="Arial Narrow" w:eastAsia="Calibri" w:hAnsi="Arial Narrow" w:cs="Times New Roman"/>
          <w:color w:val="000000" w:themeColor="text1"/>
          <w:sz w:val="24"/>
          <w:szCs w:val="24"/>
          <w:lang w:val="bg-BG"/>
        </w:rPr>
        <w:t>бщината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за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Фолклорния</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събор</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Песни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танци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от</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слънчева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Добруджа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Дебрене</w:t>
      </w:r>
      <w:r w:rsidR="00551DCE" w:rsidRPr="005A4952">
        <w:rPr>
          <w:rFonts w:ascii="Arial Narrow" w:eastAsia="Calibri" w:hAnsi="Arial Narrow"/>
          <w:color w:val="000000" w:themeColor="text1"/>
          <w:sz w:val="24"/>
          <w:szCs w:val="24"/>
          <w:lang w:val="bg-BG"/>
        </w:rPr>
        <w:t xml:space="preserve"> 2024 </w:t>
      </w:r>
      <w:r w:rsidR="00551DCE" w:rsidRPr="005A4952">
        <w:rPr>
          <w:rFonts w:ascii="Arial Narrow" w:eastAsia="Calibri" w:hAnsi="Arial Narrow" w:cs="Times New Roman"/>
          <w:color w:val="000000" w:themeColor="text1"/>
          <w:sz w:val="24"/>
          <w:szCs w:val="24"/>
          <w:lang w:val="bg-BG"/>
        </w:rPr>
        <w:t>г</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Община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Добричка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даде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w:t>
      </w:r>
      <w:r w:rsidR="00551DCE" w:rsidRPr="005A4952">
        <w:rPr>
          <w:rFonts w:ascii="Arial Narrow" w:eastAsia="Calibri" w:hAnsi="Arial Narrow"/>
          <w:color w:val="000000" w:themeColor="text1"/>
          <w:sz w:val="24"/>
          <w:szCs w:val="24"/>
          <w:lang w:val="bg-BG"/>
        </w:rPr>
        <w:t xml:space="preserve"> </w:t>
      </w:r>
      <w:r w:rsidR="002B5F8E" w:rsidRPr="005A4952">
        <w:rPr>
          <w:rFonts w:ascii="Arial Narrow" w:eastAsia="Calibri" w:hAnsi="Arial Narrow" w:cs="Times New Roman"/>
          <w:color w:val="000000" w:themeColor="text1"/>
          <w:sz w:val="24"/>
          <w:szCs w:val="24"/>
          <w:lang w:val="bg-BG"/>
        </w:rPr>
        <w:t>Р</w:t>
      </w:r>
      <w:r w:rsidR="00551DCE" w:rsidRPr="005A4952">
        <w:rPr>
          <w:rFonts w:ascii="Arial Narrow" w:eastAsia="Calibri" w:hAnsi="Arial Narrow" w:cs="Times New Roman"/>
          <w:color w:val="000000" w:themeColor="text1"/>
          <w:sz w:val="24"/>
          <w:szCs w:val="24"/>
          <w:lang w:val="bg-BG"/>
        </w:rPr>
        <w:t>егионалните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прегледи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художествената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самодейност</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под</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надслов</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Добруджа</w:t>
      </w:r>
      <w:r w:rsidR="00551DCE" w:rsidRPr="005A4952">
        <w:rPr>
          <w:rFonts w:ascii="Arial Narrow" w:eastAsia="Calibri" w:hAnsi="Arial Narrow"/>
          <w:color w:val="000000" w:themeColor="text1"/>
          <w:sz w:val="24"/>
          <w:szCs w:val="24"/>
          <w:lang w:val="bg-BG"/>
        </w:rPr>
        <w:t xml:space="preserve"> – </w:t>
      </w:r>
      <w:r w:rsidR="00551DCE" w:rsidRPr="005A4952">
        <w:rPr>
          <w:rFonts w:ascii="Arial Narrow" w:eastAsia="Calibri" w:hAnsi="Arial Narrow" w:cs="Times New Roman"/>
          <w:color w:val="000000" w:themeColor="text1"/>
          <w:sz w:val="24"/>
          <w:szCs w:val="24"/>
          <w:lang w:val="bg-BG"/>
        </w:rPr>
        <w:t>обич</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моя</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които</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проведоха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в</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селата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lastRenderedPageBreak/>
        <w:t>Победа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Божурово</w:t>
      </w:r>
      <w:r w:rsidR="00551DCE" w:rsidRPr="005A4952">
        <w:rPr>
          <w:rFonts w:ascii="Arial Narrow" w:eastAsia="Calibri" w:hAnsi="Arial Narrow"/>
          <w:color w:val="000000" w:themeColor="text1"/>
          <w:sz w:val="24"/>
          <w:szCs w:val="24"/>
          <w:lang w:val="bg-BG"/>
        </w:rPr>
        <w:t xml:space="preserve"> и </w:t>
      </w:r>
      <w:r w:rsidR="00551DCE" w:rsidRPr="005A4952">
        <w:rPr>
          <w:rFonts w:ascii="Arial Narrow" w:eastAsia="Calibri" w:hAnsi="Arial Narrow" w:cs="Times New Roman"/>
          <w:color w:val="000000" w:themeColor="text1"/>
          <w:sz w:val="24"/>
          <w:szCs w:val="24"/>
          <w:lang w:val="bg-BG"/>
        </w:rPr>
        <w:t>Стефаново</w:t>
      </w:r>
      <w:r w:rsidR="00CA6D12" w:rsidRPr="005A4952">
        <w:rPr>
          <w:rFonts w:ascii="Arial Narrow" w:eastAsia="Calibri" w:hAnsi="Arial Narrow"/>
          <w:color w:val="000000" w:themeColor="text1"/>
          <w:sz w:val="24"/>
          <w:szCs w:val="24"/>
          <w:lang w:val="bg-BG"/>
        </w:rPr>
        <w:t>.</w:t>
      </w:r>
      <w:r w:rsidR="00551DCE" w:rsidRPr="005A4952">
        <w:rPr>
          <w:rFonts w:ascii="Arial Narrow" w:eastAsia="Calibri" w:hAnsi="Arial Narrow" w:cs="Times New Roman"/>
          <w:color w:val="000000" w:themeColor="text1"/>
          <w:sz w:val="24"/>
          <w:szCs w:val="24"/>
          <w:lang w:val="bg-BG"/>
        </w:rPr>
        <w:t>Регионалните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прегледи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художествената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самодейност</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своеобразни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фолклорни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празници</w:t>
      </w:r>
      <w:r w:rsidR="00551DCE" w:rsidRPr="005A4952">
        <w:rPr>
          <w:rFonts w:ascii="Arial Narrow" w:eastAsia="Calibri" w:hAnsi="Arial Narrow"/>
          <w:color w:val="000000" w:themeColor="text1"/>
          <w:sz w:val="24"/>
          <w:szCs w:val="24"/>
          <w:lang w:val="bg-BG"/>
        </w:rPr>
        <w:t xml:space="preserve">, на </w:t>
      </w:r>
      <w:r w:rsidR="00551DCE" w:rsidRPr="005A4952">
        <w:rPr>
          <w:rFonts w:ascii="Arial Narrow" w:eastAsia="Calibri" w:hAnsi="Arial Narrow" w:cs="Times New Roman"/>
          <w:color w:val="000000" w:themeColor="text1"/>
          <w:sz w:val="24"/>
          <w:szCs w:val="24"/>
          <w:lang w:val="bg-BG"/>
        </w:rPr>
        <w:t>които</w:t>
      </w:r>
      <w:r w:rsidR="00551DCE" w:rsidRPr="005A4952">
        <w:rPr>
          <w:rFonts w:ascii="Arial Narrow" w:eastAsia="Calibri" w:hAnsi="Arial Narrow"/>
          <w:color w:val="000000" w:themeColor="text1"/>
          <w:sz w:val="24"/>
          <w:szCs w:val="24"/>
          <w:lang w:val="bg-BG"/>
        </w:rPr>
        <w:t xml:space="preserve"> </w:t>
      </w:r>
      <w:r w:rsidR="002B5F8E" w:rsidRPr="005A4952">
        <w:rPr>
          <w:rFonts w:ascii="Arial Narrow" w:eastAsia="Calibri" w:hAnsi="Arial Narrow" w:cs="Times New Roman"/>
          <w:color w:val="000000" w:themeColor="text1"/>
          <w:sz w:val="24"/>
          <w:szCs w:val="24"/>
          <w:lang w:val="bg-BG"/>
        </w:rPr>
        <w:t>се предоставя</w:t>
      </w:r>
      <w:r w:rsidR="00551DCE" w:rsidRPr="005A4952">
        <w:rPr>
          <w:rFonts w:ascii="Arial Narrow" w:eastAsia="Calibri" w:hAnsi="Arial Narrow" w:cs="Times New Roman"/>
          <w:color w:val="000000" w:themeColor="text1"/>
          <w:sz w:val="24"/>
          <w:szCs w:val="24"/>
          <w:lang w:val="bg-BG"/>
        </w:rPr>
        <w:t xml:space="preserve"> възможност</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живеещите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в</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селата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да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бъдат</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първите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зрители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самородните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таланти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които</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представят</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Община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Добричка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събора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Песни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танци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от</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слънчева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Добруджа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край</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Дебрене</w:t>
      </w:r>
      <w:r w:rsidR="00CA6D12" w:rsidRPr="005A4952">
        <w:rPr>
          <w:rFonts w:ascii="Arial Narrow" w:eastAsia="Calibri" w:hAnsi="Arial Narrow"/>
          <w:color w:val="000000" w:themeColor="text1"/>
          <w:sz w:val="24"/>
          <w:szCs w:val="24"/>
          <w:lang w:val="bg-BG"/>
        </w:rPr>
        <w:t>.</w:t>
      </w:r>
      <w:r w:rsidR="003E3F20" w:rsidRPr="005A4952">
        <w:rPr>
          <w:rFonts w:ascii="Arial Narrow" w:eastAsia="Calibri" w:hAnsi="Arial Narrow"/>
          <w:color w:val="000000" w:themeColor="text1"/>
          <w:sz w:val="24"/>
          <w:szCs w:val="24"/>
          <w:lang w:val="bg-BG"/>
        </w:rPr>
        <w:t xml:space="preserve"> През </w:t>
      </w:r>
      <w:r w:rsidR="002B5F8E" w:rsidRPr="005A4952">
        <w:rPr>
          <w:rFonts w:ascii="Arial Narrow" w:eastAsia="Calibri" w:hAnsi="Arial Narrow"/>
          <w:color w:val="000000" w:themeColor="text1"/>
          <w:sz w:val="24"/>
          <w:szCs w:val="24"/>
          <w:lang w:val="bg-BG"/>
        </w:rPr>
        <w:t>2024г.</w:t>
      </w:r>
      <w:r w:rsidR="003E3F20" w:rsidRPr="005A4952">
        <w:rPr>
          <w:rFonts w:ascii="Arial Narrow" w:eastAsia="Calibri" w:hAnsi="Arial Narrow"/>
          <w:color w:val="000000" w:themeColor="text1"/>
          <w:sz w:val="24"/>
          <w:szCs w:val="24"/>
          <w:lang w:val="bg-BG"/>
        </w:rPr>
        <w:t>беше неговото 55-то издание и в него</w:t>
      </w:r>
      <w:r w:rsidR="002B5F8E" w:rsidRPr="005A4952">
        <w:rPr>
          <w:rFonts w:ascii="Arial Narrow" w:eastAsia="Calibri" w:hAnsi="Arial Narrow"/>
          <w:color w:val="000000" w:themeColor="text1"/>
          <w:sz w:val="24"/>
          <w:szCs w:val="24"/>
          <w:lang w:val="bg-BG"/>
        </w:rPr>
        <w:t xml:space="preserve"> взеха участие повече от 1900 </w:t>
      </w:r>
      <w:r w:rsidR="002B5F8E" w:rsidRPr="005A4952">
        <w:rPr>
          <w:rFonts w:ascii="Arial Narrow" w:eastAsia="Calibri" w:hAnsi="Arial Narrow" w:cs="Times New Roman"/>
          <w:color w:val="000000" w:themeColor="text1"/>
          <w:sz w:val="24"/>
          <w:szCs w:val="24"/>
          <w:lang w:val="bg-BG"/>
        </w:rPr>
        <w:t>и</w:t>
      </w:r>
      <w:r w:rsidR="00551DCE" w:rsidRPr="005A4952">
        <w:rPr>
          <w:rFonts w:ascii="Arial Narrow" w:eastAsia="Calibri" w:hAnsi="Arial Narrow" w:cs="Times New Roman"/>
          <w:color w:val="000000" w:themeColor="text1"/>
          <w:sz w:val="24"/>
          <w:szCs w:val="24"/>
          <w:lang w:val="bg-BG"/>
        </w:rPr>
        <w:t>зпълнители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възраст</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от</w:t>
      </w:r>
      <w:r w:rsidR="00551DCE" w:rsidRPr="005A4952">
        <w:rPr>
          <w:rFonts w:ascii="Arial Narrow" w:eastAsia="Calibri" w:hAnsi="Arial Narrow"/>
          <w:color w:val="000000" w:themeColor="text1"/>
          <w:sz w:val="24"/>
          <w:szCs w:val="24"/>
          <w:lang w:val="bg-BG"/>
        </w:rPr>
        <w:t xml:space="preserve"> 3 </w:t>
      </w:r>
      <w:r w:rsidR="00551DCE" w:rsidRPr="005A4952">
        <w:rPr>
          <w:rFonts w:ascii="Arial Narrow" w:eastAsia="Calibri" w:hAnsi="Arial Narrow" w:cs="Times New Roman"/>
          <w:color w:val="000000" w:themeColor="text1"/>
          <w:sz w:val="24"/>
          <w:szCs w:val="24"/>
          <w:lang w:val="bg-BG"/>
        </w:rPr>
        <w:t>до</w:t>
      </w:r>
      <w:r w:rsidR="00551DCE" w:rsidRPr="005A4952">
        <w:rPr>
          <w:rFonts w:ascii="Arial Narrow" w:eastAsia="Calibri" w:hAnsi="Arial Narrow"/>
          <w:color w:val="000000" w:themeColor="text1"/>
          <w:sz w:val="24"/>
          <w:szCs w:val="24"/>
          <w:lang w:val="bg-BG"/>
        </w:rPr>
        <w:t xml:space="preserve"> 91 </w:t>
      </w:r>
      <w:r w:rsidR="00551DCE" w:rsidRPr="005A4952">
        <w:rPr>
          <w:rFonts w:ascii="Arial Narrow" w:eastAsia="Calibri" w:hAnsi="Arial Narrow" w:cs="Times New Roman"/>
          <w:color w:val="000000" w:themeColor="text1"/>
          <w:sz w:val="24"/>
          <w:szCs w:val="24"/>
          <w:lang w:val="bg-BG"/>
        </w:rPr>
        <w:t>години</w:t>
      </w:r>
      <w:r w:rsidR="002B5F8E" w:rsidRPr="005A4952">
        <w:rPr>
          <w:rFonts w:ascii="Arial Narrow" w:eastAsia="Calibri" w:hAnsi="Arial Narrow"/>
          <w:color w:val="000000" w:themeColor="text1"/>
          <w:sz w:val="24"/>
          <w:szCs w:val="24"/>
          <w:lang w:val="bg-BG"/>
        </w:rPr>
        <w:t xml:space="preserve">, които се изявяваха на пет естради </w:t>
      </w:r>
      <w:r w:rsidR="00551DCE" w:rsidRPr="005A4952">
        <w:rPr>
          <w:rFonts w:ascii="Arial Narrow" w:eastAsia="Calibri" w:hAnsi="Arial Narrow" w:cs="Times New Roman"/>
          <w:color w:val="000000" w:themeColor="text1"/>
          <w:sz w:val="24"/>
          <w:szCs w:val="24"/>
          <w:lang w:val="bg-BG"/>
        </w:rPr>
        <w:t>в</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местността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Славната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канара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край</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село</w:t>
      </w:r>
      <w:r w:rsidR="00551DCE" w:rsidRPr="005A4952">
        <w:rPr>
          <w:rFonts w:ascii="Arial Narrow" w:eastAsia="Calibri" w:hAnsi="Arial Narrow"/>
          <w:color w:val="000000" w:themeColor="text1"/>
          <w:sz w:val="24"/>
          <w:szCs w:val="24"/>
          <w:lang w:val="bg-BG"/>
        </w:rPr>
        <w:t xml:space="preserve"> </w:t>
      </w:r>
      <w:r w:rsidR="00BF3081" w:rsidRPr="005A4952">
        <w:rPr>
          <w:rFonts w:ascii="Arial Narrow" w:eastAsia="Calibri" w:hAnsi="Arial Narrow" w:cs="Times New Roman"/>
          <w:color w:val="000000" w:themeColor="text1"/>
          <w:sz w:val="24"/>
          <w:szCs w:val="24"/>
          <w:lang w:val="bg-BG"/>
        </w:rPr>
        <w:t>Дебрене</w:t>
      </w:r>
      <w:r w:rsidR="008613C9" w:rsidRPr="005A4952">
        <w:rPr>
          <w:rFonts w:ascii="Arial Narrow" w:eastAsia="Calibri" w:hAnsi="Arial Narrow" w:cs="Times New Roman"/>
          <w:color w:val="000000" w:themeColor="text1"/>
          <w:sz w:val="24"/>
          <w:szCs w:val="24"/>
          <w:lang w:val="bg-BG"/>
        </w:rPr>
        <w:t>.</w:t>
      </w:r>
      <w:r w:rsidR="006C265B" w:rsidRPr="006C265B">
        <w:t xml:space="preserve"> </w:t>
      </w:r>
      <w:r w:rsidR="006C265B" w:rsidRPr="006C265B">
        <w:rPr>
          <w:rFonts w:ascii="Arial Narrow" w:eastAsia="Calibri" w:hAnsi="Arial Narrow" w:cs="Times New Roman"/>
          <w:color w:val="000000" w:themeColor="text1"/>
          <w:sz w:val="24"/>
          <w:szCs w:val="24"/>
          <w:lang w:val="bg-BG"/>
        </w:rPr>
        <w:tab/>
      </w:r>
    </w:p>
    <w:p w:rsidR="00BF3081" w:rsidRPr="0085126D" w:rsidRDefault="00A25460" w:rsidP="00F4271D">
      <w:pPr>
        <w:tabs>
          <w:tab w:val="left" w:pos="284"/>
        </w:tabs>
        <w:spacing w:line="240" w:lineRule="auto"/>
        <w:jc w:val="both"/>
        <w:rPr>
          <w:rFonts w:ascii="Arial Narrow" w:eastAsia="Calibri" w:hAnsi="Arial Narrow" w:cs="Times New Roman"/>
          <w:color w:val="000000" w:themeColor="text1"/>
          <w:sz w:val="24"/>
          <w:szCs w:val="24"/>
          <w:lang w:val="bg-BG"/>
        </w:rPr>
      </w:pPr>
      <w:r>
        <w:rPr>
          <w:rFonts w:ascii="Arial Narrow" w:eastAsia="Calibri" w:hAnsi="Arial Narrow" w:cs="Times New Roman"/>
          <w:color w:val="000000" w:themeColor="text1"/>
          <w:sz w:val="24"/>
          <w:szCs w:val="24"/>
          <w:lang w:val="bg-BG"/>
        </w:rPr>
        <w:t xml:space="preserve">     </w:t>
      </w:r>
      <w:r w:rsidR="006C265B" w:rsidRPr="0085126D">
        <w:rPr>
          <w:rFonts w:ascii="Arial Narrow" w:eastAsia="Calibri" w:hAnsi="Arial Narrow" w:cs="Times New Roman"/>
          <w:color w:val="000000" w:themeColor="text1"/>
          <w:sz w:val="24"/>
          <w:szCs w:val="24"/>
          <w:lang w:val="bg-BG"/>
        </w:rPr>
        <w:t>Едно от значимите събития, които организира Община Добричка през последните години е хоротеката в с.Бранище. Миналата година  бе нейното десето издание. Тя  няма конкурсен характер, а е призвана да даде възможност за изява на клубовете за народни танци от трите съседни области – Добрич, Варна и Силистра. Голямото добруджанско  хоро по контурите на картата на България с размерите на стадион е най-атрактивната част от хоротеката.</w:t>
      </w:r>
    </w:p>
    <w:p w:rsidR="006C265B" w:rsidRPr="00CB4A0D" w:rsidRDefault="00A25460" w:rsidP="006C265B">
      <w:pPr>
        <w:tabs>
          <w:tab w:val="left" w:pos="284"/>
        </w:tabs>
        <w:spacing w:line="240" w:lineRule="auto"/>
        <w:jc w:val="both"/>
        <w:rPr>
          <w:rFonts w:ascii="Arial Narrow" w:eastAsia="Calibri" w:hAnsi="Arial Narrow" w:cs="Times New Roman"/>
          <w:color w:val="000000" w:themeColor="text1"/>
          <w:sz w:val="24"/>
          <w:szCs w:val="24"/>
          <w:lang w:val="bg-BG"/>
        </w:rPr>
      </w:pPr>
      <w:r>
        <w:rPr>
          <w:rFonts w:ascii="Arial Narrow" w:eastAsia="Calibri" w:hAnsi="Arial Narrow" w:cs="Times New Roman"/>
          <w:color w:val="000000" w:themeColor="text1"/>
          <w:sz w:val="24"/>
          <w:szCs w:val="24"/>
          <w:lang w:val="bg-BG"/>
        </w:rPr>
        <w:t xml:space="preserve">     </w:t>
      </w:r>
      <w:r w:rsidR="006C265B" w:rsidRPr="006C265B">
        <w:rPr>
          <w:rFonts w:ascii="Arial Narrow" w:eastAsia="Calibri" w:hAnsi="Arial Narrow" w:cs="Times New Roman"/>
          <w:color w:val="000000" w:themeColor="text1"/>
          <w:sz w:val="24"/>
          <w:szCs w:val="24"/>
          <w:lang w:val="bg-BG"/>
        </w:rPr>
        <w:t xml:space="preserve">През месец март, когато отбелязваме Тодоровден, с. Малка Смолница отново се превърна в столица на конния спорт в Добруджа. Турнирът по конен спорт събра повече от 15 елитни жокеи, които премериха сили в прескачане на препятствия пред повече от 3 000 гости на манежа край Малка </w:t>
      </w:r>
      <w:r w:rsidR="006C265B" w:rsidRPr="00CB4A0D">
        <w:rPr>
          <w:rFonts w:ascii="Arial Narrow" w:eastAsia="Calibri" w:hAnsi="Arial Narrow" w:cs="Times New Roman"/>
          <w:color w:val="000000" w:themeColor="text1"/>
          <w:sz w:val="24"/>
          <w:szCs w:val="24"/>
          <w:lang w:val="bg-BG"/>
        </w:rPr>
        <w:t>Смолница.</w:t>
      </w:r>
    </w:p>
    <w:p w:rsidR="006C265B" w:rsidRDefault="000B3803" w:rsidP="006C265B">
      <w:pPr>
        <w:tabs>
          <w:tab w:val="left" w:pos="284"/>
        </w:tabs>
        <w:spacing w:line="240" w:lineRule="auto"/>
        <w:jc w:val="both"/>
        <w:rPr>
          <w:rFonts w:ascii="Arial Narrow" w:eastAsia="Calibri" w:hAnsi="Arial Narrow" w:cs="Times New Roman"/>
          <w:color w:val="000000" w:themeColor="text1"/>
          <w:sz w:val="24"/>
          <w:szCs w:val="24"/>
          <w:lang w:val="bg-BG"/>
        </w:rPr>
      </w:pPr>
      <w:r w:rsidRPr="00CB4A0D">
        <w:rPr>
          <w:rFonts w:ascii="Arial Narrow" w:eastAsia="Calibri" w:hAnsi="Arial Narrow" w:cs="Times New Roman"/>
          <w:color w:val="000000" w:themeColor="text1"/>
          <w:sz w:val="24"/>
          <w:szCs w:val="24"/>
          <w:lang w:val="bg-BG"/>
        </w:rPr>
        <w:t xml:space="preserve"> </w:t>
      </w:r>
      <w:r w:rsidR="00A25460">
        <w:rPr>
          <w:rFonts w:ascii="Arial Narrow" w:eastAsia="Calibri" w:hAnsi="Arial Narrow" w:cs="Times New Roman"/>
          <w:color w:val="000000" w:themeColor="text1"/>
          <w:sz w:val="24"/>
          <w:szCs w:val="24"/>
          <w:lang w:val="bg-BG"/>
        </w:rPr>
        <w:t xml:space="preserve">   </w:t>
      </w:r>
      <w:r w:rsidRPr="00CB4A0D">
        <w:rPr>
          <w:rFonts w:ascii="Arial Narrow" w:eastAsia="Calibri" w:hAnsi="Arial Narrow" w:cs="Times New Roman"/>
          <w:color w:val="000000" w:themeColor="text1"/>
          <w:sz w:val="24"/>
          <w:szCs w:val="24"/>
          <w:lang w:val="bg-BG"/>
        </w:rPr>
        <w:t xml:space="preserve">Друго акцент в културния календар беше отбелязването на 108-ата годишнина от сраженията, известни като Добричка епопея през 1916 г. на Мемориала в памет на загиналите от Шеста пехотна Бдинска дивизия край село Козлодуйци. </w:t>
      </w:r>
      <w:r w:rsidR="006345ED">
        <w:rPr>
          <w:rFonts w:ascii="Arial Narrow" w:eastAsia="Calibri" w:hAnsi="Arial Narrow" w:cs="Times New Roman"/>
          <w:color w:val="000000" w:themeColor="text1"/>
          <w:sz w:val="24"/>
          <w:szCs w:val="24"/>
          <w:lang w:val="bg-BG"/>
        </w:rPr>
        <w:t>На паметната септемврийска дата</w:t>
      </w:r>
      <w:r w:rsidRPr="00CB4A0D">
        <w:rPr>
          <w:rFonts w:ascii="Arial Narrow" w:eastAsia="Calibri" w:hAnsi="Arial Narrow" w:cs="Times New Roman"/>
          <w:color w:val="000000" w:themeColor="text1"/>
          <w:sz w:val="24"/>
          <w:szCs w:val="24"/>
          <w:lang w:val="bg-BG"/>
        </w:rPr>
        <w:t xml:space="preserve"> се събраха кметове, кметски наместници, общински съветници, жители от общината, членове на Инициативния комитет за изграждане на Мемориала, наследници на героично загиналите войни и много гости.</w:t>
      </w:r>
      <w:r w:rsidR="00AB555E" w:rsidRPr="00CB4A0D">
        <w:rPr>
          <w:rFonts w:ascii="Arial Narrow" w:hAnsi="Arial Narrow"/>
          <w:sz w:val="24"/>
          <w:szCs w:val="24"/>
        </w:rPr>
        <w:t xml:space="preserve"> </w:t>
      </w:r>
      <w:r w:rsidR="006345ED">
        <w:rPr>
          <w:rFonts w:ascii="Arial Narrow" w:hAnsi="Arial Narrow"/>
          <w:sz w:val="24"/>
          <w:szCs w:val="24"/>
          <w:lang w:val="bg-BG"/>
        </w:rPr>
        <w:t xml:space="preserve">Обслужена бе заупокойна панихида, като участие взеха и представители на Военно морските сили на Р България. </w:t>
      </w:r>
      <w:r w:rsidR="00AB555E" w:rsidRPr="00CB4A0D">
        <w:rPr>
          <w:rFonts w:ascii="Arial Narrow" w:eastAsia="Calibri" w:hAnsi="Arial Narrow" w:cs="Times New Roman"/>
          <w:color w:val="000000" w:themeColor="text1"/>
          <w:sz w:val="24"/>
          <w:szCs w:val="24"/>
          <w:lang w:val="bg-BG"/>
        </w:rPr>
        <w:t xml:space="preserve">За първи път през 2024 г. в него взеха участие със специално подготвен рецитал ученици </w:t>
      </w:r>
      <w:r w:rsidR="00CB4A0D" w:rsidRPr="00CB4A0D">
        <w:rPr>
          <w:rFonts w:ascii="Arial Narrow" w:eastAsia="Calibri" w:hAnsi="Arial Narrow" w:cs="Times New Roman"/>
          <w:color w:val="000000" w:themeColor="text1"/>
          <w:sz w:val="24"/>
          <w:szCs w:val="24"/>
          <w:lang w:val="bg-BG"/>
        </w:rPr>
        <w:t>от СОУ „Димитър Талев“гр.Добрич</w:t>
      </w:r>
    </w:p>
    <w:p w:rsidR="00CB4A0D" w:rsidRDefault="00F64E88" w:rsidP="006C265B">
      <w:pPr>
        <w:tabs>
          <w:tab w:val="left" w:pos="284"/>
        </w:tabs>
        <w:spacing w:line="240" w:lineRule="auto"/>
        <w:jc w:val="both"/>
        <w:rPr>
          <w:rFonts w:ascii="Arial Narrow" w:eastAsia="Calibri" w:hAnsi="Arial Narrow" w:cs="Times New Roman"/>
          <w:color w:val="000000" w:themeColor="text1"/>
          <w:sz w:val="24"/>
          <w:szCs w:val="24"/>
          <w:lang w:val="bg-BG"/>
        </w:rPr>
      </w:pPr>
      <w:r>
        <w:rPr>
          <w:rFonts w:ascii="Arial Narrow" w:eastAsia="Calibri" w:hAnsi="Arial Narrow" w:cs="Times New Roman"/>
          <w:color w:val="000000" w:themeColor="text1"/>
          <w:sz w:val="24"/>
          <w:szCs w:val="24"/>
          <w:lang w:val="bg-BG"/>
        </w:rPr>
        <w:t xml:space="preserve">    </w:t>
      </w:r>
      <w:r w:rsidR="00CB4A0D" w:rsidRPr="00CB4A0D">
        <w:rPr>
          <w:rFonts w:ascii="Arial Narrow" w:eastAsia="Calibri" w:hAnsi="Arial Narrow" w:cs="Times New Roman"/>
          <w:color w:val="000000" w:themeColor="text1"/>
          <w:sz w:val="24"/>
          <w:szCs w:val="24"/>
          <w:lang w:val="bg-BG"/>
        </w:rPr>
        <w:t>Традиционно Община Добричка организира Празничен концерт, по</w:t>
      </w:r>
      <w:r w:rsidR="0085126D">
        <w:rPr>
          <w:rFonts w:ascii="Arial Narrow" w:eastAsia="Calibri" w:hAnsi="Arial Narrow" w:cs="Times New Roman"/>
          <w:color w:val="000000" w:themeColor="text1"/>
          <w:sz w:val="24"/>
          <w:szCs w:val="24"/>
          <w:lang w:val="bg-BG"/>
        </w:rPr>
        <w:t xml:space="preserve">светен на </w:t>
      </w:r>
      <w:r w:rsidR="00CB4A0D" w:rsidRPr="00CB4A0D">
        <w:rPr>
          <w:rFonts w:ascii="Arial Narrow" w:eastAsia="Calibri" w:hAnsi="Arial Narrow" w:cs="Times New Roman"/>
          <w:color w:val="000000" w:themeColor="text1"/>
          <w:sz w:val="24"/>
          <w:szCs w:val="24"/>
          <w:lang w:val="bg-BG"/>
        </w:rPr>
        <w:t>8-ми април –Международен ден на ромите, който през 2024 година премина под мотото  „С отворено сърц</w:t>
      </w:r>
      <w:r w:rsidR="0085126D">
        <w:rPr>
          <w:rFonts w:ascii="Arial Narrow" w:eastAsia="Calibri" w:hAnsi="Arial Narrow" w:cs="Times New Roman"/>
          <w:color w:val="000000" w:themeColor="text1"/>
          <w:sz w:val="24"/>
          <w:szCs w:val="24"/>
          <w:lang w:val="bg-BG"/>
        </w:rPr>
        <w:t>е към толерантност и единство“.</w:t>
      </w:r>
      <w:r w:rsidR="00CB4A0D" w:rsidRPr="00CB4A0D">
        <w:rPr>
          <w:rFonts w:ascii="Arial Narrow" w:eastAsia="Calibri" w:hAnsi="Arial Narrow" w:cs="Times New Roman"/>
          <w:color w:val="000000" w:themeColor="text1"/>
          <w:sz w:val="24"/>
          <w:szCs w:val="24"/>
          <w:lang w:val="bg-BG"/>
        </w:rPr>
        <w:t xml:space="preserve"> В концерта се включиха 180 учас</w:t>
      </w:r>
      <w:r w:rsidR="0085126D">
        <w:rPr>
          <w:rFonts w:ascii="Arial Narrow" w:eastAsia="Calibri" w:hAnsi="Arial Narrow" w:cs="Times New Roman"/>
          <w:color w:val="000000" w:themeColor="text1"/>
          <w:sz w:val="24"/>
          <w:szCs w:val="24"/>
          <w:lang w:val="bg-BG"/>
        </w:rPr>
        <w:t xml:space="preserve">тници –деца, </w:t>
      </w:r>
      <w:r w:rsidR="00CB4A0D" w:rsidRPr="00CB4A0D">
        <w:rPr>
          <w:rFonts w:ascii="Arial Narrow" w:eastAsia="Calibri" w:hAnsi="Arial Narrow" w:cs="Times New Roman"/>
          <w:color w:val="000000" w:themeColor="text1"/>
          <w:sz w:val="24"/>
          <w:szCs w:val="24"/>
          <w:lang w:val="bg-BG"/>
        </w:rPr>
        <w:t>ученици и младежи.</w:t>
      </w:r>
    </w:p>
    <w:p w:rsidR="00BF3081" w:rsidRPr="005A4952" w:rsidRDefault="00BF3081" w:rsidP="00BF3081">
      <w:pPr>
        <w:numPr>
          <w:ilvl w:val="0"/>
          <w:numId w:val="33"/>
        </w:numPr>
        <w:tabs>
          <w:tab w:val="left" w:pos="284"/>
        </w:tabs>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Ежегодно изложение на местни производители и занаятчии от община Добричка</w:t>
      </w:r>
    </w:p>
    <w:p w:rsidR="00551DCE" w:rsidRPr="005A4952" w:rsidRDefault="0058041F" w:rsidP="00551DCE">
      <w:pPr>
        <w:tabs>
          <w:tab w:val="left" w:pos="284"/>
        </w:tabs>
        <w:spacing w:line="240" w:lineRule="auto"/>
        <w:jc w:val="both"/>
        <w:rPr>
          <w:rFonts w:ascii="Arial Narrow" w:eastAsia="Calibri" w:hAnsi="Arial Narrow" w:cs="Times New Roman"/>
          <w:sz w:val="24"/>
          <w:szCs w:val="24"/>
          <w:lang w:val="bg-BG"/>
        </w:rPr>
      </w:pPr>
      <w:r w:rsidRPr="005A4952">
        <w:rPr>
          <w:rFonts w:ascii="Arial Narrow" w:eastAsia="Calibri" w:hAnsi="Arial Narrow"/>
          <w:color w:val="000000" w:themeColor="text1"/>
          <w:sz w:val="24"/>
          <w:szCs w:val="24"/>
          <w:lang w:val="bg-BG"/>
        </w:rPr>
        <w:t xml:space="preserve">       </w:t>
      </w:r>
      <w:r w:rsidR="00BF3081" w:rsidRPr="005A4952">
        <w:rPr>
          <w:rFonts w:ascii="Arial Narrow" w:eastAsia="Calibri" w:hAnsi="Arial Narrow"/>
          <w:color w:val="000000" w:themeColor="text1"/>
          <w:sz w:val="24"/>
          <w:szCs w:val="24"/>
          <w:lang w:val="bg-BG"/>
        </w:rPr>
        <w:t>З</w:t>
      </w:r>
      <w:r w:rsidR="00551DCE" w:rsidRPr="005A4952">
        <w:rPr>
          <w:rFonts w:ascii="Arial Narrow" w:eastAsia="Calibri" w:hAnsi="Arial Narrow" w:cs="Times New Roman"/>
          <w:color w:val="000000" w:themeColor="text1"/>
          <w:sz w:val="24"/>
          <w:szCs w:val="24"/>
          <w:lang w:val="bg-BG"/>
        </w:rPr>
        <w:t>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втора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поредна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година</w:t>
      </w:r>
      <w:r w:rsidR="00551DCE" w:rsidRPr="005A4952">
        <w:rPr>
          <w:rFonts w:ascii="Arial Narrow" w:eastAsia="Calibri" w:hAnsi="Arial Narrow"/>
          <w:color w:val="000000" w:themeColor="text1"/>
          <w:sz w:val="24"/>
          <w:szCs w:val="24"/>
          <w:lang w:val="bg-BG"/>
        </w:rPr>
        <w:t xml:space="preserve"> (2023 и </w:t>
      </w:r>
      <w:r w:rsidR="00551DCE" w:rsidRPr="005A4952">
        <w:rPr>
          <w:rFonts w:ascii="Arial Narrow" w:eastAsia="Calibri" w:hAnsi="Arial Narrow" w:cs="Times New Roman"/>
          <w:color w:val="000000" w:themeColor="text1"/>
          <w:sz w:val="24"/>
          <w:szCs w:val="24"/>
          <w:lang w:val="bg-BG"/>
        </w:rPr>
        <w:t>2024</w:t>
      </w:r>
      <w:r w:rsidR="00551DCE" w:rsidRPr="005A4952">
        <w:rPr>
          <w:rFonts w:ascii="Arial Narrow" w:eastAsia="Calibri" w:hAnsi="Arial Narrow"/>
          <w:color w:val="000000" w:themeColor="text1"/>
          <w:sz w:val="24"/>
          <w:szCs w:val="24"/>
          <w:lang w:val="bg-BG"/>
        </w:rPr>
        <w:t>)</w:t>
      </w:r>
      <w:r w:rsidR="00551DCE" w:rsidRPr="005A4952">
        <w:rPr>
          <w:rFonts w:ascii="Arial Narrow" w:eastAsia="Calibri" w:hAnsi="Arial Narrow" w:cs="Times New Roman"/>
          <w:color w:val="000000" w:themeColor="text1"/>
          <w:sz w:val="24"/>
          <w:szCs w:val="24"/>
          <w:lang w:val="bg-BG"/>
        </w:rPr>
        <w:t xml:space="preserve"> се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проведе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изложение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производителите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занаятчиите</w:t>
      </w:r>
      <w:r w:rsidR="00551DCE" w:rsidRPr="005A4952">
        <w:rPr>
          <w:rFonts w:ascii="Arial Narrow" w:eastAsia="Calibri" w:hAnsi="Arial Narrow"/>
          <w:color w:val="000000" w:themeColor="text1"/>
          <w:sz w:val="24"/>
          <w:szCs w:val="24"/>
          <w:lang w:val="bg-BG"/>
        </w:rPr>
        <w:t xml:space="preserve"> с настоящ или постоянен адрес в община Добричка, както и такива, които осъществяват дейността си на територията на общината. </w:t>
      </w:r>
      <w:r w:rsidR="00551DCE" w:rsidRPr="005A4952">
        <w:rPr>
          <w:rFonts w:ascii="Arial Narrow" w:eastAsia="Calibri" w:hAnsi="Arial Narrow" w:cs="Times New Roman"/>
          <w:color w:val="000000" w:themeColor="text1"/>
          <w:sz w:val="24"/>
          <w:szCs w:val="24"/>
          <w:lang w:val="bg-BG"/>
        </w:rPr>
        <w:t>За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първи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път</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наред</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останалите</w:t>
      </w:r>
      <w:r w:rsidR="00551DCE" w:rsidRPr="005A4952">
        <w:rPr>
          <w:rFonts w:ascii="Arial Narrow" w:eastAsia="Calibri" w:hAnsi="Arial Narrow"/>
          <w:color w:val="000000" w:themeColor="text1"/>
          <w:sz w:val="24"/>
          <w:szCs w:val="24"/>
          <w:lang w:val="bg-BG"/>
        </w:rPr>
        <w:t xml:space="preserve"> 25 </w:t>
      </w:r>
      <w:r w:rsidR="00551DCE" w:rsidRPr="005A4952">
        <w:rPr>
          <w:rFonts w:ascii="Arial Narrow" w:eastAsia="Calibri" w:hAnsi="Arial Narrow" w:cs="Times New Roman"/>
          <w:color w:val="000000" w:themeColor="text1"/>
          <w:sz w:val="24"/>
          <w:szCs w:val="24"/>
          <w:lang w:val="bg-BG"/>
        </w:rPr>
        <w:t>изложители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Общината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представи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свой</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собствен</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щанд</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в</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качеството</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регистриран</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земеделски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производител</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Там</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бяха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изложени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екологичните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продукти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от</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градината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в</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село</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Долина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Провеждането на изложението</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даде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възможност</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на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всеки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един</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участник</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сам</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да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представи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продуктите</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които</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произвежда</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или</w:t>
      </w:r>
      <w:r w:rsidR="00551DCE" w:rsidRPr="005A4952">
        <w:rPr>
          <w:rFonts w:ascii="Arial Narrow" w:eastAsia="Calibri" w:hAnsi="Arial Narrow"/>
          <w:color w:val="000000" w:themeColor="text1"/>
          <w:sz w:val="24"/>
          <w:szCs w:val="24"/>
          <w:lang w:val="bg-BG"/>
        </w:rPr>
        <w:t xml:space="preserve"> </w:t>
      </w:r>
      <w:r w:rsidR="00551DCE" w:rsidRPr="005A4952">
        <w:rPr>
          <w:rFonts w:ascii="Arial Narrow" w:eastAsia="Calibri" w:hAnsi="Arial Narrow" w:cs="Times New Roman"/>
          <w:color w:val="000000" w:themeColor="text1"/>
          <w:sz w:val="24"/>
          <w:szCs w:val="24"/>
          <w:lang w:val="bg-BG"/>
        </w:rPr>
        <w:t>изработва</w:t>
      </w:r>
      <w:r w:rsidR="00D87A4F" w:rsidRPr="005A4952">
        <w:rPr>
          <w:rFonts w:ascii="Arial Narrow" w:eastAsia="Calibri" w:hAnsi="Arial Narrow"/>
          <w:color w:val="000000" w:themeColor="text1"/>
          <w:sz w:val="24"/>
          <w:szCs w:val="24"/>
        </w:rPr>
        <w:t>.</w:t>
      </w:r>
    </w:p>
    <w:p w:rsidR="00551DCE" w:rsidRPr="005A4952" w:rsidRDefault="00551DCE" w:rsidP="00267DCF">
      <w:pPr>
        <w:numPr>
          <w:ilvl w:val="0"/>
          <w:numId w:val="33"/>
        </w:numPr>
        <w:tabs>
          <w:tab w:val="left" w:pos="284"/>
        </w:tabs>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lastRenderedPageBreak/>
        <w:t>Финансово осигуряване и издръжка на клубовете на пенсионера и младежките клубове</w:t>
      </w:r>
    </w:p>
    <w:p w:rsidR="00551DCE" w:rsidRPr="005A4952" w:rsidRDefault="0058041F" w:rsidP="00551DCE">
      <w:pPr>
        <w:tabs>
          <w:tab w:val="left" w:pos="426"/>
        </w:tabs>
        <w:spacing w:line="240" w:lineRule="auto"/>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sz w:val="24"/>
          <w:szCs w:val="24"/>
        </w:rPr>
        <w:t xml:space="preserve">       </w:t>
      </w:r>
      <w:r w:rsidR="009A3B80" w:rsidRPr="005A4952">
        <w:rPr>
          <w:rFonts w:ascii="Arial Narrow" w:eastAsia="Calibri" w:hAnsi="Arial Narrow" w:cs="Times New Roman"/>
          <w:color w:val="000000" w:themeColor="text1"/>
          <w:sz w:val="24"/>
          <w:szCs w:val="24"/>
          <w:lang w:val="bg-BG"/>
        </w:rPr>
        <w:t xml:space="preserve">  Клубовете</w:t>
      </w:r>
      <w:r w:rsidR="00551DCE" w:rsidRPr="005A4952">
        <w:rPr>
          <w:rFonts w:ascii="Arial Narrow" w:eastAsia="Calibri" w:hAnsi="Arial Narrow" w:cs="Times New Roman"/>
          <w:color w:val="000000" w:themeColor="text1"/>
          <w:sz w:val="24"/>
          <w:szCs w:val="24"/>
          <w:lang w:val="bg-BG"/>
        </w:rPr>
        <w:t xml:space="preserve"> на пенсионера</w:t>
      </w:r>
      <w:r w:rsidR="009A3B80" w:rsidRPr="005A4952">
        <w:rPr>
          <w:rFonts w:ascii="Arial Narrow" w:eastAsia="Calibri" w:hAnsi="Arial Narrow" w:cs="Times New Roman"/>
          <w:color w:val="000000" w:themeColor="text1"/>
          <w:sz w:val="24"/>
          <w:szCs w:val="24"/>
          <w:lang w:val="bg-BG"/>
        </w:rPr>
        <w:t xml:space="preserve"> към 2024г. са 57 в 54 населени места. З</w:t>
      </w:r>
      <w:r w:rsidR="00551DCE" w:rsidRPr="005A4952">
        <w:rPr>
          <w:rFonts w:ascii="Arial Narrow" w:eastAsia="Calibri" w:hAnsi="Arial Narrow" w:cs="Times New Roman"/>
          <w:color w:val="000000" w:themeColor="text1"/>
          <w:sz w:val="24"/>
          <w:szCs w:val="24"/>
          <w:lang w:val="bg-BG"/>
        </w:rPr>
        <w:t>а</w:t>
      </w:r>
      <w:r w:rsidR="009A3B80" w:rsidRPr="005A4952">
        <w:rPr>
          <w:rFonts w:ascii="Arial Narrow" w:eastAsia="Calibri" w:hAnsi="Arial Narrow" w:cs="Times New Roman"/>
          <w:color w:val="000000" w:themeColor="text1"/>
          <w:sz w:val="24"/>
          <w:szCs w:val="24"/>
          <w:lang w:val="bg-BG"/>
        </w:rPr>
        <w:t xml:space="preserve"> тяхната издръжка</w:t>
      </w:r>
      <w:r w:rsidR="00551DCE" w:rsidRPr="005A4952">
        <w:rPr>
          <w:rFonts w:ascii="Arial Narrow" w:eastAsia="Calibri" w:hAnsi="Arial Narrow" w:cs="Times New Roman"/>
          <w:color w:val="000000" w:themeColor="text1"/>
          <w:sz w:val="24"/>
          <w:szCs w:val="24"/>
          <w:lang w:val="bg-BG"/>
        </w:rPr>
        <w:t xml:space="preserve"> бяха осигурени </w:t>
      </w:r>
      <w:r w:rsidR="009A3B80" w:rsidRPr="005A4952">
        <w:rPr>
          <w:rFonts w:ascii="Arial Narrow" w:eastAsia="Calibri" w:hAnsi="Arial Narrow" w:cs="Times New Roman"/>
          <w:b/>
          <w:color w:val="000000" w:themeColor="text1"/>
          <w:sz w:val="24"/>
          <w:szCs w:val="24"/>
          <w:lang w:val="bg-BG"/>
        </w:rPr>
        <w:t xml:space="preserve">218 855 </w:t>
      </w:r>
      <w:r w:rsidR="00551DCE" w:rsidRPr="005A4952">
        <w:rPr>
          <w:rFonts w:ascii="Arial Narrow" w:eastAsia="Calibri" w:hAnsi="Arial Narrow" w:cs="Times New Roman"/>
          <w:b/>
          <w:color w:val="000000" w:themeColor="text1"/>
          <w:sz w:val="24"/>
          <w:szCs w:val="24"/>
          <w:lang w:val="bg-BG"/>
        </w:rPr>
        <w:t>лв.</w:t>
      </w:r>
      <w:r w:rsidR="00551DCE" w:rsidRPr="005A4952">
        <w:rPr>
          <w:rFonts w:ascii="Arial Narrow" w:eastAsia="Calibri" w:hAnsi="Arial Narrow" w:cs="Times New Roman"/>
          <w:color w:val="000000" w:themeColor="text1"/>
          <w:sz w:val="24"/>
          <w:szCs w:val="24"/>
          <w:lang w:val="bg-BG"/>
        </w:rPr>
        <w:t xml:space="preserve"> За 9 младежки клуба от общинския бюджет се предоставиха финансови средства в размер на </w:t>
      </w:r>
      <w:r w:rsidR="00551DCE" w:rsidRPr="005A4952">
        <w:rPr>
          <w:rFonts w:ascii="Arial Narrow" w:eastAsia="Calibri" w:hAnsi="Arial Narrow" w:cs="Times New Roman"/>
          <w:b/>
          <w:color w:val="000000" w:themeColor="text1"/>
          <w:sz w:val="24"/>
          <w:szCs w:val="24"/>
          <w:lang w:val="bg-BG"/>
        </w:rPr>
        <w:t>35 078 лв.</w:t>
      </w:r>
      <w:r w:rsidR="00551DCE" w:rsidRPr="005A4952">
        <w:rPr>
          <w:rFonts w:ascii="Arial Narrow" w:hAnsi="Arial Narrow" w:cs="Times New Roman"/>
          <w:color w:val="000000" w:themeColor="text1"/>
          <w:sz w:val="24"/>
          <w:szCs w:val="24"/>
          <w:lang w:val="bg-BG"/>
        </w:rPr>
        <w:t xml:space="preserve"> </w:t>
      </w:r>
    </w:p>
    <w:p w:rsidR="0058041F" w:rsidRPr="005A4952" w:rsidRDefault="00551DCE" w:rsidP="0058041F">
      <w:pPr>
        <w:numPr>
          <w:ilvl w:val="0"/>
          <w:numId w:val="33"/>
        </w:numPr>
        <w:tabs>
          <w:tab w:val="left" w:pos="284"/>
        </w:tabs>
        <w:spacing w:after="200"/>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Въвеждане на поредица от коледни и великденски инициативи с културно-развлекателна функция, кои</w:t>
      </w:r>
      <w:r w:rsidR="0058041F" w:rsidRPr="005A4952">
        <w:rPr>
          <w:rFonts w:ascii="Arial Narrow" w:eastAsia="Calibri" w:hAnsi="Arial Narrow" w:cs="Times New Roman"/>
          <w:i/>
          <w:sz w:val="24"/>
          <w:szCs w:val="24"/>
        </w:rPr>
        <w:t>то да се превърнат в традиционн</w:t>
      </w:r>
      <w:r w:rsidR="009A3B80" w:rsidRPr="005A4952">
        <w:rPr>
          <w:rFonts w:ascii="Arial Narrow" w:eastAsia="Calibri" w:hAnsi="Arial Narrow" w:cs="Times New Roman"/>
          <w:i/>
          <w:sz w:val="24"/>
          <w:szCs w:val="24"/>
          <w:lang w:val="bg-BG"/>
        </w:rPr>
        <w:t>и</w:t>
      </w:r>
    </w:p>
    <w:p w:rsidR="00551DCE" w:rsidRPr="005A4952" w:rsidRDefault="0058041F" w:rsidP="0058041F">
      <w:pPr>
        <w:tabs>
          <w:tab w:val="left" w:pos="284"/>
        </w:tabs>
        <w:spacing w:after="200"/>
        <w:ind w:left="142"/>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lang w:val="bg-BG"/>
        </w:rPr>
        <w:t xml:space="preserve">    </w:t>
      </w:r>
      <w:r w:rsidR="00D87A4F" w:rsidRPr="005A4952">
        <w:rPr>
          <w:rFonts w:ascii="Arial Narrow" w:eastAsia="Calibri" w:hAnsi="Arial Narrow" w:cs="Times New Roman"/>
          <w:color w:val="000000" w:themeColor="text1"/>
          <w:sz w:val="24"/>
          <w:szCs w:val="24"/>
          <w:lang w:val="bg-BG"/>
        </w:rPr>
        <w:t xml:space="preserve">От </w:t>
      </w:r>
      <w:r w:rsidR="00551DCE" w:rsidRPr="005A4952">
        <w:rPr>
          <w:rFonts w:ascii="Arial Narrow" w:eastAsia="Calibri" w:hAnsi="Arial Narrow" w:cs="Times New Roman"/>
          <w:color w:val="000000" w:themeColor="text1"/>
          <w:sz w:val="24"/>
          <w:szCs w:val="24"/>
          <w:lang w:val="bg-BG"/>
        </w:rPr>
        <w:t xml:space="preserve">9 до 21 декември 2024 </w:t>
      </w:r>
      <w:r w:rsidR="00D87A4F" w:rsidRPr="005A4952">
        <w:rPr>
          <w:rFonts w:ascii="Arial Narrow" w:eastAsia="Calibri" w:hAnsi="Arial Narrow" w:cs="Times New Roman"/>
          <w:color w:val="000000" w:themeColor="text1"/>
          <w:sz w:val="24"/>
          <w:szCs w:val="24"/>
          <w:lang w:val="bg-BG"/>
        </w:rPr>
        <w:t xml:space="preserve">г. Община Добричка  организира </w:t>
      </w:r>
      <w:r w:rsidR="00551DCE" w:rsidRPr="005A4952">
        <w:rPr>
          <w:rFonts w:ascii="Arial Narrow" w:eastAsia="Calibri" w:hAnsi="Arial Narrow" w:cs="Times New Roman"/>
          <w:color w:val="000000" w:themeColor="text1"/>
          <w:sz w:val="24"/>
          <w:szCs w:val="24"/>
          <w:lang w:val="bg-BG"/>
        </w:rPr>
        <w:t>коледни концерти в селата: Одърци, Бранище, Божурово, Овчарово, Стефан Караджа, Карапелит, Фелд. Денково, Ведрина, Смолница, Ловчанци, Стефаново, Владимирово, Житница, Победа и Паскалево. Концертите събраха многобройна публика: жители и гости на територията на община Добричка и  дадоха възможност за изява на деца и ученици от образователните институции: училища и детски градини, както и на самодейци и художествени колективи от читалищата. Участваха 29 читалища, 11 училища и 27 детски градини.</w:t>
      </w:r>
    </w:p>
    <w:p w:rsidR="002B5F8E" w:rsidRPr="005A4952" w:rsidRDefault="002B5F8E" w:rsidP="00551DCE">
      <w:pPr>
        <w:tabs>
          <w:tab w:val="left" w:pos="284"/>
        </w:tabs>
        <w:spacing w:after="0" w:line="240" w:lineRule="auto"/>
        <w:contextualSpacing/>
        <w:jc w:val="both"/>
        <w:rPr>
          <w:rFonts w:ascii="Arial Narrow" w:eastAsia="Calibri" w:hAnsi="Arial Narrow" w:cs="Times New Roman"/>
          <w:color w:val="000000" w:themeColor="text1"/>
          <w:sz w:val="24"/>
          <w:szCs w:val="24"/>
          <w:lang w:val="bg-BG"/>
        </w:rPr>
      </w:pPr>
    </w:p>
    <w:p w:rsidR="00B66443" w:rsidRPr="005A4952" w:rsidRDefault="00B66443" w:rsidP="00267DCF">
      <w:pPr>
        <w:numPr>
          <w:ilvl w:val="0"/>
          <w:numId w:val="24"/>
        </w:numPr>
        <w:tabs>
          <w:tab w:val="left" w:pos="284"/>
        </w:tabs>
        <w:spacing w:after="200"/>
        <w:ind w:left="426" w:hanging="284"/>
        <w:contextualSpacing/>
        <w:outlineLvl w:val="0"/>
        <w:rPr>
          <w:rFonts w:ascii="Arial Narrow" w:eastAsia="Calibri" w:hAnsi="Arial Narrow" w:cs="Times New Roman"/>
          <w:b/>
          <w:sz w:val="24"/>
          <w:szCs w:val="24"/>
        </w:rPr>
      </w:pPr>
      <w:bookmarkStart w:id="104" w:name="_Toc157516062"/>
      <w:bookmarkStart w:id="105" w:name="_Toc156569356"/>
      <w:r w:rsidRPr="005A4952">
        <w:rPr>
          <w:rFonts w:ascii="Arial Narrow" w:eastAsia="Calibri" w:hAnsi="Arial Narrow" w:cs="Times New Roman"/>
          <w:b/>
          <w:sz w:val="24"/>
          <w:szCs w:val="24"/>
          <w:lang w:val="bg-BG"/>
        </w:rPr>
        <w:t>РАЗВИТИЕ НА ТУРИЗМА И СПОРТА</w:t>
      </w:r>
      <w:bookmarkEnd w:id="104"/>
      <w:r w:rsidRPr="005A4952">
        <w:rPr>
          <w:rFonts w:ascii="Arial Narrow" w:eastAsia="Calibri" w:hAnsi="Arial Narrow" w:cs="Times New Roman"/>
          <w:b/>
          <w:sz w:val="24"/>
          <w:szCs w:val="24"/>
          <w:lang w:val="bg-BG"/>
        </w:rPr>
        <w:t xml:space="preserve"> </w:t>
      </w:r>
    </w:p>
    <w:p w:rsidR="00B66443" w:rsidRPr="005A4952" w:rsidRDefault="00B66443" w:rsidP="00267DCF">
      <w:pPr>
        <w:numPr>
          <w:ilvl w:val="0"/>
          <w:numId w:val="34"/>
        </w:numPr>
        <w:tabs>
          <w:tab w:val="left" w:pos="284"/>
          <w:tab w:val="left" w:pos="709"/>
        </w:tabs>
        <w:spacing w:after="200"/>
        <w:ind w:left="426" w:hanging="284"/>
        <w:contextualSpacing/>
        <w:outlineLvl w:val="0"/>
        <w:rPr>
          <w:rFonts w:ascii="Arial Narrow" w:eastAsia="Calibri" w:hAnsi="Arial Narrow" w:cs="Times New Roman"/>
          <w:b/>
          <w:sz w:val="24"/>
          <w:szCs w:val="24"/>
        </w:rPr>
      </w:pPr>
      <w:bookmarkStart w:id="106" w:name="_Toc157514180"/>
      <w:bookmarkStart w:id="107" w:name="_Toc157516063"/>
      <w:r w:rsidRPr="005A4952">
        <w:rPr>
          <w:rFonts w:ascii="Arial Narrow" w:eastAsia="Calibri" w:hAnsi="Arial Narrow" w:cs="Times New Roman"/>
          <w:b/>
          <w:sz w:val="24"/>
          <w:szCs w:val="24"/>
        </w:rPr>
        <w:t>Туризъм – направлението с неизчерпаем потенциал</w:t>
      </w:r>
      <w:bookmarkEnd w:id="105"/>
      <w:bookmarkEnd w:id="106"/>
      <w:bookmarkEnd w:id="107"/>
    </w:p>
    <w:p w:rsidR="00B66443" w:rsidRPr="00A1494F" w:rsidRDefault="00B66443" w:rsidP="00267DCF">
      <w:pPr>
        <w:numPr>
          <w:ilvl w:val="0"/>
          <w:numId w:val="35"/>
        </w:numPr>
        <w:tabs>
          <w:tab w:val="left" w:pos="-142"/>
          <w:tab w:val="left" w:pos="284"/>
        </w:tabs>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Идентифициране на инвестиционните нужди на културното наследство с туристически потенциал</w:t>
      </w:r>
    </w:p>
    <w:p w:rsidR="00A1494F" w:rsidRPr="00FE3A1C" w:rsidRDefault="00A1494F" w:rsidP="00A1494F">
      <w:pPr>
        <w:tabs>
          <w:tab w:val="left" w:pos="-142"/>
          <w:tab w:val="left" w:pos="284"/>
        </w:tabs>
        <w:spacing w:after="200" w:line="240" w:lineRule="auto"/>
        <w:ind w:left="426"/>
        <w:contextualSpacing/>
        <w:jc w:val="both"/>
        <w:rPr>
          <w:rFonts w:ascii="Arial Narrow" w:eastAsia="Calibri" w:hAnsi="Arial Narrow" w:cs="Times New Roman"/>
          <w:sz w:val="24"/>
          <w:szCs w:val="24"/>
        </w:rPr>
      </w:pPr>
      <w:r w:rsidRPr="00FE3A1C">
        <w:rPr>
          <w:rFonts w:ascii="Arial Narrow" w:eastAsia="Calibri" w:hAnsi="Arial Narrow" w:cs="Times New Roman"/>
          <w:sz w:val="24"/>
          <w:szCs w:val="24"/>
          <w:lang w:val="bg-BG"/>
        </w:rPr>
        <w:t>Отпочната е процедура по обособяване на туристическа пътека в района на с. Крагулево с цел привличане на туристи.</w:t>
      </w:r>
    </w:p>
    <w:p w:rsidR="00BF3081" w:rsidRPr="005A4952" w:rsidRDefault="00BF3081" w:rsidP="00B66443">
      <w:pPr>
        <w:ind w:left="426"/>
        <w:contextualSpacing/>
        <w:jc w:val="right"/>
        <w:rPr>
          <w:rFonts w:ascii="Arial Narrow" w:eastAsia="Calibri" w:hAnsi="Arial Narrow" w:cs="Times New Roman"/>
          <w:b/>
          <w:i/>
          <w:sz w:val="24"/>
          <w:szCs w:val="24"/>
          <w:lang w:val="bg-BG"/>
        </w:rPr>
      </w:pPr>
    </w:p>
    <w:p w:rsidR="00C14674" w:rsidRPr="005A4952" w:rsidRDefault="00B66443" w:rsidP="007069A9">
      <w:pPr>
        <w:ind w:left="426"/>
        <w:contextualSpacing/>
        <w:jc w:val="right"/>
        <w:rPr>
          <w:rFonts w:ascii="Arial Narrow" w:eastAsia="Calibri" w:hAnsi="Arial Narrow" w:cs="Times New Roman"/>
          <w:b/>
          <w:i/>
          <w:color w:val="FF0000"/>
          <w:sz w:val="24"/>
          <w:szCs w:val="24"/>
          <w:lang w:val="bg-BG"/>
        </w:rPr>
      </w:pPr>
      <w:r w:rsidRPr="005A4952">
        <w:rPr>
          <w:rFonts w:ascii="Arial Narrow" w:eastAsia="Calibri" w:hAnsi="Arial Narrow" w:cs="Times New Roman"/>
          <w:b/>
          <w:i/>
          <w:sz w:val="24"/>
          <w:szCs w:val="24"/>
          <w:lang w:val="bg-BG"/>
        </w:rPr>
        <w:t xml:space="preserve">Срок: 2023 г. - 2027 г. </w:t>
      </w:r>
    </w:p>
    <w:p w:rsidR="00B66443" w:rsidRPr="005A4952" w:rsidRDefault="00B66443" w:rsidP="00C14674">
      <w:pPr>
        <w:numPr>
          <w:ilvl w:val="0"/>
          <w:numId w:val="34"/>
        </w:numPr>
        <w:tabs>
          <w:tab w:val="left" w:pos="142"/>
          <w:tab w:val="left" w:pos="284"/>
        </w:tabs>
        <w:spacing w:after="200" w:line="240" w:lineRule="auto"/>
        <w:ind w:left="426" w:hanging="284"/>
        <w:contextualSpacing/>
        <w:jc w:val="both"/>
        <w:rPr>
          <w:rFonts w:ascii="Arial Narrow" w:eastAsia="Calibri" w:hAnsi="Arial Narrow" w:cs="Times New Roman"/>
          <w:b/>
          <w:sz w:val="24"/>
          <w:szCs w:val="24"/>
        </w:rPr>
      </w:pPr>
      <w:r w:rsidRPr="005A4952">
        <w:rPr>
          <w:rFonts w:ascii="Arial Narrow" w:eastAsia="Calibri" w:hAnsi="Arial Narrow" w:cs="Times New Roman"/>
          <w:b/>
          <w:sz w:val="24"/>
          <w:szCs w:val="24"/>
        </w:rPr>
        <w:t>Целенасочена подкрепа за спорта</w:t>
      </w:r>
    </w:p>
    <w:p w:rsidR="00B66443" w:rsidRPr="00E93A21" w:rsidRDefault="00B66443" w:rsidP="00C14674">
      <w:pPr>
        <w:numPr>
          <w:ilvl w:val="0"/>
          <w:numId w:val="36"/>
        </w:numPr>
        <w:tabs>
          <w:tab w:val="left" w:pos="142"/>
          <w:tab w:val="left" w:pos="284"/>
          <w:tab w:val="left" w:pos="426"/>
          <w:tab w:val="left" w:pos="851"/>
        </w:tabs>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Насърчаване на масовия спорт и създаване на условия за функциониране на спортни клубове. Активна комуникация и взаимодействие между общинската администрация, спортните клубове и треньорите</w:t>
      </w:r>
    </w:p>
    <w:p w:rsidR="00E93A21" w:rsidRPr="00E93A21" w:rsidRDefault="00E93A21" w:rsidP="00E93A21">
      <w:pPr>
        <w:tabs>
          <w:tab w:val="left" w:pos="142"/>
          <w:tab w:val="left" w:pos="284"/>
          <w:tab w:val="left" w:pos="426"/>
          <w:tab w:val="left" w:pos="851"/>
        </w:tabs>
        <w:spacing w:after="200" w:line="240" w:lineRule="auto"/>
        <w:ind w:left="426"/>
        <w:contextualSpacing/>
        <w:jc w:val="both"/>
        <w:rPr>
          <w:rFonts w:ascii="Arial Narrow" w:eastAsia="Calibri" w:hAnsi="Arial Narrow" w:cs="Times New Roman"/>
          <w:sz w:val="24"/>
          <w:szCs w:val="24"/>
        </w:rPr>
      </w:pPr>
      <w:r>
        <w:rPr>
          <w:rFonts w:ascii="Arial Narrow" w:eastAsia="Calibri" w:hAnsi="Arial Narrow" w:cs="Times New Roman"/>
          <w:sz w:val="24"/>
          <w:szCs w:val="24"/>
          <w:lang w:val="bg-BG"/>
        </w:rPr>
        <w:t>Ежегодно се осъществяват срещи с председателите на регистрираните футболни клубове на територията на общината с цел съвместни действия по популяризиране на масовия спорт и подобряване на материално-техническата база.</w:t>
      </w:r>
    </w:p>
    <w:p w:rsidR="00B66443" w:rsidRPr="005A4952" w:rsidRDefault="00B66443" w:rsidP="00C14674">
      <w:pPr>
        <w:numPr>
          <w:ilvl w:val="0"/>
          <w:numId w:val="36"/>
        </w:numPr>
        <w:tabs>
          <w:tab w:val="left" w:pos="284"/>
        </w:tabs>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Ангажиране на младите хора за участие в спортни инициативи съвместно с Общината</w:t>
      </w:r>
    </w:p>
    <w:p w:rsidR="00B66443" w:rsidRPr="00E93A21" w:rsidRDefault="0058041F" w:rsidP="00E93A21">
      <w:pPr>
        <w:tabs>
          <w:tab w:val="left" w:pos="426"/>
        </w:tabs>
        <w:spacing w:line="240" w:lineRule="auto"/>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 xml:space="preserve">      </w:t>
      </w:r>
      <w:r w:rsidR="00D87A4F" w:rsidRPr="005A4952">
        <w:rPr>
          <w:rFonts w:ascii="Arial Narrow" w:eastAsia="Calibri" w:hAnsi="Arial Narrow" w:cs="Times New Roman"/>
          <w:color w:val="000000" w:themeColor="text1"/>
          <w:sz w:val="24"/>
          <w:szCs w:val="24"/>
          <w:lang w:val="bg-BG"/>
        </w:rPr>
        <w:t>Общински спортен</w:t>
      </w:r>
      <w:r w:rsidR="00B66443" w:rsidRPr="005A4952">
        <w:rPr>
          <w:rFonts w:ascii="Arial Narrow" w:eastAsia="Calibri" w:hAnsi="Arial Narrow" w:cs="Times New Roman"/>
          <w:color w:val="000000" w:themeColor="text1"/>
          <w:sz w:val="24"/>
          <w:szCs w:val="24"/>
          <w:lang w:val="bg-BG"/>
        </w:rPr>
        <w:t xml:space="preserve"> празник „Да спортуваме заедно“ организира Об</w:t>
      </w:r>
      <w:r w:rsidR="00AD7C2C">
        <w:rPr>
          <w:rFonts w:ascii="Arial Narrow" w:eastAsia="Calibri" w:hAnsi="Arial Narrow" w:cs="Times New Roman"/>
          <w:color w:val="000000" w:themeColor="text1"/>
          <w:sz w:val="24"/>
          <w:szCs w:val="24"/>
          <w:lang w:val="bg-BG"/>
        </w:rPr>
        <w:t>щина Добричка на 10 май 2024 г.</w:t>
      </w:r>
      <w:r w:rsidR="00B66443" w:rsidRPr="005A4952">
        <w:rPr>
          <w:rFonts w:ascii="Arial Narrow" w:eastAsia="Calibri" w:hAnsi="Arial Narrow" w:cs="Times New Roman"/>
          <w:color w:val="000000" w:themeColor="text1"/>
          <w:sz w:val="24"/>
          <w:szCs w:val="24"/>
          <w:lang w:val="bg-BG"/>
        </w:rPr>
        <w:t>на стадиона в с. Дончево. Празникът премина под мотото „Не на насилието и агресията в училищата“ и е част от плана за дейности на „Местната комисия за борба с противообществените прояви на малолетни и непълнолетни“. В него се включиха 96 участници - ученици от общинските училища в селата: Батово, Дончево, Карапелит, Победа, Стожер и Смолниц</w:t>
      </w:r>
      <w:r w:rsidR="00E93A21">
        <w:rPr>
          <w:rFonts w:ascii="Arial Narrow" w:eastAsia="Calibri" w:hAnsi="Arial Narrow" w:cs="Times New Roman"/>
          <w:color w:val="000000" w:themeColor="text1"/>
          <w:sz w:val="24"/>
          <w:szCs w:val="24"/>
          <w:lang w:val="bg-BG"/>
        </w:rPr>
        <w:t>а, както и младежи от Ловчанци.</w:t>
      </w:r>
    </w:p>
    <w:p w:rsidR="0085126D" w:rsidRDefault="00B66443" w:rsidP="00C14674">
      <w:pPr>
        <w:pStyle w:val="affff0"/>
        <w:jc w:val="both"/>
        <w:rPr>
          <w:rFonts w:ascii="Arial Narrow" w:eastAsia="Calibri" w:hAnsi="Arial Narrow" w:cs="Times New Roman"/>
          <w:b/>
          <w:sz w:val="24"/>
          <w:szCs w:val="24"/>
          <w:lang w:val="bg-BG"/>
        </w:rPr>
      </w:pPr>
      <w:r w:rsidRPr="005A4952">
        <w:rPr>
          <w:rFonts w:ascii="Arial Narrow" w:eastAsia="Calibri" w:hAnsi="Arial Narrow" w:cs="Times New Roman"/>
          <w:b/>
          <w:sz w:val="24"/>
          <w:szCs w:val="24"/>
          <w:lang w:val="bg-BG"/>
        </w:rPr>
        <w:lastRenderedPageBreak/>
        <w:t xml:space="preserve">                                     </w:t>
      </w:r>
    </w:p>
    <w:p w:rsidR="0085126D" w:rsidRDefault="0085126D" w:rsidP="00C14674">
      <w:pPr>
        <w:pStyle w:val="affff0"/>
        <w:jc w:val="both"/>
        <w:rPr>
          <w:rFonts w:ascii="Arial Narrow" w:eastAsia="Calibri" w:hAnsi="Arial Narrow" w:cs="Times New Roman"/>
          <w:b/>
          <w:sz w:val="24"/>
          <w:szCs w:val="24"/>
          <w:lang w:val="bg-BG"/>
        </w:rPr>
      </w:pPr>
    </w:p>
    <w:p w:rsidR="00B66443" w:rsidRPr="005A4952" w:rsidRDefault="00B66443" w:rsidP="0085126D">
      <w:pPr>
        <w:pStyle w:val="affff0"/>
        <w:jc w:val="right"/>
        <w:rPr>
          <w:rFonts w:ascii="Arial Narrow" w:eastAsia="Calibri" w:hAnsi="Arial Narrow" w:cs="Times New Roman"/>
          <w:b/>
          <w:color w:val="FF0000"/>
          <w:sz w:val="24"/>
          <w:szCs w:val="24"/>
        </w:rPr>
      </w:pPr>
      <w:r w:rsidRPr="005A4952">
        <w:rPr>
          <w:rFonts w:ascii="Arial Narrow" w:eastAsia="Calibri" w:hAnsi="Arial Narrow" w:cs="Times New Roman"/>
          <w:b/>
          <w:sz w:val="24"/>
          <w:szCs w:val="24"/>
          <w:lang w:val="bg-BG"/>
        </w:rPr>
        <w:t xml:space="preserve">                                                                         Срок: 2023 г. - 2027 г. </w:t>
      </w:r>
    </w:p>
    <w:p w:rsidR="00826EDA" w:rsidRPr="005A4952" w:rsidRDefault="00B66443" w:rsidP="00826EDA">
      <w:pPr>
        <w:numPr>
          <w:ilvl w:val="2"/>
          <w:numId w:val="37"/>
        </w:numPr>
        <w:tabs>
          <w:tab w:val="left" w:pos="284"/>
          <w:tab w:val="left" w:pos="709"/>
          <w:tab w:val="left" w:pos="851"/>
          <w:tab w:val="left" w:pos="993"/>
        </w:tabs>
        <w:spacing w:after="200" w:line="240" w:lineRule="auto"/>
        <w:ind w:left="426" w:hanging="284"/>
        <w:contextualSpacing/>
        <w:jc w:val="both"/>
        <w:rPr>
          <w:rFonts w:ascii="Arial Narrow" w:eastAsia="Calibri" w:hAnsi="Arial Narrow" w:cs="Times New Roman"/>
          <w:b/>
          <w:sz w:val="24"/>
          <w:szCs w:val="24"/>
        </w:rPr>
      </w:pPr>
      <w:r w:rsidRPr="005A4952">
        <w:rPr>
          <w:rFonts w:ascii="Arial Narrow" w:eastAsia="Calibri" w:hAnsi="Arial Narrow" w:cs="Times New Roman"/>
          <w:b/>
          <w:sz w:val="24"/>
          <w:szCs w:val="24"/>
        </w:rPr>
        <w:t xml:space="preserve">Подобряване на спортната инфраструктура </w:t>
      </w:r>
      <w:r w:rsidR="0058041F" w:rsidRPr="005A4952">
        <w:rPr>
          <w:rFonts w:ascii="Arial Narrow" w:eastAsia="Calibri" w:hAnsi="Arial Narrow" w:cs="Times New Roman"/>
          <w:color w:val="000000" w:themeColor="text1"/>
          <w:sz w:val="24"/>
          <w:szCs w:val="24"/>
          <w:lang w:val="bg-BG"/>
        </w:rPr>
        <w:t xml:space="preserve">       </w:t>
      </w:r>
    </w:p>
    <w:p w:rsidR="00826EDA" w:rsidRPr="005A4952" w:rsidRDefault="00826EDA" w:rsidP="00826EDA">
      <w:pPr>
        <w:tabs>
          <w:tab w:val="left" w:pos="284"/>
        </w:tabs>
        <w:spacing w:line="240" w:lineRule="auto"/>
        <w:ind w:left="426"/>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Във връзка със сключеното споразумение с Министерството на регионалното развитие и благоустройството за финансиране от държавния бюджет на приоритетен проект „Реконструкция на стадион в с. Дончево“, проедстои избор на изпълнител.</w:t>
      </w:r>
    </w:p>
    <w:p w:rsidR="00826EDA" w:rsidRPr="005A4952" w:rsidRDefault="00826EDA" w:rsidP="00C14674">
      <w:pPr>
        <w:tabs>
          <w:tab w:val="left" w:pos="284"/>
        </w:tabs>
        <w:spacing w:after="200" w:line="240" w:lineRule="auto"/>
        <w:ind w:left="426"/>
        <w:contextualSpacing/>
        <w:jc w:val="both"/>
        <w:rPr>
          <w:rFonts w:ascii="Arial Narrow" w:eastAsia="Calibri" w:hAnsi="Arial Narrow" w:cs="Times New Roman"/>
          <w:sz w:val="24"/>
          <w:szCs w:val="24"/>
          <w:lang w:val="bg-BG"/>
        </w:rPr>
      </w:pPr>
    </w:p>
    <w:p w:rsidR="00B66443" w:rsidRPr="005A4952" w:rsidRDefault="00B66443" w:rsidP="00C14674">
      <w:pPr>
        <w:numPr>
          <w:ilvl w:val="0"/>
          <w:numId w:val="38"/>
        </w:numPr>
        <w:tabs>
          <w:tab w:val="left" w:pos="284"/>
        </w:tabs>
        <w:spacing w:after="200" w:line="240" w:lineRule="auto"/>
        <w:ind w:left="426" w:hanging="284"/>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Финансова подкрепа на спортните клубове на територията на общината</w:t>
      </w:r>
    </w:p>
    <w:p w:rsidR="001D5C0B" w:rsidRPr="005A4952" w:rsidRDefault="0058041F" w:rsidP="00C14674">
      <w:pPr>
        <w:tabs>
          <w:tab w:val="left" w:pos="426"/>
        </w:tabs>
        <w:spacing w:line="240" w:lineRule="auto"/>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 xml:space="preserve">       </w:t>
      </w:r>
      <w:proofErr w:type="gramStart"/>
      <w:r w:rsidR="00B66443" w:rsidRPr="005A4952">
        <w:rPr>
          <w:rFonts w:ascii="Arial Narrow" w:eastAsia="Calibri" w:hAnsi="Arial Narrow" w:cs="Times New Roman"/>
          <w:color w:val="000000" w:themeColor="text1"/>
          <w:sz w:val="24"/>
          <w:szCs w:val="24"/>
        </w:rPr>
        <w:t xml:space="preserve">През 2024 г. са изплатени средства на обща стойност </w:t>
      </w:r>
      <w:r w:rsidR="00B66443" w:rsidRPr="005A4952">
        <w:rPr>
          <w:rFonts w:ascii="Arial Narrow" w:eastAsia="Calibri" w:hAnsi="Arial Narrow" w:cs="Times New Roman"/>
          <w:b/>
          <w:color w:val="000000" w:themeColor="text1"/>
          <w:sz w:val="24"/>
          <w:szCs w:val="24"/>
        </w:rPr>
        <w:t>1</w:t>
      </w:r>
      <w:r w:rsidR="00B66443" w:rsidRPr="005A4952">
        <w:rPr>
          <w:rFonts w:ascii="Arial Narrow" w:eastAsia="Calibri" w:hAnsi="Arial Narrow" w:cs="Times New Roman"/>
          <w:b/>
          <w:color w:val="000000" w:themeColor="text1"/>
          <w:sz w:val="24"/>
          <w:szCs w:val="24"/>
          <w:lang w:val="bg-BG"/>
        </w:rPr>
        <w:t>52 250</w:t>
      </w:r>
      <w:r w:rsidR="00B66443" w:rsidRPr="005A4952">
        <w:rPr>
          <w:rFonts w:ascii="Arial Narrow" w:eastAsia="Calibri" w:hAnsi="Arial Narrow" w:cs="Times New Roman"/>
          <w:b/>
          <w:color w:val="000000" w:themeColor="text1"/>
          <w:sz w:val="24"/>
          <w:szCs w:val="24"/>
        </w:rPr>
        <w:t xml:space="preserve"> лв.</w:t>
      </w:r>
      <w:proofErr w:type="gramEnd"/>
      <w:r w:rsidR="00B66443" w:rsidRPr="005A4952">
        <w:rPr>
          <w:rFonts w:ascii="Arial Narrow" w:eastAsia="Calibri" w:hAnsi="Arial Narrow" w:cs="Times New Roman"/>
          <w:color w:val="000000" w:themeColor="text1"/>
          <w:sz w:val="24"/>
          <w:szCs w:val="24"/>
        </w:rPr>
        <w:t xml:space="preserve"> </w:t>
      </w:r>
      <w:proofErr w:type="gramStart"/>
      <w:r w:rsidR="00B66443" w:rsidRPr="005A4952">
        <w:rPr>
          <w:rFonts w:ascii="Arial Narrow" w:eastAsia="Calibri" w:hAnsi="Arial Narrow" w:cs="Times New Roman"/>
          <w:color w:val="000000" w:themeColor="text1"/>
          <w:sz w:val="24"/>
          <w:szCs w:val="24"/>
        </w:rPr>
        <w:t>за</w:t>
      </w:r>
      <w:proofErr w:type="gramEnd"/>
      <w:r w:rsidR="00B66443" w:rsidRPr="005A4952">
        <w:rPr>
          <w:rFonts w:ascii="Arial Narrow" w:eastAsia="Calibri" w:hAnsi="Arial Narrow" w:cs="Times New Roman"/>
          <w:color w:val="000000" w:themeColor="text1"/>
          <w:sz w:val="24"/>
          <w:szCs w:val="24"/>
        </w:rPr>
        <w:t xml:space="preserve"> издръжка на 8 футболни клуба в селата Стефан Караджа, Овчарово, Бенковски, Победа, Стефаново, Бранище, Стожер и Дончево.  </w:t>
      </w:r>
      <w:r w:rsidR="00C14674" w:rsidRPr="005A4952">
        <w:rPr>
          <w:rFonts w:ascii="Arial Narrow" w:eastAsia="Calibri" w:hAnsi="Arial Narrow" w:cs="Times New Roman"/>
          <w:b/>
          <w:sz w:val="24"/>
          <w:szCs w:val="24"/>
          <w:lang w:val="bg-BG"/>
        </w:rPr>
        <w:t xml:space="preserve">  </w:t>
      </w:r>
      <w:r w:rsidR="00B66443" w:rsidRPr="005A4952">
        <w:rPr>
          <w:rFonts w:ascii="Arial Narrow" w:eastAsia="Calibri" w:hAnsi="Arial Narrow" w:cs="Times New Roman"/>
          <w:b/>
          <w:sz w:val="24"/>
          <w:szCs w:val="24"/>
          <w:lang w:val="bg-BG"/>
        </w:rPr>
        <w:t xml:space="preserve">                                                                                </w:t>
      </w:r>
      <w:r w:rsidR="00C14674" w:rsidRPr="005A4952">
        <w:rPr>
          <w:rFonts w:ascii="Arial Narrow" w:eastAsia="Calibri" w:hAnsi="Arial Narrow" w:cs="Times New Roman"/>
          <w:b/>
          <w:sz w:val="24"/>
          <w:szCs w:val="24"/>
          <w:lang w:val="bg-BG"/>
        </w:rPr>
        <w:t xml:space="preserve">                         </w:t>
      </w:r>
    </w:p>
    <w:p w:rsidR="00B66443" w:rsidRPr="005A4952" w:rsidRDefault="00B66443" w:rsidP="00C14674">
      <w:pPr>
        <w:ind w:left="426"/>
        <w:contextualSpacing/>
        <w:jc w:val="right"/>
        <w:rPr>
          <w:rFonts w:ascii="Arial Narrow" w:eastAsia="Calibri" w:hAnsi="Arial Narrow" w:cs="Times New Roman"/>
          <w:b/>
          <w:color w:val="FF0000"/>
          <w:sz w:val="24"/>
          <w:szCs w:val="24"/>
        </w:rPr>
      </w:pPr>
      <w:r w:rsidRPr="005A4952">
        <w:rPr>
          <w:rFonts w:ascii="Arial Narrow" w:eastAsia="Calibri" w:hAnsi="Arial Narrow" w:cs="Times New Roman"/>
          <w:b/>
          <w:sz w:val="24"/>
          <w:szCs w:val="24"/>
          <w:lang w:val="bg-BG"/>
        </w:rPr>
        <w:t xml:space="preserve">Срок: 2023 г. - 2027 г. </w:t>
      </w:r>
    </w:p>
    <w:p w:rsidR="001D5C0B" w:rsidRPr="005A4952" w:rsidRDefault="001D5C0B" w:rsidP="00C14674">
      <w:pPr>
        <w:spacing w:after="0" w:line="240" w:lineRule="auto"/>
        <w:rPr>
          <w:rFonts w:ascii="Arial Narrow" w:hAnsi="Arial Narrow" w:cs="Times New Roman"/>
          <w:bCs/>
          <w:sz w:val="24"/>
          <w:szCs w:val="24"/>
          <w:lang w:val="bg-BG" w:eastAsia="bg-BG"/>
        </w:rPr>
      </w:pPr>
    </w:p>
    <w:p w:rsidR="00B66443" w:rsidRPr="005A4952" w:rsidRDefault="00B66443" w:rsidP="00C14674">
      <w:pPr>
        <w:tabs>
          <w:tab w:val="left" w:pos="426"/>
          <w:tab w:val="left" w:pos="709"/>
        </w:tabs>
        <w:jc w:val="center"/>
        <w:outlineLvl w:val="0"/>
        <w:rPr>
          <w:rFonts w:ascii="Arial Narrow" w:eastAsia="Calibri" w:hAnsi="Arial Narrow" w:cs="Times New Roman"/>
          <w:b/>
          <w:sz w:val="24"/>
          <w:szCs w:val="24"/>
          <w:lang w:val="bg-BG"/>
        </w:rPr>
      </w:pPr>
      <w:r w:rsidRPr="005A4952">
        <w:rPr>
          <w:rFonts w:ascii="Arial Narrow" w:eastAsia="Calibri" w:hAnsi="Arial Narrow" w:cs="Times New Roman"/>
          <w:b/>
          <w:sz w:val="24"/>
          <w:szCs w:val="24"/>
        </w:rPr>
        <w:t>СОЦИАЛН</w:t>
      </w:r>
      <w:r w:rsidRPr="005A4952">
        <w:rPr>
          <w:rFonts w:ascii="Arial Narrow" w:eastAsia="Calibri" w:hAnsi="Arial Narrow" w:cs="Times New Roman"/>
          <w:b/>
          <w:sz w:val="24"/>
          <w:szCs w:val="24"/>
          <w:lang w:val="bg-BG"/>
        </w:rPr>
        <w:t>А ПОЛИТИКА</w:t>
      </w:r>
      <w:r w:rsidR="007B2F89">
        <w:rPr>
          <w:rFonts w:ascii="Arial Narrow" w:eastAsia="Calibri" w:hAnsi="Arial Narrow" w:cs="Times New Roman"/>
          <w:b/>
          <w:sz w:val="24"/>
          <w:szCs w:val="24"/>
        </w:rPr>
        <w:t xml:space="preserve"> </w:t>
      </w:r>
      <w:r w:rsidRPr="005A4952">
        <w:rPr>
          <w:rFonts w:ascii="Arial Narrow" w:eastAsia="Calibri" w:hAnsi="Arial Narrow" w:cs="Times New Roman"/>
          <w:b/>
          <w:sz w:val="24"/>
          <w:szCs w:val="24"/>
        </w:rPr>
        <w:t>И ЗДРАВЕОПАЗВАНЕ</w:t>
      </w:r>
    </w:p>
    <w:p w:rsidR="00B66443" w:rsidRPr="005A4952" w:rsidRDefault="00B66443" w:rsidP="00C14674">
      <w:pPr>
        <w:pStyle w:val="affff0"/>
        <w:numPr>
          <w:ilvl w:val="3"/>
          <w:numId w:val="19"/>
        </w:numPr>
        <w:tabs>
          <w:tab w:val="left" w:pos="426"/>
        </w:tabs>
        <w:spacing w:after="200"/>
        <w:ind w:left="426" w:hanging="284"/>
        <w:outlineLvl w:val="0"/>
        <w:rPr>
          <w:rFonts w:ascii="Arial Narrow" w:eastAsia="Calibri" w:hAnsi="Arial Narrow" w:cs="Times New Roman"/>
          <w:b/>
          <w:sz w:val="24"/>
          <w:szCs w:val="24"/>
        </w:rPr>
      </w:pPr>
      <w:bookmarkStart w:id="108" w:name="_Toc156569359"/>
      <w:bookmarkStart w:id="109" w:name="_Toc157516065"/>
      <w:r w:rsidRPr="005A4952">
        <w:rPr>
          <w:rFonts w:ascii="Arial Narrow" w:eastAsia="Calibri" w:hAnsi="Arial Narrow" w:cs="Times New Roman"/>
          <w:b/>
          <w:sz w:val="24"/>
          <w:szCs w:val="24"/>
          <w:lang w:val="bg-BG"/>
        </w:rPr>
        <w:t>С</w:t>
      </w:r>
      <w:r w:rsidRPr="005A4952">
        <w:rPr>
          <w:rFonts w:ascii="Arial Narrow" w:eastAsia="Calibri" w:hAnsi="Arial Narrow" w:cs="Times New Roman"/>
          <w:b/>
          <w:sz w:val="24"/>
          <w:szCs w:val="24"/>
        </w:rPr>
        <w:t>ОЦИАЛНИТЕ УСЛУГИ – ОСНОВНИЯТ НИ АНГАЖИМЕНТ</w:t>
      </w:r>
      <w:bookmarkEnd w:id="108"/>
      <w:bookmarkEnd w:id="109"/>
    </w:p>
    <w:p w:rsidR="00B66443" w:rsidRPr="005A4952" w:rsidRDefault="00B66443" w:rsidP="00C14674">
      <w:pPr>
        <w:numPr>
          <w:ilvl w:val="0"/>
          <w:numId w:val="39"/>
        </w:numPr>
        <w:tabs>
          <w:tab w:val="left" w:pos="426"/>
          <w:tab w:val="left" w:pos="709"/>
        </w:tabs>
        <w:spacing w:after="0" w:line="240" w:lineRule="auto"/>
        <w:ind w:left="426" w:hanging="426"/>
        <w:contextualSpacing/>
        <w:outlineLvl w:val="0"/>
        <w:rPr>
          <w:rFonts w:ascii="Arial Narrow" w:eastAsia="Calibri" w:hAnsi="Arial Narrow" w:cs="Times New Roman"/>
          <w:i/>
          <w:sz w:val="24"/>
          <w:szCs w:val="24"/>
          <w:lang w:val="ru-RU"/>
        </w:rPr>
      </w:pPr>
      <w:bookmarkStart w:id="110" w:name="_Toc31275174"/>
      <w:bookmarkStart w:id="111" w:name="_Toc157514184"/>
      <w:bookmarkStart w:id="112" w:name="_Toc157516067"/>
      <w:r w:rsidRPr="005A4952">
        <w:rPr>
          <w:rFonts w:ascii="Arial Narrow" w:eastAsia="Calibri" w:hAnsi="Arial Narrow" w:cs="Times New Roman"/>
          <w:i/>
          <w:sz w:val="24"/>
          <w:szCs w:val="24"/>
          <w:lang w:val="ru-RU"/>
        </w:rPr>
        <w:t xml:space="preserve">Идентифициране на актуалните потребности на </w:t>
      </w:r>
      <w:r w:rsidR="00497545">
        <w:rPr>
          <w:rFonts w:ascii="Arial Narrow" w:eastAsia="Calibri" w:hAnsi="Arial Narrow" w:cs="Times New Roman"/>
          <w:i/>
          <w:sz w:val="24"/>
          <w:szCs w:val="24"/>
          <w:lang w:val="ru-RU"/>
        </w:rPr>
        <w:t xml:space="preserve">уязвими групи на територията на </w:t>
      </w:r>
      <w:r w:rsidRPr="005A4952">
        <w:rPr>
          <w:rFonts w:ascii="Arial Narrow" w:eastAsia="Calibri" w:hAnsi="Arial Narrow" w:cs="Times New Roman"/>
          <w:i/>
          <w:sz w:val="24"/>
          <w:szCs w:val="24"/>
          <w:lang w:val="ru-RU"/>
        </w:rPr>
        <w:t>общината</w:t>
      </w:r>
      <w:bookmarkEnd w:id="110"/>
      <w:bookmarkEnd w:id="111"/>
      <w:bookmarkEnd w:id="112"/>
    </w:p>
    <w:p w:rsidR="001D5C0B" w:rsidRPr="005A4952" w:rsidRDefault="0058041F" w:rsidP="00C14674">
      <w:pPr>
        <w:spacing w:after="0" w:line="240" w:lineRule="auto"/>
        <w:rPr>
          <w:rFonts w:ascii="Arial Narrow" w:eastAsia="Calibri" w:hAnsi="Arial Narrow" w:cs="Times New Roman"/>
          <w:i/>
          <w:sz w:val="24"/>
          <w:szCs w:val="24"/>
        </w:rPr>
      </w:pPr>
      <w:r w:rsidRPr="005A4952">
        <w:rPr>
          <w:rFonts w:ascii="Arial Narrow" w:eastAsia="Calibri" w:hAnsi="Arial Narrow" w:cs="Times New Roman"/>
          <w:i/>
          <w:sz w:val="24"/>
          <w:szCs w:val="24"/>
          <w:lang w:val="ru-RU"/>
        </w:rPr>
        <w:t xml:space="preserve">       </w:t>
      </w:r>
      <w:r w:rsidR="00B66443" w:rsidRPr="005A4952">
        <w:rPr>
          <w:rFonts w:ascii="Arial Narrow" w:eastAsia="Calibri" w:hAnsi="Arial Narrow" w:cs="Times New Roman"/>
          <w:i/>
          <w:sz w:val="24"/>
          <w:szCs w:val="24"/>
          <w:lang w:val="ru-RU"/>
        </w:rPr>
        <w:t>Разширяване дейността и обхвата на общинската услуга „Домашен социален патронаж</w:t>
      </w:r>
      <w:r w:rsidR="00B66443" w:rsidRPr="005A4952">
        <w:rPr>
          <w:rFonts w:ascii="Arial Narrow" w:eastAsia="Calibri" w:hAnsi="Arial Narrow" w:cs="Times New Roman"/>
          <w:i/>
          <w:sz w:val="24"/>
          <w:szCs w:val="24"/>
        </w:rPr>
        <w:t>”</w:t>
      </w:r>
    </w:p>
    <w:p w:rsidR="00B66443" w:rsidRPr="005A4952" w:rsidRDefault="0058041F" w:rsidP="00190BC5">
      <w:pPr>
        <w:tabs>
          <w:tab w:val="left" w:pos="0"/>
          <w:tab w:val="left" w:pos="426"/>
          <w:tab w:val="left" w:pos="709"/>
        </w:tabs>
        <w:spacing w:after="0" w:line="240" w:lineRule="auto"/>
        <w:jc w:val="both"/>
        <w:outlineLvl w:val="0"/>
        <w:rPr>
          <w:rFonts w:ascii="Arial Narrow" w:hAnsi="Arial Narrow" w:cs="Times New Roman"/>
          <w:b/>
          <w:color w:val="000000" w:themeColor="text1"/>
          <w:sz w:val="24"/>
          <w:szCs w:val="24"/>
          <w:lang w:val="bg-BG"/>
        </w:rPr>
      </w:pPr>
      <w:r w:rsidRPr="005A4952">
        <w:rPr>
          <w:rFonts w:ascii="Arial Narrow" w:hAnsi="Arial Narrow" w:cs="Times New Roman"/>
          <w:bCs/>
          <w:i/>
          <w:sz w:val="24"/>
          <w:szCs w:val="24"/>
          <w:lang w:val="bg-BG" w:eastAsia="bg-BG"/>
        </w:rPr>
        <w:t xml:space="preserve">       </w:t>
      </w:r>
      <w:r w:rsidR="00B66443" w:rsidRPr="005A4952">
        <w:rPr>
          <w:rFonts w:ascii="Arial Narrow" w:hAnsi="Arial Narrow" w:cs="Times New Roman"/>
          <w:color w:val="000000" w:themeColor="text1"/>
          <w:sz w:val="24"/>
          <w:szCs w:val="24"/>
          <w:lang w:val="bg-BG"/>
        </w:rPr>
        <w:t>През отчетния период продължава комплексното осигуряване на социални услуги предоставяни от Домашния социален патронаж в 10 центъра, които обслужват 58 населени места в общината</w:t>
      </w:r>
      <w:r w:rsidRPr="005A4952">
        <w:rPr>
          <w:rFonts w:ascii="Arial Narrow" w:hAnsi="Arial Narrow" w:cs="Times New Roman"/>
          <w:color w:val="000000" w:themeColor="text1"/>
          <w:sz w:val="24"/>
          <w:szCs w:val="24"/>
          <w:lang w:val="bg-BG"/>
        </w:rPr>
        <w:t xml:space="preserve"> и </w:t>
      </w:r>
      <w:r w:rsidR="00B66443" w:rsidRPr="005A4952">
        <w:rPr>
          <w:rFonts w:ascii="Arial Narrow" w:hAnsi="Arial Narrow" w:cs="Times New Roman"/>
          <w:color w:val="000000" w:themeColor="text1"/>
          <w:sz w:val="24"/>
          <w:szCs w:val="24"/>
          <w:lang w:val="bg-BG"/>
        </w:rPr>
        <w:t xml:space="preserve">обхващат 500 потребители от уязвими социални групи – самотни възрастни и лица с увреждания. Домашният социален патронаж е </w:t>
      </w:r>
      <w:r w:rsidR="00B66443" w:rsidRPr="005A4952">
        <w:rPr>
          <w:rFonts w:ascii="Arial Narrow" w:hAnsi="Arial Narrow" w:cs="Times New Roman"/>
          <w:b/>
          <w:color w:val="000000" w:themeColor="text1"/>
          <w:sz w:val="24"/>
          <w:szCs w:val="24"/>
          <w:lang w:val="bg-BG"/>
        </w:rPr>
        <w:t>местна дейност с бюджет</w:t>
      </w:r>
      <w:r w:rsidR="00B66443" w:rsidRPr="005A4952">
        <w:rPr>
          <w:rFonts w:ascii="Arial Narrow" w:hAnsi="Arial Narrow" w:cs="Times New Roman"/>
          <w:color w:val="000000" w:themeColor="text1"/>
          <w:sz w:val="24"/>
          <w:szCs w:val="24"/>
          <w:lang w:val="bg-BG"/>
        </w:rPr>
        <w:t xml:space="preserve"> </w:t>
      </w:r>
      <w:r w:rsidR="00B66443" w:rsidRPr="005A4952">
        <w:rPr>
          <w:rFonts w:ascii="Arial Narrow" w:hAnsi="Arial Narrow" w:cs="Times New Roman"/>
          <w:b/>
          <w:color w:val="000000" w:themeColor="text1"/>
          <w:sz w:val="24"/>
          <w:szCs w:val="24"/>
          <w:lang w:val="bg-BG"/>
        </w:rPr>
        <w:t xml:space="preserve">1 060 246.00 лв. </w:t>
      </w:r>
    </w:p>
    <w:p w:rsidR="00B66443" w:rsidRPr="005A4952" w:rsidRDefault="00D87A4F" w:rsidP="00190BC5">
      <w:pPr>
        <w:tabs>
          <w:tab w:val="left" w:pos="0"/>
          <w:tab w:val="left" w:pos="426"/>
          <w:tab w:val="left" w:pos="709"/>
        </w:tabs>
        <w:spacing w:after="0" w:line="240" w:lineRule="auto"/>
        <w:jc w:val="both"/>
        <w:outlineLvl w:val="0"/>
        <w:rPr>
          <w:rFonts w:ascii="Arial Narrow" w:eastAsia="Calibri" w:hAnsi="Arial Narrow" w:cs="Times New Roman"/>
          <w:color w:val="000000" w:themeColor="text1"/>
          <w:sz w:val="24"/>
          <w:szCs w:val="24"/>
          <w:lang w:val="ru-RU"/>
        </w:rPr>
      </w:pPr>
      <w:r w:rsidRPr="005A4952">
        <w:rPr>
          <w:rFonts w:ascii="Arial Narrow" w:hAnsi="Arial Narrow" w:cs="Times New Roman"/>
          <w:color w:val="000000" w:themeColor="text1"/>
          <w:sz w:val="24"/>
          <w:szCs w:val="24"/>
          <w:lang w:val="bg-BG"/>
        </w:rPr>
        <w:t xml:space="preserve">През 2024 г. в </w:t>
      </w:r>
      <w:r w:rsidR="00B66443" w:rsidRPr="005A4952">
        <w:rPr>
          <w:rFonts w:ascii="Arial Narrow" w:hAnsi="Arial Narrow" w:cs="Times New Roman"/>
          <w:color w:val="000000" w:themeColor="text1"/>
          <w:sz w:val="24"/>
          <w:szCs w:val="24"/>
          <w:lang w:val="bg-BG"/>
        </w:rPr>
        <w:t>обе</w:t>
      </w:r>
      <w:r w:rsidR="00190BC5" w:rsidRPr="005A4952">
        <w:rPr>
          <w:rFonts w:ascii="Arial Narrow" w:hAnsi="Arial Narrow" w:cs="Times New Roman"/>
          <w:color w:val="000000" w:themeColor="text1"/>
          <w:sz w:val="24"/>
          <w:szCs w:val="24"/>
          <w:lang w:val="bg-BG"/>
        </w:rPr>
        <w:t xml:space="preserve">ктите на ДСП е изпълнен проект </w:t>
      </w:r>
      <w:r w:rsidR="00B66443" w:rsidRPr="005A4952">
        <w:rPr>
          <w:rFonts w:ascii="Arial Narrow" w:eastAsia="Calibri" w:hAnsi="Arial Narrow" w:cs="Times New Roman"/>
          <w:color w:val="000000" w:themeColor="text1"/>
          <w:sz w:val="24"/>
          <w:szCs w:val="24"/>
          <w:lang w:val="ru-RU"/>
        </w:rPr>
        <w:t>„Модернизация чрез закупуване на ново кухненско оборудване на Домашен социален патронаж за община Добричка“ по Целева програма „Подобряване на материалната база и автопарка за разнос на храна на домашен социален патронаж“ на Фонд „Социална закрила“, който дета</w:t>
      </w:r>
      <w:r w:rsidRPr="005A4952">
        <w:rPr>
          <w:rFonts w:ascii="Arial Narrow" w:eastAsia="Calibri" w:hAnsi="Arial Narrow" w:cs="Times New Roman"/>
          <w:color w:val="000000" w:themeColor="text1"/>
          <w:sz w:val="24"/>
          <w:szCs w:val="24"/>
          <w:lang w:val="ru-RU"/>
        </w:rPr>
        <w:t xml:space="preserve">йлно е описан в т. 4 на раздел </w:t>
      </w:r>
      <w:r w:rsidRPr="005A4952">
        <w:rPr>
          <w:rFonts w:ascii="Arial Narrow" w:eastAsia="Calibri" w:hAnsi="Arial Narrow" w:cs="Times New Roman"/>
          <w:color w:val="000000" w:themeColor="text1"/>
          <w:sz w:val="24"/>
          <w:szCs w:val="24"/>
        </w:rPr>
        <w:t>“</w:t>
      </w:r>
      <w:r w:rsidR="00B66443" w:rsidRPr="005A4952">
        <w:rPr>
          <w:rFonts w:ascii="Arial Narrow" w:eastAsia="Calibri" w:hAnsi="Arial Narrow" w:cs="Times New Roman"/>
          <w:color w:val="000000" w:themeColor="text1"/>
          <w:sz w:val="24"/>
          <w:szCs w:val="24"/>
          <w:lang w:val="ru-RU"/>
        </w:rPr>
        <w:t>Инвестиционна пол</w:t>
      </w:r>
      <w:r w:rsidRPr="005A4952">
        <w:rPr>
          <w:rFonts w:ascii="Arial Narrow" w:eastAsia="Calibri" w:hAnsi="Arial Narrow" w:cs="Times New Roman"/>
          <w:color w:val="000000" w:themeColor="text1"/>
          <w:sz w:val="24"/>
          <w:szCs w:val="24"/>
          <w:lang w:val="ru-RU"/>
        </w:rPr>
        <w:t>итика</w:t>
      </w:r>
      <w:r w:rsidRPr="005A4952">
        <w:rPr>
          <w:rFonts w:ascii="Arial Narrow" w:eastAsia="Calibri" w:hAnsi="Arial Narrow" w:cs="Times New Roman"/>
          <w:color w:val="000000" w:themeColor="text1"/>
          <w:sz w:val="24"/>
          <w:szCs w:val="24"/>
        </w:rPr>
        <w:t>”</w:t>
      </w:r>
      <w:r w:rsidR="00B66443" w:rsidRPr="005A4952">
        <w:rPr>
          <w:rFonts w:ascii="Arial Narrow" w:eastAsia="Calibri" w:hAnsi="Arial Narrow" w:cs="Times New Roman"/>
          <w:color w:val="000000" w:themeColor="text1"/>
          <w:sz w:val="24"/>
          <w:szCs w:val="24"/>
          <w:lang w:val="ru-RU"/>
        </w:rPr>
        <w:t xml:space="preserve"> в настоящия отчет. </w:t>
      </w:r>
      <w:proofErr w:type="gramStart"/>
      <w:r w:rsidR="00B66443" w:rsidRPr="005A4952">
        <w:rPr>
          <w:rFonts w:ascii="Arial Narrow" w:eastAsia="Calibri" w:hAnsi="Arial Narrow" w:cs="Times New Roman"/>
          <w:color w:val="000000" w:themeColor="text1"/>
          <w:sz w:val="24"/>
          <w:szCs w:val="24"/>
          <w:lang w:val="ru-RU"/>
        </w:rPr>
        <w:t>С реализацията на проектното предложение се подобри материалната база чрез доставка и монтаж на кухненско оборудване за Домашен социален патронаж в селата Паскалево, Стожер, Смолница, Житница, Карапелит, Ведрина, Победа, Дончево и Божурово, както и качеството и ефективността на извършваната грижа за възрастните хора и тези в неравностойно положение, чрез създаване на оптимални условия за функциониране на Домашен социален патронаж.</w:t>
      </w:r>
      <w:proofErr w:type="gramEnd"/>
    </w:p>
    <w:p w:rsidR="00B66443" w:rsidRPr="005A4952" w:rsidRDefault="00B66443" w:rsidP="00190BC5">
      <w:pPr>
        <w:pStyle w:val="affff7"/>
        <w:spacing w:after="0" w:line="240" w:lineRule="auto"/>
        <w:jc w:val="both"/>
        <w:rPr>
          <w:rFonts w:ascii="Arial Narrow" w:hAnsi="Arial Narrow"/>
          <w:b/>
          <w:color w:val="000000" w:themeColor="text1"/>
          <w:shd w:val="clear" w:color="auto" w:fill="FFFFFF"/>
          <w:lang w:val="bg-BG"/>
        </w:rPr>
      </w:pPr>
      <w:r w:rsidRPr="005A4952">
        <w:rPr>
          <w:rFonts w:ascii="Arial Narrow" w:hAnsi="Arial Narrow"/>
          <w:color w:val="000000" w:themeColor="text1"/>
          <w:shd w:val="clear" w:color="auto" w:fill="FFFFFF"/>
          <w:lang w:val="ru-RU"/>
        </w:rPr>
        <w:t>По Програма "Храни и основно материално подпомагане"</w:t>
      </w:r>
      <w:r w:rsidRPr="005A4952">
        <w:rPr>
          <w:rFonts w:ascii="Arial Narrow" w:hAnsi="Arial Narrow"/>
          <w:color w:val="000000" w:themeColor="text1"/>
          <w:shd w:val="clear" w:color="auto" w:fill="FFFFFF"/>
          <w:lang w:val="bg-BG"/>
        </w:rPr>
        <w:t>,</w:t>
      </w:r>
      <w:r w:rsidRPr="005A4952">
        <w:rPr>
          <w:rFonts w:ascii="Arial Narrow" w:hAnsi="Arial Narrow"/>
          <w:color w:val="000000" w:themeColor="text1"/>
          <w:shd w:val="clear" w:color="auto" w:fill="FFFFFF"/>
          <w:lang w:val="ru-RU"/>
        </w:rPr>
        <w:t xml:space="preserve"> </w:t>
      </w:r>
      <w:r w:rsidR="00D87A4F" w:rsidRPr="005A4952">
        <w:rPr>
          <w:rFonts w:ascii="Arial Narrow" w:hAnsi="Arial Narrow"/>
          <w:color w:val="000000" w:themeColor="text1"/>
          <w:shd w:val="clear" w:color="auto" w:fill="FFFFFF"/>
          <w:lang w:val="bg-BG"/>
        </w:rPr>
        <w:t xml:space="preserve">се изпълнява </w:t>
      </w:r>
      <w:r w:rsidRPr="005A4952">
        <w:rPr>
          <w:rFonts w:ascii="Arial Narrow" w:hAnsi="Arial Narrow"/>
          <w:color w:val="000000" w:themeColor="text1"/>
          <w:shd w:val="clear" w:color="auto" w:fill="FFFFFF"/>
          <w:lang w:val="bg-BG"/>
        </w:rPr>
        <w:t>проект</w:t>
      </w:r>
      <w:r w:rsidRPr="005A4952">
        <w:rPr>
          <w:rFonts w:ascii="Arial Narrow" w:hAnsi="Arial Narrow"/>
          <w:color w:val="000000" w:themeColor="text1"/>
          <w:shd w:val="clear" w:color="auto" w:fill="FFFFFF"/>
          <w:lang w:val="ru-RU"/>
        </w:rPr>
        <w:t xml:space="preserve"> „Топъл обяд </w:t>
      </w:r>
      <w:proofErr w:type="gramStart"/>
      <w:r w:rsidRPr="005A4952">
        <w:rPr>
          <w:rFonts w:ascii="Arial Narrow" w:hAnsi="Arial Narrow"/>
          <w:color w:val="000000" w:themeColor="text1"/>
          <w:shd w:val="clear" w:color="auto" w:fill="FFFFFF"/>
          <w:lang w:val="ru-RU"/>
        </w:rPr>
        <w:t>в</w:t>
      </w:r>
      <w:proofErr w:type="gramEnd"/>
      <w:r w:rsidRPr="005A4952">
        <w:rPr>
          <w:rFonts w:ascii="Arial Narrow" w:hAnsi="Arial Narrow"/>
          <w:color w:val="000000" w:themeColor="text1"/>
          <w:shd w:val="clear" w:color="auto" w:fill="FFFFFF"/>
          <w:lang w:val="ru-RU"/>
        </w:rPr>
        <w:t xml:space="preserve"> община Добричка“</w:t>
      </w:r>
      <w:r w:rsidRPr="005A4952">
        <w:rPr>
          <w:rFonts w:ascii="Arial Narrow" w:hAnsi="Arial Narrow"/>
          <w:color w:val="000000" w:themeColor="text1"/>
          <w:shd w:val="clear" w:color="auto" w:fill="FFFFFF"/>
          <w:lang w:val="bg-BG"/>
        </w:rPr>
        <w:t xml:space="preserve">. </w:t>
      </w:r>
      <w:r w:rsidRPr="005A4952">
        <w:rPr>
          <w:rFonts w:ascii="Arial Narrow" w:hAnsi="Arial Narrow"/>
          <w:color w:val="000000" w:themeColor="text1"/>
          <w:shd w:val="clear" w:color="auto" w:fill="FFFFFF"/>
          <w:lang w:val="ru-RU"/>
        </w:rPr>
        <w:t>В резултат на изпълнението на проекта 150 лица от уязвимите целеви групи на</w:t>
      </w:r>
      <w:r w:rsidR="00D87A4F" w:rsidRPr="005A4952">
        <w:rPr>
          <w:rFonts w:ascii="Arial Narrow" w:hAnsi="Arial Narrow"/>
          <w:color w:val="000000" w:themeColor="text1"/>
          <w:shd w:val="clear" w:color="auto" w:fill="FFFFFF"/>
          <w:lang w:val="ru-RU"/>
        </w:rPr>
        <w:t xml:space="preserve"> </w:t>
      </w:r>
      <w:r w:rsidR="00D87A4F" w:rsidRPr="005A4952">
        <w:rPr>
          <w:rFonts w:ascii="Arial Narrow" w:hAnsi="Arial Narrow"/>
          <w:color w:val="000000" w:themeColor="text1"/>
          <w:shd w:val="clear" w:color="auto" w:fill="FFFFFF"/>
          <w:lang w:val="ru-RU"/>
        </w:rPr>
        <w:lastRenderedPageBreak/>
        <w:t>територията на община Добричка</w:t>
      </w:r>
      <w:r w:rsidRPr="005A4952">
        <w:rPr>
          <w:rFonts w:ascii="Arial Narrow" w:hAnsi="Arial Narrow"/>
          <w:color w:val="000000" w:themeColor="text1"/>
          <w:shd w:val="clear" w:color="auto" w:fill="FFFFFF"/>
          <w:lang w:val="ru-RU"/>
        </w:rPr>
        <w:t xml:space="preserve"> получават топъл обяд в продължение на 13 месец</w:t>
      </w:r>
      <w:r w:rsidRPr="005A4952">
        <w:rPr>
          <w:rFonts w:ascii="Arial Narrow" w:hAnsi="Arial Narrow"/>
          <w:color w:val="000000" w:themeColor="text1"/>
          <w:shd w:val="clear" w:color="auto" w:fill="FFFFFF"/>
          <w:lang w:val="bg-BG"/>
        </w:rPr>
        <w:t>а</w:t>
      </w:r>
      <w:r w:rsidRPr="005A4952">
        <w:rPr>
          <w:rFonts w:ascii="Arial Narrow" w:hAnsi="Arial Narrow"/>
          <w:color w:val="000000" w:themeColor="text1"/>
          <w:shd w:val="clear" w:color="auto" w:fill="FFFFFF"/>
          <w:lang w:val="ru-RU"/>
        </w:rPr>
        <w:t xml:space="preserve"> </w:t>
      </w:r>
      <w:r w:rsidRPr="005A4952">
        <w:rPr>
          <w:rFonts w:ascii="Arial Narrow" w:hAnsi="Arial Narrow"/>
          <w:color w:val="000000" w:themeColor="text1"/>
          <w:shd w:val="clear" w:color="auto" w:fill="FFFFFF"/>
          <w:lang w:val="bg-BG"/>
        </w:rPr>
        <w:t xml:space="preserve">през зимния период </w:t>
      </w:r>
      <w:proofErr w:type="gramStart"/>
      <w:r w:rsidRPr="005A4952">
        <w:rPr>
          <w:rFonts w:ascii="Arial Narrow" w:hAnsi="Arial Narrow"/>
          <w:color w:val="000000" w:themeColor="text1"/>
          <w:shd w:val="clear" w:color="auto" w:fill="FFFFFF"/>
          <w:lang w:val="bg-BG"/>
        </w:rPr>
        <w:t>на</w:t>
      </w:r>
      <w:proofErr w:type="gramEnd"/>
      <w:r w:rsidRPr="005A4952">
        <w:rPr>
          <w:rFonts w:ascii="Arial Narrow" w:hAnsi="Arial Narrow"/>
          <w:color w:val="000000" w:themeColor="text1"/>
          <w:shd w:val="clear" w:color="auto" w:fill="FFFFFF"/>
          <w:lang w:val="bg-BG"/>
        </w:rPr>
        <w:t xml:space="preserve"> годината. Срокът за изпълнение на проектните дейности и бюджета са </w:t>
      </w:r>
      <w:r w:rsidRPr="005A4952">
        <w:rPr>
          <w:rFonts w:ascii="Arial Narrow" w:eastAsia="Calibri" w:hAnsi="Arial Narrow"/>
          <w:color w:val="000000" w:themeColor="text1"/>
          <w:lang w:val="ru-RU"/>
        </w:rPr>
        <w:t xml:space="preserve">детайлно описани в т. 4 на </w:t>
      </w:r>
      <w:r w:rsidR="00D87A4F" w:rsidRPr="005A4952">
        <w:rPr>
          <w:rFonts w:ascii="Arial Narrow" w:eastAsia="Calibri" w:hAnsi="Arial Narrow"/>
          <w:color w:val="000000" w:themeColor="text1"/>
          <w:lang w:val="ru-RU"/>
        </w:rPr>
        <w:t xml:space="preserve">раздел  </w:t>
      </w:r>
      <w:r w:rsidR="00D87A4F" w:rsidRPr="005A4952">
        <w:rPr>
          <w:rFonts w:ascii="Arial Narrow" w:eastAsia="Calibri" w:hAnsi="Arial Narrow"/>
          <w:color w:val="000000" w:themeColor="text1"/>
        </w:rPr>
        <w:t>“</w:t>
      </w:r>
      <w:r w:rsidR="00D87A4F" w:rsidRPr="005A4952">
        <w:rPr>
          <w:rFonts w:ascii="Arial Narrow" w:eastAsia="Calibri" w:hAnsi="Arial Narrow"/>
          <w:color w:val="000000" w:themeColor="text1"/>
          <w:lang w:val="ru-RU"/>
        </w:rPr>
        <w:t>Инвестиционна политика</w:t>
      </w:r>
      <w:r w:rsidR="00D87A4F" w:rsidRPr="005A4952">
        <w:rPr>
          <w:rFonts w:ascii="Arial Narrow" w:eastAsia="Calibri" w:hAnsi="Arial Narrow"/>
          <w:color w:val="000000" w:themeColor="text1"/>
        </w:rPr>
        <w:t>”</w:t>
      </w:r>
      <w:r w:rsidRPr="005A4952">
        <w:rPr>
          <w:rFonts w:ascii="Arial Narrow" w:eastAsia="Calibri" w:hAnsi="Arial Narrow"/>
          <w:color w:val="000000" w:themeColor="text1"/>
          <w:lang w:val="ru-RU"/>
        </w:rPr>
        <w:t xml:space="preserve"> в настоящия отчет.</w:t>
      </w:r>
    </w:p>
    <w:p w:rsidR="00B66443" w:rsidRPr="005A4952" w:rsidRDefault="00B66443" w:rsidP="00190BC5">
      <w:pPr>
        <w:numPr>
          <w:ilvl w:val="0"/>
          <w:numId w:val="39"/>
        </w:numPr>
        <w:tabs>
          <w:tab w:val="left" w:pos="426"/>
          <w:tab w:val="left" w:pos="709"/>
        </w:tabs>
        <w:spacing w:after="0" w:line="240" w:lineRule="auto"/>
        <w:ind w:left="426" w:hanging="426"/>
        <w:contextualSpacing/>
        <w:jc w:val="both"/>
        <w:outlineLvl w:val="0"/>
        <w:rPr>
          <w:rFonts w:ascii="Arial Narrow" w:eastAsia="Calibri" w:hAnsi="Arial Narrow" w:cs="Times New Roman"/>
          <w:i/>
          <w:sz w:val="24"/>
          <w:szCs w:val="24"/>
          <w:lang w:val="ru-RU"/>
        </w:rPr>
      </w:pPr>
      <w:bookmarkStart w:id="113" w:name="_Toc157514186"/>
      <w:bookmarkStart w:id="114" w:name="_Toc157516069"/>
      <w:r w:rsidRPr="005A4952">
        <w:rPr>
          <w:rFonts w:ascii="Arial Narrow" w:eastAsia="Calibri" w:hAnsi="Arial Narrow" w:cs="Times New Roman"/>
          <w:i/>
          <w:sz w:val="24"/>
          <w:szCs w:val="24"/>
          <w:lang w:val="ru-RU"/>
        </w:rPr>
        <w:t>Социално включване на деца от уязвими групи в Общностен център – с. Стефаново, чрез надграждане на дейностите</w:t>
      </w:r>
      <w:bookmarkEnd w:id="113"/>
      <w:bookmarkEnd w:id="114"/>
    </w:p>
    <w:p w:rsidR="00B66443" w:rsidRPr="005A4952" w:rsidRDefault="0058041F" w:rsidP="00190BC5">
      <w:pPr>
        <w:tabs>
          <w:tab w:val="left" w:pos="0"/>
          <w:tab w:val="left" w:pos="284"/>
          <w:tab w:val="left" w:pos="709"/>
        </w:tabs>
        <w:spacing w:after="0" w:line="240" w:lineRule="auto"/>
        <w:jc w:val="both"/>
        <w:outlineLvl w:val="0"/>
        <w:rPr>
          <w:rFonts w:ascii="Arial Narrow" w:eastAsia="Times New Roman" w:hAnsi="Arial Narrow" w:cs="Times New Roman"/>
          <w:color w:val="000000" w:themeColor="text1"/>
          <w:sz w:val="24"/>
          <w:szCs w:val="24"/>
          <w:lang w:val="bg-BG"/>
        </w:rPr>
      </w:pPr>
      <w:r w:rsidRPr="005A4952">
        <w:rPr>
          <w:rFonts w:ascii="Arial Narrow" w:hAnsi="Arial Narrow" w:cs="Times New Roman"/>
          <w:color w:val="000000" w:themeColor="text1"/>
          <w:sz w:val="24"/>
          <w:szCs w:val="24"/>
          <w:lang w:val="bg-BG"/>
        </w:rPr>
        <w:t xml:space="preserve">        </w:t>
      </w:r>
      <w:r w:rsidR="00B66443" w:rsidRPr="005A4952">
        <w:rPr>
          <w:rFonts w:ascii="Arial Narrow" w:hAnsi="Arial Narrow" w:cs="Times New Roman"/>
          <w:color w:val="000000" w:themeColor="text1"/>
          <w:sz w:val="24"/>
          <w:szCs w:val="24"/>
          <w:lang w:val="bg-BG"/>
        </w:rPr>
        <w:t xml:space="preserve">През м. септември 2023 г. стартира изпълнението на </w:t>
      </w:r>
      <w:r w:rsidR="00B66443" w:rsidRPr="005A4952">
        <w:rPr>
          <w:rFonts w:ascii="Arial Narrow" w:eastAsia="Times New Roman" w:hAnsi="Arial Narrow" w:cs="Times New Roman"/>
          <w:iCs/>
          <w:color w:val="000000" w:themeColor="text1"/>
          <w:sz w:val="24"/>
          <w:szCs w:val="24"/>
          <w:lang w:val="bg-BG"/>
        </w:rPr>
        <w:t>проект „Бъдеще за децата в община Добричка”,  по процедура за предоставяне на безвъзмездна финансова помощ BG05SFPR002-2.003 „Социално включване и равн</w:t>
      </w:r>
      <w:r w:rsidR="00D87A4F" w:rsidRPr="005A4952">
        <w:rPr>
          <w:rFonts w:ascii="Arial Narrow" w:eastAsia="Times New Roman" w:hAnsi="Arial Narrow" w:cs="Times New Roman"/>
          <w:iCs/>
          <w:color w:val="000000" w:themeColor="text1"/>
          <w:sz w:val="24"/>
          <w:szCs w:val="24"/>
          <w:lang w:val="bg-BG"/>
        </w:rPr>
        <w:t xml:space="preserve">и възможности “, финансиран по </w:t>
      </w:r>
      <w:r w:rsidR="00B66443" w:rsidRPr="005A4952">
        <w:rPr>
          <w:rFonts w:ascii="Arial Narrow" w:eastAsia="Times New Roman" w:hAnsi="Arial Narrow" w:cs="Times New Roman"/>
          <w:iCs/>
          <w:color w:val="000000" w:themeColor="text1"/>
          <w:sz w:val="24"/>
          <w:szCs w:val="24"/>
          <w:lang w:val="bg-BG"/>
        </w:rPr>
        <w:t xml:space="preserve">Програма „Развитие на човешките ресурси“ 2021-2027 г., съфинансирана от Европейския съюз. </w:t>
      </w:r>
      <w:r w:rsidR="00B66443" w:rsidRPr="005A4952">
        <w:rPr>
          <w:rFonts w:ascii="Arial Narrow" w:eastAsia="Times New Roman" w:hAnsi="Arial Narrow" w:cs="Times New Roman"/>
          <w:color w:val="000000" w:themeColor="text1"/>
          <w:sz w:val="24"/>
          <w:szCs w:val="24"/>
          <w:lang w:val="bg-BG"/>
        </w:rPr>
        <w:t>Услуг</w:t>
      </w:r>
      <w:r w:rsidR="00D87A4F" w:rsidRPr="005A4952">
        <w:rPr>
          <w:rFonts w:ascii="Arial Narrow" w:eastAsia="Times New Roman" w:hAnsi="Arial Narrow" w:cs="Times New Roman"/>
          <w:color w:val="000000" w:themeColor="text1"/>
          <w:sz w:val="24"/>
          <w:szCs w:val="24"/>
          <w:lang w:val="bg-BG"/>
        </w:rPr>
        <w:t xml:space="preserve">ите по Проекта са насочени към </w:t>
      </w:r>
      <w:r w:rsidR="00B66443" w:rsidRPr="005A4952">
        <w:rPr>
          <w:rFonts w:ascii="Arial Narrow" w:eastAsia="Times New Roman" w:hAnsi="Arial Narrow" w:cs="Times New Roman"/>
          <w:color w:val="000000" w:themeColor="text1"/>
          <w:sz w:val="24"/>
          <w:szCs w:val="24"/>
          <w:lang w:val="bg-BG"/>
        </w:rPr>
        <w:t xml:space="preserve">предоставяне на комбинация от иновативни, интегрирани социални, здравни и образователни услуги, както и мерки за превенция на деца от 0 до 18 г. и техните семейства. </w:t>
      </w:r>
    </w:p>
    <w:p w:rsidR="00B66443" w:rsidRPr="00497545" w:rsidRDefault="00B66443" w:rsidP="00190BC5">
      <w:pPr>
        <w:jc w:val="both"/>
        <w:rPr>
          <w:rFonts w:ascii="Arial Narrow" w:eastAsia="Calibri" w:hAnsi="Arial Narrow" w:cs="Times New Roman"/>
          <w:color w:val="000000" w:themeColor="text1"/>
          <w:sz w:val="24"/>
          <w:szCs w:val="24"/>
          <w:lang w:val="ru-RU"/>
        </w:rPr>
      </w:pPr>
      <w:r w:rsidRPr="005A4952">
        <w:rPr>
          <w:rFonts w:ascii="Arial Narrow" w:eastAsia="Times New Roman" w:hAnsi="Arial Narrow" w:cs="Times New Roman"/>
          <w:color w:val="000000" w:themeColor="text1"/>
          <w:sz w:val="24"/>
          <w:szCs w:val="24"/>
          <w:lang w:val="bg-BG"/>
        </w:rPr>
        <w:t>Основн</w:t>
      </w:r>
      <w:r w:rsidR="00190BC5" w:rsidRPr="005A4952">
        <w:rPr>
          <w:rFonts w:ascii="Arial Narrow" w:eastAsia="Times New Roman" w:hAnsi="Arial Narrow" w:cs="Times New Roman"/>
          <w:color w:val="000000" w:themeColor="text1"/>
          <w:sz w:val="24"/>
          <w:szCs w:val="24"/>
          <w:lang w:val="bg-BG"/>
        </w:rPr>
        <w:t>ите дейности по Проекта са</w:t>
      </w:r>
      <w:r w:rsidR="00D87A4F" w:rsidRPr="005A4952">
        <w:rPr>
          <w:rFonts w:ascii="Arial Narrow" w:eastAsia="Times New Roman" w:hAnsi="Arial Narrow" w:cs="Times New Roman"/>
          <w:color w:val="000000" w:themeColor="text1"/>
          <w:sz w:val="24"/>
          <w:szCs w:val="24"/>
          <w:lang w:val="bg-BG"/>
        </w:rPr>
        <w:t xml:space="preserve"> у</w:t>
      </w:r>
      <w:r w:rsidRPr="005A4952">
        <w:rPr>
          <w:rFonts w:ascii="Arial Narrow" w:eastAsia="Times New Roman" w:hAnsi="Arial Narrow" w:cs="Times New Roman"/>
          <w:color w:val="000000" w:themeColor="text1"/>
          <w:sz w:val="24"/>
          <w:szCs w:val="24"/>
          <w:lang w:val="bg-BG"/>
        </w:rPr>
        <w:t>слуги за ранно детско развитие – формиране на родителски умения, семейно консултиране и подкрепа, вкл</w:t>
      </w:r>
      <w:r w:rsidR="00D87A4F" w:rsidRPr="005A4952">
        <w:rPr>
          <w:rFonts w:ascii="Arial Narrow" w:eastAsia="Times New Roman" w:hAnsi="Arial Narrow" w:cs="Times New Roman"/>
          <w:color w:val="000000" w:themeColor="text1"/>
          <w:sz w:val="24"/>
          <w:szCs w:val="24"/>
          <w:lang w:val="bg-BG"/>
        </w:rPr>
        <w:t xml:space="preserve">ючително и по здравни аспекти, </w:t>
      </w:r>
      <w:r w:rsidRPr="005A4952">
        <w:rPr>
          <w:rFonts w:ascii="Arial Narrow" w:eastAsia="Times New Roman" w:hAnsi="Arial Narrow" w:cs="Times New Roman"/>
          <w:color w:val="000000" w:themeColor="text1"/>
          <w:sz w:val="24"/>
          <w:szCs w:val="24"/>
          <w:lang w:val="bg-BG"/>
        </w:rPr>
        <w:t>ранна интервенция за деца с увреждане 0-7г. и затруднение в развитието</w:t>
      </w:r>
      <w:r w:rsidRPr="00497545">
        <w:rPr>
          <w:rFonts w:ascii="Arial Narrow" w:eastAsia="Times New Roman" w:hAnsi="Arial Narrow" w:cs="Times New Roman"/>
          <w:color w:val="000000" w:themeColor="text1"/>
          <w:sz w:val="24"/>
          <w:szCs w:val="24"/>
          <w:lang w:val="bg-BG"/>
        </w:rPr>
        <w:t>. Предоставяне на патрон</w:t>
      </w:r>
      <w:r w:rsidR="00D87A4F" w:rsidRPr="00497545">
        <w:rPr>
          <w:rFonts w:ascii="Arial Narrow" w:eastAsia="Times New Roman" w:hAnsi="Arial Narrow" w:cs="Times New Roman"/>
          <w:color w:val="000000" w:themeColor="text1"/>
          <w:sz w:val="24"/>
          <w:szCs w:val="24"/>
          <w:lang w:val="bg-BG"/>
        </w:rPr>
        <w:t xml:space="preserve">ажна грижа за деца от 0 - 3 г. възраст, </w:t>
      </w:r>
      <w:r w:rsidRPr="00497545">
        <w:rPr>
          <w:rFonts w:ascii="Arial Narrow" w:eastAsia="Times New Roman" w:hAnsi="Arial Narrow" w:cs="Times New Roman"/>
          <w:color w:val="000000" w:themeColor="text1"/>
          <w:sz w:val="24"/>
          <w:szCs w:val="24"/>
          <w:lang w:val="bg-BG"/>
        </w:rPr>
        <w:t>състояща се в домашни посещения и предоставяне на подкрепа на семействата, полагащи грижа за дете с увреждане или забавяне в развитието, проследяване развитието на бременни жени, със специален фокус върху семействата</w:t>
      </w:r>
      <w:r w:rsidR="00D87A4F" w:rsidRPr="00497545">
        <w:rPr>
          <w:rFonts w:ascii="Arial Narrow" w:eastAsia="Times New Roman" w:hAnsi="Arial Narrow" w:cs="Times New Roman"/>
          <w:color w:val="000000" w:themeColor="text1"/>
          <w:sz w:val="24"/>
          <w:szCs w:val="24"/>
          <w:lang w:val="bg-BG"/>
        </w:rPr>
        <w:t xml:space="preserve"> в неравностойно положение. Предоставят се и</w:t>
      </w:r>
      <w:r w:rsidRPr="00497545">
        <w:rPr>
          <w:rFonts w:ascii="Arial Narrow" w:eastAsia="Times New Roman" w:hAnsi="Arial Narrow" w:cs="Times New Roman"/>
          <w:color w:val="000000" w:themeColor="text1"/>
          <w:sz w:val="24"/>
          <w:szCs w:val="24"/>
          <w:lang w:val="bg-BG"/>
        </w:rPr>
        <w:t xml:space="preserve"> превантивни и подкрепящи услуги в общността за деца и младежи до завършване на средно образование, но не повече от 20 г. възра</w:t>
      </w:r>
      <w:r w:rsidR="00D87A4F" w:rsidRPr="00497545">
        <w:rPr>
          <w:rFonts w:ascii="Arial Narrow" w:eastAsia="Times New Roman" w:hAnsi="Arial Narrow" w:cs="Times New Roman"/>
          <w:color w:val="000000" w:themeColor="text1"/>
          <w:sz w:val="24"/>
          <w:szCs w:val="24"/>
          <w:lang w:val="bg-BG"/>
        </w:rPr>
        <w:t>ст. Осигурени са специалисти за</w:t>
      </w:r>
      <w:r w:rsidR="00190BC5" w:rsidRPr="00497545">
        <w:rPr>
          <w:rFonts w:ascii="Arial Narrow" w:eastAsia="Times New Roman" w:hAnsi="Arial Narrow" w:cs="Times New Roman"/>
          <w:color w:val="000000" w:themeColor="text1"/>
          <w:sz w:val="24"/>
          <w:szCs w:val="24"/>
          <w:lang w:val="bg-BG"/>
        </w:rPr>
        <w:t xml:space="preserve"> </w:t>
      </w:r>
      <w:r w:rsidR="00D87A4F" w:rsidRPr="00497545">
        <w:rPr>
          <w:rFonts w:ascii="Arial Narrow" w:eastAsia="Times New Roman" w:hAnsi="Arial Narrow" w:cs="Times New Roman"/>
          <w:color w:val="000000" w:themeColor="text1"/>
          <w:sz w:val="24"/>
          <w:szCs w:val="24"/>
          <w:lang w:val="bg-BG"/>
        </w:rPr>
        <w:t>извършване на услугите по проекта -</w:t>
      </w:r>
      <w:r w:rsidRPr="00497545">
        <w:rPr>
          <w:rFonts w:ascii="Arial Narrow" w:eastAsia="Times New Roman" w:hAnsi="Arial Narrow" w:cs="Times New Roman"/>
          <w:color w:val="000000" w:themeColor="text1"/>
          <w:sz w:val="24"/>
          <w:szCs w:val="24"/>
          <w:lang w:val="bg-BG"/>
        </w:rPr>
        <w:t xml:space="preserve"> педиатър, мед.сестра, психолог, логопед, специален педагог, гинеколог, акушерка, стоматолог, рехабилитатор</w:t>
      </w:r>
      <w:r w:rsidR="00D87A4F" w:rsidRPr="00497545">
        <w:rPr>
          <w:rFonts w:ascii="Arial Narrow" w:eastAsia="Times New Roman" w:hAnsi="Arial Narrow" w:cs="Times New Roman"/>
          <w:color w:val="000000" w:themeColor="text1"/>
          <w:sz w:val="24"/>
          <w:szCs w:val="24"/>
          <w:lang w:val="bg-BG"/>
        </w:rPr>
        <w:t xml:space="preserve">, социален работник, медиатор, които </w:t>
      </w:r>
      <w:r w:rsidRPr="00497545">
        <w:rPr>
          <w:rFonts w:ascii="Arial Narrow" w:eastAsia="Times New Roman" w:hAnsi="Arial Narrow" w:cs="Times New Roman"/>
          <w:color w:val="000000" w:themeColor="text1"/>
          <w:sz w:val="24"/>
          <w:szCs w:val="24"/>
          <w:lang w:val="bg-BG"/>
        </w:rPr>
        <w:t xml:space="preserve">работят в Общностен център с. Стефаново и на мобилен принцип във всички населени места на община Добричка. </w:t>
      </w:r>
      <w:r w:rsidRPr="00497545">
        <w:rPr>
          <w:rFonts w:ascii="Arial Narrow" w:hAnsi="Arial Narrow"/>
          <w:color w:val="000000" w:themeColor="text1"/>
          <w:sz w:val="24"/>
          <w:szCs w:val="24"/>
          <w:shd w:val="clear" w:color="auto" w:fill="FFFFFF"/>
          <w:lang w:val="bg-BG"/>
        </w:rPr>
        <w:t xml:space="preserve">Срокът за изпълнение на проектните дейности и бюджета са </w:t>
      </w:r>
      <w:r w:rsidRPr="00497545">
        <w:rPr>
          <w:rFonts w:ascii="Arial Narrow" w:eastAsia="Calibri" w:hAnsi="Arial Narrow" w:cs="Times New Roman"/>
          <w:color w:val="000000" w:themeColor="text1"/>
          <w:sz w:val="24"/>
          <w:szCs w:val="24"/>
          <w:lang w:val="ru-RU"/>
        </w:rPr>
        <w:t>детайлно описан</w:t>
      </w:r>
      <w:r w:rsidRPr="00497545">
        <w:rPr>
          <w:rFonts w:ascii="Arial Narrow" w:eastAsia="Calibri" w:hAnsi="Arial Narrow"/>
          <w:color w:val="000000" w:themeColor="text1"/>
          <w:sz w:val="24"/>
          <w:szCs w:val="24"/>
          <w:lang w:val="ru-RU"/>
        </w:rPr>
        <w:t>и</w:t>
      </w:r>
      <w:r w:rsidR="00D87A4F" w:rsidRPr="00497545">
        <w:rPr>
          <w:rFonts w:ascii="Arial Narrow" w:eastAsia="Calibri" w:hAnsi="Arial Narrow" w:cs="Times New Roman"/>
          <w:color w:val="000000" w:themeColor="text1"/>
          <w:sz w:val="24"/>
          <w:szCs w:val="24"/>
          <w:lang w:val="ru-RU"/>
        </w:rPr>
        <w:t xml:space="preserve"> в т. 4 на раздел  </w:t>
      </w:r>
      <w:r w:rsidR="00D87A4F" w:rsidRPr="00497545">
        <w:rPr>
          <w:rFonts w:ascii="Arial Narrow" w:eastAsia="Calibri" w:hAnsi="Arial Narrow" w:cs="Times New Roman"/>
          <w:color w:val="000000" w:themeColor="text1"/>
          <w:sz w:val="24"/>
          <w:szCs w:val="24"/>
        </w:rPr>
        <w:t>“</w:t>
      </w:r>
      <w:r w:rsidR="00D87A4F" w:rsidRPr="00497545">
        <w:rPr>
          <w:rFonts w:ascii="Arial Narrow" w:eastAsia="Calibri" w:hAnsi="Arial Narrow" w:cs="Times New Roman"/>
          <w:color w:val="000000" w:themeColor="text1"/>
          <w:sz w:val="24"/>
          <w:szCs w:val="24"/>
          <w:lang w:val="ru-RU"/>
        </w:rPr>
        <w:t>Инвестиционна политика</w:t>
      </w:r>
      <w:r w:rsidR="00D87A4F" w:rsidRPr="00497545">
        <w:rPr>
          <w:rFonts w:ascii="Arial Narrow" w:eastAsia="Calibri" w:hAnsi="Arial Narrow" w:cs="Times New Roman"/>
          <w:color w:val="000000" w:themeColor="text1"/>
          <w:sz w:val="24"/>
          <w:szCs w:val="24"/>
        </w:rPr>
        <w:t>”</w:t>
      </w:r>
      <w:r w:rsidRPr="00497545">
        <w:rPr>
          <w:rFonts w:ascii="Arial Narrow" w:eastAsia="Calibri" w:hAnsi="Arial Narrow" w:cs="Times New Roman"/>
          <w:color w:val="000000" w:themeColor="text1"/>
          <w:sz w:val="24"/>
          <w:szCs w:val="24"/>
          <w:lang w:val="ru-RU"/>
        </w:rPr>
        <w:t xml:space="preserve"> в настоящия отчет.</w:t>
      </w:r>
    </w:p>
    <w:p w:rsidR="000E29CD" w:rsidRPr="005A4952" w:rsidRDefault="000E29CD" w:rsidP="00267DCF">
      <w:pPr>
        <w:numPr>
          <w:ilvl w:val="0"/>
          <w:numId w:val="39"/>
        </w:numPr>
        <w:tabs>
          <w:tab w:val="left" w:pos="426"/>
          <w:tab w:val="left" w:pos="709"/>
        </w:tabs>
        <w:spacing w:after="0" w:line="240" w:lineRule="auto"/>
        <w:ind w:left="426" w:hanging="426"/>
        <w:contextualSpacing/>
        <w:jc w:val="both"/>
        <w:outlineLvl w:val="0"/>
        <w:rPr>
          <w:rFonts w:ascii="Arial Narrow" w:eastAsia="Calibri" w:hAnsi="Arial Narrow" w:cs="Times New Roman"/>
          <w:i/>
          <w:sz w:val="24"/>
          <w:szCs w:val="24"/>
          <w:lang w:val="ru-RU"/>
        </w:rPr>
      </w:pPr>
      <w:bookmarkStart w:id="115" w:name="_Toc157514187"/>
      <w:bookmarkStart w:id="116" w:name="_Toc157516070"/>
      <w:r w:rsidRPr="005A4952">
        <w:rPr>
          <w:rFonts w:ascii="Arial Narrow" w:eastAsia="Calibri" w:hAnsi="Arial Narrow" w:cs="Times New Roman"/>
          <w:i/>
          <w:sz w:val="24"/>
          <w:szCs w:val="24"/>
          <w:lang w:val="ru-RU"/>
        </w:rPr>
        <w:t xml:space="preserve">Разширяване обхвата на услугите за самотно живеещи възрастни лица и хора с увреждания чрез предоставяне на интегрирани здравно–социални услуги </w:t>
      </w:r>
      <w:proofErr w:type="gramStart"/>
      <w:r w:rsidRPr="005A4952">
        <w:rPr>
          <w:rFonts w:ascii="Arial Narrow" w:eastAsia="Calibri" w:hAnsi="Arial Narrow" w:cs="Times New Roman"/>
          <w:i/>
          <w:sz w:val="24"/>
          <w:szCs w:val="24"/>
          <w:lang w:val="ru-RU"/>
        </w:rPr>
        <w:t>в</w:t>
      </w:r>
      <w:proofErr w:type="gramEnd"/>
      <w:r w:rsidRPr="005A4952">
        <w:rPr>
          <w:rFonts w:ascii="Arial Narrow" w:eastAsia="Calibri" w:hAnsi="Arial Narrow" w:cs="Times New Roman"/>
          <w:i/>
          <w:sz w:val="24"/>
          <w:szCs w:val="24"/>
          <w:lang w:val="ru-RU"/>
        </w:rPr>
        <w:t xml:space="preserve"> домашна среда</w:t>
      </w:r>
      <w:bookmarkEnd w:id="115"/>
      <w:bookmarkEnd w:id="116"/>
    </w:p>
    <w:p w:rsidR="000E29CD" w:rsidRPr="005A4952" w:rsidRDefault="0058041F" w:rsidP="000E29CD">
      <w:pPr>
        <w:tabs>
          <w:tab w:val="left" w:pos="0"/>
          <w:tab w:val="left" w:pos="284"/>
          <w:tab w:val="left" w:pos="709"/>
        </w:tabs>
        <w:spacing w:after="0" w:line="240" w:lineRule="auto"/>
        <w:contextualSpacing/>
        <w:jc w:val="both"/>
        <w:outlineLvl w:val="0"/>
        <w:rPr>
          <w:rFonts w:ascii="Arial Narrow" w:eastAsia="Calibri" w:hAnsi="Arial Narrow"/>
          <w:color w:val="000000" w:themeColor="text1"/>
          <w:sz w:val="24"/>
          <w:szCs w:val="24"/>
          <w:lang w:val="ru-RU"/>
        </w:rPr>
      </w:pPr>
      <w:r w:rsidRPr="005A4952">
        <w:rPr>
          <w:rFonts w:ascii="Arial Narrow" w:eastAsia="Calibri" w:hAnsi="Arial Narrow" w:cs="Times New Roman"/>
          <w:i/>
          <w:sz w:val="24"/>
          <w:szCs w:val="24"/>
          <w:lang w:val="ru-RU"/>
        </w:rPr>
        <w:t xml:space="preserve">      </w:t>
      </w:r>
      <w:r w:rsidR="000E29CD" w:rsidRPr="005A4952">
        <w:rPr>
          <w:rFonts w:ascii="Arial Narrow" w:eastAsia="Calibri" w:hAnsi="Arial Narrow" w:cs="Times New Roman"/>
          <w:color w:val="000000" w:themeColor="text1"/>
          <w:sz w:val="24"/>
          <w:szCs w:val="24"/>
          <w:lang w:val="ru-RU"/>
        </w:rPr>
        <w:t>По</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Програма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Развитие</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на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човешките</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ресурси</w:t>
      </w:r>
      <w:r w:rsidR="000E29CD" w:rsidRPr="005A4952">
        <w:rPr>
          <w:rFonts w:ascii="Arial Narrow" w:eastAsia="Calibri" w:hAnsi="Arial Narrow"/>
          <w:color w:val="000000" w:themeColor="text1"/>
          <w:sz w:val="24"/>
          <w:szCs w:val="24"/>
          <w:lang w:val="ru-RU"/>
        </w:rPr>
        <w:t xml:space="preserve">“ 2021-2027 </w:t>
      </w:r>
      <w:r w:rsidR="000E29CD" w:rsidRPr="005A4952">
        <w:rPr>
          <w:rFonts w:ascii="Arial Narrow" w:eastAsia="Calibri" w:hAnsi="Arial Narrow" w:cs="Times New Roman"/>
          <w:color w:val="000000" w:themeColor="text1"/>
          <w:sz w:val="24"/>
          <w:szCs w:val="24"/>
          <w:lang w:val="ru-RU"/>
        </w:rPr>
        <w:t>до 03.01.2025 г. се реализират дейности</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по</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проект</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Грижа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в</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дома</w:t>
      </w:r>
      <w:r w:rsidR="000E29CD" w:rsidRPr="005A4952">
        <w:rPr>
          <w:rFonts w:ascii="Arial Narrow" w:eastAsia="Calibri" w:hAnsi="Arial Narrow"/>
          <w:color w:val="000000" w:themeColor="text1"/>
          <w:sz w:val="24"/>
          <w:szCs w:val="24"/>
          <w:lang w:val="ru-RU"/>
        </w:rPr>
        <w:t xml:space="preserve"> </w:t>
      </w:r>
      <w:proofErr w:type="gramStart"/>
      <w:r w:rsidR="000E29CD" w:rsidRPr="005A4952">
        <w:rPr>
          <w:rFonts w:ascii="Arial Narrow" w:eastAsia="Calibri" w:hAnsi="Arial Narrow" w:cs="Times New Roman"/>
          <w:color w:val="000000" w:themeColor="text1"/>
          <w:sz w:val="24"/>
          <w:szCs w:val="24"/>
          <w:lang w:val="ru-RU"/>
        </w:rPr>
        <w:t>в</w:t>
      </w:r>
      <w:proofErr w:type="gramEnd"/>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община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Добричка</w:t>
      </w:r>
      <w:r w:rsidR="000E29CD" w:rsidRPr="005A4952">
        <w:rPr>
          <w:rFonts w:ascii="Arial Narrow" w:eastAsia="Calibri" w:hAnsi="Arial Narrow"/>
          <w:color w:val="000000" w:themeColor="text1"/>
          <w:sz w:val="24"/>
          <w:szCs w:val="24"/>
          <w:lang w:val="ru-RU"/>
        </w:rPr>
        <w:t xml:space="preserve">". </w:t>
      </w:r>
      <w:proofErr w:type="gramStart"/>
      <w:r w:rsidR="000E29CD" w:rsidRPr="005A4952">
        <w:rPr>
          <w:rFonts w:ascii="Arial Narrow" w:eastAsia="Calibri" w:hAnsi="Arial Narrow" w:cs="Times New Roman"/>
          <w:color w:val="000000" w:themeColor="text1"/>
          <w:sz w:val="24"/>
          <w:szCs w:val="24"/>
          <w:lang w:val="ru-RU"/>
        </w:rPr>
        <w:t>По</w:t>
      </w:r>
      <w:proofErr w:type="gramEnd"/>
      <w:r w:rsidR="000E29CD" w:rsidRPr="005A4952">
        <w:rPr>
          <w:rFonts w:ascii="Arial Narrow" w:eastAsia="Calibri" w:hAnsi="Arial Narrow"/>
          <w:color w:val="000000" w:themeColor="text1"/>
          <w:sz w:val="24"/>
          <w:szCs w:val="24"/>
          <w:lang w:val="ru-RU"/>
        </w:rPr>
        <w:t xml:space="preserve"> </w:t>
      </w:r>
      <w:proofErr w:type="gramStart"/>
      <w:r w:rsidR="000E29CD" w:rsidRPr="005A4952">
        <w:rPr>
          <w:rFonts w:ascii="Arial Narrow" w:eastAsia="Calibri" w:hAnsi="Arial Narrow" w:cs="Times New Roman"/>
          <w:color w:val="000000" w:themeColor="text1"/>
          <w:sz w:val="24"/>
          <w:szCs w:val="24"/>
          <w:lang w:val="ru-RU"/>
        </w:rPr>
        <w:t>проекта</w:t>
      </w:r>
      <w:proofErr w:type="gramEnd"/>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бяха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обхванати</w:t>
      </w:r>
      <w:r w:rsidR="000E29CD" w:rsidRPr="005A4952">
        <w:rPr>
          <w:rFonts w:ascii="Arial Narrow" w:eastAsia="Calibri" w:hAnsi="Arial Narrow"/>
          <w:color w:val="000000" w:themeColor="text1"/>
          <w:sz w:val="24"/>
          <w:szCs w:val="24"/>
          <w:lang w:val="ru-RU"/>
        </w:rPr>
        <w:t xml:space="preserve"> 222 </w:t>
      </w:r>
      <w:r w:rsidR="000E29CD" w:rsidRPr="005A4952">
        <w:rPr>
          <w:rFonts w:ascii="Arial Narrow" w:eastAsia="Calibri" w:hAnsi="Arial Narrow" w:cs="Times New Roman"/>
          <w:color w:val="000000" w:themeColor="text1"/>
          <w:sz w:val="24"/>
          <w:szCs w:val="24"/>
          <w:lang w:val="ru-RU"/>
        </w:rPr>
        <w:t>лица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от</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целевите</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групи</w:t>
      </w:r>
      <w:r w:rsidR="000E29CD" w:rsidRPr="005A4952">
        <w:rPr>
          <w:rFonts w:ascii="Arial Narrow" w:eastAsia="Calibri" w:hAnsi="Arial Narrow"/>
          <w:color w:val="000000" w:themeColor="text1"/>
          <w:sz w:val="24"/>
          <w:szCs w:val="24"/>
          <w:lang w:val="ru-RU"/>
        </w:rPr>
        <w:t xml:space="preserve"> - </w:t>
      </w:r>
      <w:r w:rsidR="000E29CD" w:rsidRPr="005A4952">
        <w:rPr>
          <w:rFonts w:ascii="Arial Narrow" w:eastAsia="Calibri" w:hAnsi="Arial Narrow" w:cs="Times New Roman"/>
          <w:color w:val="000000" w:themeColor="text1"/>
          <w:sz w:val="24"/>
          <w:szCs w:val="24"/>
          <w:lang w:val="ru-RU"/>
        </w:rPr>
        <w:t>възрастни</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в</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невъзможност</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за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самообслужване</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и</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хора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с</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увреждания</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на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които</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се</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предоставяха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почасови</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мобилни</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интегрирани</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здравно</w:t>
      </w:r>
      <w:r w:rsidR="000E29CD" w:rsidRPr="005A4952">
        <w:rPr>
          <w:rFonts w:ascii="Arial Narrow" w:eastAsia="Calibri" w:hAnsi="Arial Narrow"/>
          <w:color w:val="000000" w:themeColor="text1"/>
          <w:sz w:val="24"/>
          <w:szCs w:val="24"/>
          <w:lang w:val="ru-RU"/>
        </w:rPr>
        <w:t>-</w:t>
      </w:r>
      <w:r w:rsidR="000E29CD" w:rsidRPr="005A4952">
        <w:rPr>
          <w:rFonts w:ascii="Arial Narrow" w:eastAsia="Calibri" w:hAnsi="Arial Narrow" w:cs="Times New Roman"/>
          <w:color w:val="000000" w:themeColor="text1"/>
          <w:sz w:val="24"/>
          <w:szCs w:val="24"/>
          <w:lang w:val="ru-RU"/>
        </w:rPr>
        <w:t>социални</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услуги</w:t>
      </w:r>
      <w:r w:rsidR="000E29CD" w:rsidRPr="005A4952">
        <w:rPr>
          <w:rFonts w:ascii="Arial Narrow" w:eastAsia="Calibri" w:hAnsi="Arial Narrow"/>
          <w:color w:val="000000" w:themeColor="text1"/>
          <w:sz w:val="24"/>
          <w:szCs w:val="24"/>
          <w:lang w:val="ru-RU"/>
        </w:rPr>
        <w:t xml:space="preserve">. </w:t>
      </w:r>
      <w:proofErr w:type="gramStart"/>
      <w:r w:rsidR="000E29CD" w:rsidRPr="005A4952">
        <w:rPr>
          <w:rFonts w:ascii="Arial Narrow" w:eastAsia="Calibri" w:hAnsi="Arial Narrow" w:cs="Times New Roman"/>
          <w:color w:val="000000" w:themeColor="text1"/>
          <w:sz w:val="24"/>
          <w:szCs w:val="24"/>
          <w:lang w:val="ru-RU"/>
        </w:rPr>
        <w:t>По</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проекта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бяха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назначени</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на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трудов</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договор</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диспечер</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шофьор</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психолог</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домашни</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санитари</w:t>
      </w:r>
      <w:r w:rsidR="000E29CD" w:rsidRPr="005A4952">
        <w:rPr>
          <w:rFonts w:ascii="Arial Narrow" w:eastAsia="Calibri" w:hAnsi="Arial Narrow"/>
          <w:color w:val="000000" w:themeColor="text1"/>
          <w:sz w:val="24"/>
          <w:szCs w:val="24"/>
          <w:lang w:val="ru-RU"/>
        </w:rPr>
        <w:t xml:space="preserve"> – 66.</w:t>
      </w:r>
      <w:proofErr w:type="gramEnd"/>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На</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граждански</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договор</w:t>
      </w:r>
      <w:r w:rsidR="00FE22AA" w:rsidRPr="005A4952">
        <w:rPr>
          <w:rFonts w:ascii="Arial Narrow" w:eastAsia="Calibri" w:hAnsi="Arial Narrow"/>
          <w:color w:val="000000" w:themeColor="text1"/>
          <w:sz w:val="24"/>
          <w:szCs w:val="24"/>
          <w:lang w:val="ru-RU"/>
        </w:rPr>
        <w:t xml:space="preserve"> са назначени 2</w:t>
      </w:r>
      <w:r w:rsidR="000E29CD" w:rsidRPr="005A4952">
        <w:rPr>
          <w:rFonts w:ascii="Arial Narrow" w:eastAsia="Calibri" w:hAnsi="Arial Narrow"/>
          <w:color w:val="000000" w:themeColor="text1"/>
          <w:sz w:val="24"/>
          <w:szCs w:val="24"/>
          <w:lang w:val="ru-RU"/>
        </w:rPr>
        <w:t xml:space="preserve"> </w:t>
      </w:r>
      <w:r w:rsidR="00FE22AA" w:rsidRPr="005A4952">
        <w:rPr>
          <w:rFonts w:ascii="Arial Narrow" w:eastAsia="Calibri" w:hAnsi="Arial Narrow" w:cs="Times New Roman"/>
          <w:color w:val="000000" w:themeColor="text1"/>
          <w:sz w:val="24"/>
          <w:szCs w:val="24"/>
          <w:lang w:val="ru-RU"/>
        </w:rPr>
        <w:t>социални</w:t>
      </w:r>
      <w:r w:rsidR="000E29CD" w:rsidRPr="005A4952">
        <w:rPr>
          <w:rFonts w:ascii="Arial Narrow" w:eastAsia="Calibri" w:hAnsi="Arial Narrow"/>
          <w:color w:val="000000" w:themeColor="text1"/>
          <w:sz w:val="24"/>
          <w:szCs w:val="24"/>
          <w:lang w:val="ru-RU"/>
        </w:rPr>
        <w:t xml:space="preserve"> </w:t>
      </w:r>
      <w:r w:rsidR="00FE22AA" w:rsidRPr="005A4952">
        <w:rPr>
          <w:rFonts w:ascii="Arial Narrow" w:eastAsia="Calibri" w:hAnsi="Arial Narrow" w:cs="Times New Roman"/>
          <w:color w:val="000000" w:themeColor="text1"/>
          <w:sz w:val="24"/>
          <w:szCs w:val="24"/>
          <w:lang w:val="ru-RU"/>
        </w:rPr>
        <w:t>работници</w:t>
      </w:r>
      <w:r w:rsidR="00FE22AA" w:rsidRPr="005A4952">
        <w:rPr>
          <w:rFonts w:ascii="Arial Narrow" w:eastAsia="Calibri" w:hAnsi="Arial Narrow"/>
          <w:color w:val="000000" w:themeColor="text1"/>
          <w:sz w:val="24"/>
          <w:szCs w:val="24"/>
          <w:lang w:val="ru-RU"/>
        </w:rPr>
        <w:t xml:space="preserve">, 4 </w:t>
      </w:r>
      <w:r w:rsidR="000E29CD" w:rsidRPr="005A4952">
        <w:rPr>
          <w:rFonts w:ascii="Arial Narrow" w:eastAsia="Calibri" w:hAnsi="Arial Narrow" w:cs="Times New Roman"/>
          <w:color w:val="000000" w:themeColor="text1"/>
          <w:sz w:val="24"/>
          <w:szCs w:val="24"/>
          <w:lang w:val="ru-RU"/>
        </w:rPr>
        <w:t>медицински</w:t>
      </w:r>
      <w:r w:rsidR="000E29CD" w:rsidRPr="005A4952">
        <w:rPr>
          <w:rFonts w:ascii="Arial Narrow" w:eastAsia="Calibri" w:hAnsi="Arial Narrow"/>
          <w:color w:val="000000" w:themeColor="text1"/>
          <w:sz w:val="24"/>
          <w:szCs w:val="24"/>
          <w:lang w:val="ru-RU"/>
        </w:rPr>
        <w:t xml:space="preserve"> </w:t>
      </w:r>
      <w:r w:rsidR="00FE22AA" w:rsidRPr="005A4952">
        <w:rPr>
          <w:rFonts w:ascii="Arial Narrow" w:eastAsia="Calibri" w:hAnsi="Arial Narrow" w:cs="Times New Roman"/>
          <w:color w:val="000000" w:themeColor="text1"/>
          <w:sz w:val="24"/>
          <w:szCs w:val="24"/>
          <w:lang w:val="ru-RU"/>
        </w:rPr>
        <w:t>сестр</w:t>
      </w:r>
      <w:r w:rsidR="000E29CD" w:rsidRPr="005A4952">
        <w:rPr>
          <w:rFonts w:ascii="Arial Narrow" w:eastAsia="Calibri" w:hAnsi="Arial Narrow" w:cs="Times New Roman"/>
          <w:color w:val="000000" w:themeColor="text1"/>
          <w:sz w:val="24"/>
          <w:szCs w:val="24"/>
          <w:lang w:val="ru-RU"/>
        </w:rPr>
        <w:t>и</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супервайзор</w:t>
      </w:r>
      <w:r w:rsidR="000E29CD" w:rsidRPr="005A4952">
        <w:rPr>
          <w:rFonts w:ascii="Arial Narrow" w:eastAsia="Calibri" w:hAnsi="Arial Narrow"/>
          <w:color w:val="000000" w:themeColor="text1"/>
          <w:sz w:val="24"/>
          <w:szCs w:val="24"/>
          <w:lang w:val="ru-RU"/>
        </w:rPr>
        <w:t xml:space="preserve">. </w:t>
      </w:r>
      <w:r w:rsidR="000E29CD" w:rsidRPr="005A4952">
        <w:rPr>
          <w:rFonts w:ascii="Arial Narrow" w:hAnsi="Arial Narrow"/>
          <w:color w:val="000000" w:themeColor="text1"/>
          <w:sz w:val="24"/>
          <w:szCs w:val="24"/>
          <w:shd w:val="clear" w:color="auto" w:fill="FFFFFF"/>
          <w:lang w:val="bg-BG"/>
        </w:rPr>
        <w:t xml:space="preserve">Срокът за изпълнение на проектните дейности и бюджета са </w:t>
      </w:r>
      <w:r w:rsidR="000E29CD" w:rsidRPr="005A4952">
        <w:rPr>
          <w:rFonts w:ascii="Arial Narrow" w:eastAsia="Calibri" w:hAnsi="Arial Narrow" w:cs="Times New Roman"/>
          <w:color w:val="000000" w:themeColor="text1"/>
          <w:sz w:val="24"/>
          <w:szCs w:val="24"/>
          <w:lang w:val="ru-RU"/>
        </w:rPr>
        <w:t>детайлно описан</w:t>
      </w:r>
      <w:r w:rsidR="000E29CD" w:rsidRPr="005A4952">
        <w:rPr>
          <w:rFonts w:ascii="Arial Narrow" w:eastAsia="Calibri" w:hAnsi="Arial Narrow"/>
          <w:color w:val="000000" w:themeColor="text1"/>
          <w:sz w:val="24"/>
          <w:szCs w:val="24"/>
          <w:lang w:val="ru-RU"/>
        </w:rPr>
        <w:t>и</w:t>
      </w:r>
      <w:r w:rsidR="00D53011" w:rsidRPr="005A4952">
        <w:rPr>
          <w:rFonts w:ascii="Arial Narrow" w:eastAsia="Calibri" w:hAnsi="Arial Narrow" w:cs="Times New Roman"/>
          <w:color w:val="000000" w:themeColor="text1"/>
          <w:sz w:val="24"/>
          <w:szCs w:val="24"/>
          <w:lang w:val="ru-RU"/>
        </w:rPr>
        <w:t xml:space="preserve"> в т. 4 на раздел </w:t>
      </w:r>
      <w:r w:rsidR="00D53011" w:rsidRPr="005A4952">
        <w:rPr>
          <w:rFonts w:ascii="Arial Narrow" w:eastAsia="Calibri" w:hAnsi="Arial Narrow" w:cs="Times New Roman"/>
          <w:color w:val="000000" w:themeColor="text1"/>
          <w:sz w:val="24"/>
          <w:szCs w:val="24"/>
        </w:rPr>
        <w:t>“</w:t>
      </w:r>
      <w:r w:rsidR="00D53011" w:rsidRPr="005A4952">
        <w:rPr>
          <w:rFonts w:ascii="Arial Narrow" w:eastAsia="Calibri" w:hAnsi="Arial Narrow" w:cs="Times New Roman"/>
          <w:color w:val="000000" w:themeColor="text1"/>
          <w:sz w:val="24"/>
          <w:szCs w:val="24"/>
          <w:lang w:val="ru-RU"/>
        </w:rPr>
        <w:t>Инвестиционна политика</w:t>
      </w:r>
      <w:r w:rsidR="00D53011" w:rsidRPr="005A4952">
        <w:rPr>
          <w:rFonts w:ascii="Arial Narrow" w:eastAsia="Calibri" w:hAnsi="Arial Narrow" w:cs="Times New Roman"/>
          <w:color w:val="000000" w:themeColor="text1"/>
          <w:sz w:val="24"/>
          <w:szCs w:val="24"/>
        </w:rPr>
        <w:t>”</w:t>
      </w:r>
      <w:r w:rsidR="000E29CD" w:rsidRPr="005A4952">
        <w:rPr>
          <w:rFonts w:ascii="Arial Narrow" w:eastAsia="Calibri" w:hAnsi="Arial Narrow" w:cs="Times New Roman"/>
          <w:color w:val="000000" w:themeColor="text1"/>
          <w:sz w:val="24"/>
          <w:szCs w:val="24"/>
          <w:lang w:val="ru-RU"/>
        </w:rPr>
        <w:t xml:space="preserve"> в настоящия отчет. </w:t>
      </w:r>
    </w:p>
    <w:p w:rsidR="000E29CD" w:rsidRPr="005A4952" w:rsidRDefault="000E29CD" w:rsidP="00625DCB">
      <w:pPr>
        <w:spacing w:after="0" w:line="240" w:lineRule="auto"/>
        <w:jc w:val="both"/>
        <w:rPr>
          <w:rFonts w:ascii="Arial Narrow" w:eastAsia="Calibri" w:hAnsi="Arial Narrow"/>
          <w:iCs/>
          <w:color w:val="000000" w:themeColor="text1"/>
          <w:sz w:val="24"/>
          <w:szCs w:val="24"/>
          <w:lang w:val="bg-BG"/>
        </w:rPr>
      </w:pPr>
      <w:r w:rsidRPr="005A4952">
        <w:rPr>
          <w:rFonts w:ascii="Arial Narrow" w:eastAsia="Calibri" w:hAnsi="Arial Narrow"/>
          <w:color w:val="000000" w:themeColor="text1"/>
          <w:sz w:val="24"/>
          <w:szCs w:val="24"/>
          <w:lang w:val="ru-RU"/>
        </w:rPr>
        <w:t xml:space="preserve">През м. януари 2025 г. Община Добричка ще кандидатства </w:t>
      </w:r>
      <w:proofErr w:type="gramStart"/>
      <w:r w:rsidRPr="005A4952">
        <w:rPr>
          <w:rFonts w:ascii="Arial Narrow" w:hAnsi="Arial Narrow" w:cs="Times New Roman"/>
          <w:bCs/>
          <w:color w:val="000000" w:themeColor="text1"/>
          <w:sz w:val="24"/>
          <w:szCs w:val="24"/>
        </w:rPr>
        <w:t>по</w:t>
      </w:r>
      <w:proofErr w:type="gramEnd"/>
      <w:r w:rsidRPr="005A4952">
        <w:rPr>
          <w:rFonts w:ascii="Arial Narrow" w:hAnsi="Arial Narrow"/>
          <w:bCs/>
          <w:color w:val="000000" w:themeColor="text1"/>
          <w:sz w:val="24"/>
          <w:szCs w:val="24"/>
        </w:rPr>
        <w:t xml:space="preserve"> </w:t>
      </w:r>
      <w:proofErr w:type="gramStart"/>
      <w:r w:rsidRPr="005A4952">
        <w:rPr>
          <w:rFonts w:ascii="Arial Narrow" w:hAnsi="Arial Narrow" w:cs="Times New Roman"/>
          <w:bCs/>
          <w:color w:val="000000" w:themeColor="text1"/>
          <w:sz w:val="24"/>
          <w:szCs w:val="24"/>
        </w:rPr>
        <w:t>процедура</w:t>
      </w:r>
      <w:proofErr w:type="gramEnd"/>
      <w:r w:rsidRPr="005A4952">
        <w:rPr>
          <w:rFonts w:ascii="Arial Narrow" w:hAnsi="Arial Narrow"/>
          <w:bCs/>
          <w:color w:val="000000" w:themeColor="text1"/>
          <w:sz w:val="24"/>
          <w:szCs w:val="24"/>
        </w:rPr>
        <w:t xml:space="preserve"> </w:t>
      </w:r>
      <w:r w:rsidRPr="005A4952">
        <w:rPr>
          <w:rFonts w:ascii="Arial Narrow" w:hAnsi="Arial Narrow" w:cs="Times New Roman"/>
          <w:bCs/>
          <w:color w:val="000000" w:themeColor="text1"/>
          <w:sz w:val="24"/>
          <w:szCs w:val="24"/>
        </w:rPr>
        <w:t>чрез</w:t>
      </w:r>
      <w:r w:rsidRPr="005A4952">
        <w:rPr>
          <w:rFonts w:ascii="Arial Narrow" w:hAnsi="Arial Narrow"/>
          <w:bCs/>
          <w:color w:val="000000" w:themeColor="text1"/>
          <w:sz w:val="24"/>
          <w:szCs w:val="24"/>
        </w:rPr>
        <w:t xml:space="preserve"> </w:t>
      </w:r>
      <w:r w:rsidRPr="005A4952">
        <w:rPr>
          <w:rFonts w:ascii="Arial Narrow" w:hAnsi="Arial Narrow" w:cs="Times New Roman"/>
          <w:bCs/>
          <w:color w:val="000000" w:themeColor="text1"/>
          <w:sz w:val="24"/>
          <w:szCs w:val="24"/>
        </w:rPr>
        <w:t>директно</w:t>
      </w:r>
      <w:r w:rsidRPr="005A4952">
        <w:rPr>
          <w:rFonts w:ascii="Arial Narrow" w:hAnsi="Arial Narrow"/>
          <w:bCs/>
          <w:color w:val="000000" w:themeColor="text1"/>
          <w:sz w:val="24"/>
          <w:szCs w:val="24"/>
        </w:rPr>
        <w:t xml:space="preserve"> </w:t>
      </w:r>
      <w:r w:rsidRPr="005A4952">
        <w:rPr>
          <w:rFonts w:ascii="Arial Narrow" w:hAnsi="Arial Narrow" w:cs="Times New Roman"/>
          <w:bCs/>
          <w:color w:val="000000" w:themeColor="text1"/>
          <w:sz w:val="24"/>
          <w:szCs w:val="24"/>
        </w:rPr>
        <w:t>предоставяне</w:t>
      </w:r>
      <w:r w:rsidRPr="005A4952">
        <w:rPr>
          <w:rFonts w:ascii="Arial Narrow" w:hAnsi="Arial Narrow"/>
          <w:bCs/>
          <w:color w:val="000000" w:themeColor="text1"/>
          <w:sz w:val="24"/>
          <w:szCs w:val="24"/>
        </w:rPr>
        <w:t xml:space="preserve"> </w:t>
      </w:r>
      <w:r w:rsidRPr="005A4952">
        <w:rPr>
          <w:rFonts w:ascii="Arial Narrow" w:hAnsi="Arial Narrow" w:cs="Times New Roman"/>
          <w:bCs/>
          <w:color w:val="000000" w:themeColor="text1"/>
          <w:sz w:val="24"/>
          <w:szCs w:val="24"/>
        </w:rPr>
        <w:t>на</w:t>
      </w:r>
      <w:r w:rsidRPr="005A4952">
        <w:rPr>
          <w:rFonts w:ascii="Arial Narrow" w:hAnsi="Arial Narrow"/>
          <w:bCs/>
          <w:color w:val="000000" w:themeColor="text1"/>
          <w:sz w:val="24"/>
          <w:szCs w:val="24"/>
        </w:rPr>
        <w:t xml:space="preserve"> </w:t>
      </w:r>
      <w:r w:rsidRPr="005A4952">
        <w:rPr>
          <w:rFonts w:ascii="Arial Narrow" w:hAnsi="Arial Narrow" w:cs="Times New Roman"/>
          <w:bCs/>
          <w:color w:val="000000" w:themeColor="text1"/>
          <w:sz w:val="24"/>
          <w:szCs w:val="24"/>
        </w:rPr>
        <w:t>безвъзмездна</w:t>
      </w:r>
      <w:r w:rsidRPr="005A4952">
        <w:rPr>
          <w:rFonts w:ascii="Arial Narrow" w:hAnsi="Arial Narrow"/>
          <w:bCs/>
          <w:color w:val="000000" w:themeColor="text1"/>
          <w:sz w:val="24"/>
          <w:szCs w:val="24"/>
        </w:rPr>
        <w:t xml:space="preserve"> </w:t>
      </w:r>
      <w:r w:rsidRPr="005A4952">
        <w:rPr>
          <w:rFonts w:ascii="Arial Narrow" w:hAnsi="Arial Narrow" w:cs="Times New Roman"/>
          <w:bCs/>
          <w:color w:val="000000" w:themeColor="text1"/>
          <w:sz w:val="24"/>
          <w:szCs w:val="24"/>
        </w:rPr>
        <w:t>финансова</w:t>
      </w:r>
      <w:r w:rsidRPr="005A4952">
        <w:rPr>
          <w:rFonts w:ascii="Arial Narrow" w:hAnsi="Arial Narrow"/>
          <w:bCs/>
          <w:color w:val="000000" w:themeColor="text1"/>
          <w:sz w:val="24"/>
          <w:szCs w:val="24"/>
        </w:rPr>
        <w:t xml:space="preserve"> </w:t>
      </w:r>
      <w:r w:rsidRPr="005A4952">
        <w:rPr>
          <w:rFonts w:ascii="Arial Narrow" w:hAnsi="Arial Narrow" w:cs="Times New Roman"/>
          <w:bCs/>
          <w:color w:val="000000" w:themeColor="text1"/>
          <w:sz w:val="24"/>
          <w:szCs w:val="24"/>
        </w:rPr>
        <w:t>помощ</w:t>
      </w:r>
      <w:r w:rsidRPr="005A4952">
        <w:rPr>
          <w:rFonts w:ascii="Arial Narrow" w:hAnsi="Arial Narrow"/>
          <w:bCs/>
          <w:color w:val="000000" w:themeColor="text1"/>
          <w:sz w:val="24"/>
          <w:szCs w:val="24"/>
        </w:rPr>
        <w:t xml:space="preserve"> </w:t>
      </w:r>
      <w:r w:rsidRPr="005A4952">
        <w:rPr>
          <w:rFonts w:ascii="Arial Narrow" w:hAnsi="Arial Narrow"/>
          <w:color w:val="000000" w:themeColor="text1"/>
          <w:sz w:val="24"/>
          <w:szCs w:val="24"/>
        </w:rPr>
        <w:t>BG05SFPR002-2.012 „</w:t>
      </w:r>
      <w:r w:rsidRPr="005A4952">
        <w:rPr>
          <w:rFonts w:ascii="Arial Narrow" w:hAnsi="Arial Narrow" w:cs="Times New Roman"/>
          <w:color w:val="000000" w:themeColor="text1"/>
          <w:sz w:val="24"/>
          <w:szCs w:val="24"/>
        </w:rPr>
        <w:t>Иновативни</w:t>
      </w:r>
      <w:r w:rsidRPr="005A4952">
        <w:rPr>
          <w:rFonts w:ascii="Arial Narrow" w:hAnsi="Arial Narrow"/>
          <w:color w:val="000000" w:themeColor="text1"/>
          <w:sz w:val="24"/>
          <w:szCs w:val="24"/>
        </w:rPr>
        <w:t xml:space="preserve"> </w:t>
      </w:r>
      <w:r w:rsidRPr="005A4952">
        <w:rPr>
          <w:rFonts w:ascii="Arial Narrow" w:hAnsi="Arial Narrow" w:cs="Times New Roman"/>
          <w:color w:val="000000" w:themeColor="text1"/>
          <w:sz w:val="24"/>
          <w:szCs w:val="24"/>
        </w:rPr>
        <w:t>здравно</w:t>
      </w:r>
      <w:r w:rsidRPr="005A4952">
        <w:rPr>
          <w:rFonts w:ascii="Arial Narrow" w:hAnsi="Arial Narrow"/>
          <w:color w:val="000000" w:themeColor="text1"/>
          <w:sz w:val="24"/>
          <w:szCs w:val="24"/>
        </w:rPr>
        <w:t>-</w:t>
      </w:r>
      <w:r w:rsidRPr="005A4952">
        <w:rPr>
          <w:rFonts w:ascii="Arial Narrow" w:hAnsi="Arial Narrow" w:cs="Times New Roman"/>
          <w:color w:val="000000" w:themeColor="text1"/>
          <w:sz w:val="24"/>
          <w:szCs w:val="24"/>
        </w:rPr>
        <w:t>социални</w:t>
      </w:r>
      <w:r w:rsidRPr="005A4952">
        <w:rPr>
          <w:rFonts w:ascii="Arial Narrow" w:hAnsi="Arial Narrow"/>
          <w:color w:val="000000" w:themeColor="text1"/>
          <w:sz w:val="24"/>
          <w:szCs w:val="24"/>
        </w:rPr>
        <w:t xml:space="preserve"> </w:t>
      </w:r>
      <w:r w:rsidRPr="005A4952">
        <w:rPr>
          <w:rFonts w:ascii="Arial Narrow" w:hAnsi="Arial Narrow" w:cs="Times New Roman"/>
          <w:color w:val="000000" w:themeColor="text1"/>
          <w:sz w:val="24"/>
          <w:szCs w:val="24"/>
        </w:rPr>
        <w:t>услуги</w:t>
      </w:r>
      <w:r w:rsidRPr="005A4952">
        <w:rPr>
          <w:rFonts w:ascii="Arial Narrow" w:hAnsi="Arial Narrow" w:cs="Perpetua"/>
          <w:color w:val="000000" w:themeColor="text1"/>
          <w:sz w:val="24"/>
          <w:szCs w:val="24"/>
        </w:rPr>
        <w:t>“</w:t>
      </w:r>
      <w:r w:rsidRPr="005A4952">
        <w:rPr>
          <w:rFonts w:ascii="Arial Narrow" w:hAnsi="Arial Narrow"/>
          <w:color w:val="000000" w:themeColor="text1"/>
          <w:sz w:val="24"/>
          <w:szCs w:val="24"/>
        </w:rPr>
        <w:t xml:space="preserve"> </w:t>
      </w:r>
      <w:r w:rsidRPr="005A4952">
        <w:rPr>
          <w:rFonts w:ascii="Arial Narrow" w:hAnsi="Arial Narrow" w:cs="Times New Roman"/>
          <w:color w:val="000000" w:themeColor="text1"/>
          <w:sz w:val="24"/>
          <w:szCs w:val="24"/>
          <w:lang w:val="ru-RU"/>
        </w:rPr>
        <w:t>по</w:t>
      </w:r>
      <w:r w:rsidRPr="005A4952">
        <w:rPr>
          <w:rFonts w:ascii="Arial Narrow" w:hAnsi="Arial Narrow"/>
          <w:color w:val="000000" w:themeColor="text1"/>
          <w:sz w:val="24"/>
          <w:szCs w:val="24"/>
          <w:lang w:val="ru-RU"/>
        </w:rPr>
        <w:t xml:space="preserve"> </w:t>
      </w:r>
      <w:r w:rsidRPr="005A4952">
        <w:rPr>
          <w:rFonts w:ascii="Arial Narrow" w:hAnsi="Arial Narrow" w:cs="Times New Roman"/>
          <w:color w:val="000000" w:themeColor="text1"/>
          <w:sz w:val="24"/>
          <w:szCs w:val="24"/>
        </w:rPr>
        <w:lastRenderedPageBreak/>
        <w:t>Програма</w:t>
      </w:r>
      <w:r w:rsidRPr="005A4952">
        <w:rPr>
          <w:rFonts w:ascii="Arial Narrow" w:hAnsi="Arial Narrow"/>
          <w:color w:val="000000" w:themeColor="text1"/>
          <w:sz w:val="24"/>
          <w:szCs w:val="24"/>
        </w:rPr>
        <w:t xml:space="preserve"> </w:t>
      </w:r>
      <w:r w:rsidRPr="005A4952">
        <w:rPr>
          <w:rFonts w:ascii="Arial Narrow" w:hAnsi="Arial Narrow" w:cs="Perpetua"/>
          <w:color w:val="000000" w:themeColor="text1"/>
          <w:sz w:val="24"/>
          <w:szCs w:val="24"/>
        </w:rPr>
        <w:t>„</w:t>
      </w:r>
      <w:r w:rsidRPr="005A4952">
        <w:rPr>
          <w:rFonts w:ascii="Arial Narrow" w:hAnsi="Arial Narrow" w:cs="Times New Roman"/>
          <w:color w:val="000000" w:themeColor="text1"/>
          <w:sz w:val="24"/>
          <w:szCs w:val="24"/>
        </w:rPr>
        <w:t>Развитие</w:t>
      </w:r>
      <w:r w:rsidRPr="005A4952">
        <w:rPr>
          <w:rFonts w:ascii="Arial Narrow" w:hAnsi="Arial Narrow"/>
          <w:color w:val="000000" w:themeColor="text1"/>
          <w:sz w:val="24"/>
          <w:szCs w:val="24"/>
        </w:rPr>
        <w:t xml:space="preserve"> </w:t>
      </w:r>
      <w:r w:rsidRPr="005A4952">
        <w:rPr>
          <w:rFonts w:ascii="Arial Narrow" w:hAnsi="Arial Narrow" w:cs="Times New Roman"/>
          <w:color w:val="000000" w:themeColor="text1"/>
          <w:sz w:val="24"/>
          <w:szCs w:val="24"/>
        </w:rPr>
        <w:t>на</w:t>
      </w:r>
      <w:r w:rsidRPr="005A4952">
        <w:rPr>
          <w:rFonts w:ascii="Arial Narrow" w:hAnsi="Arial Narrow"/>
          <w:color w:val="000000" w:themeColor="text1"/>
          <w:sz w:val="24"/>
          <w:szCs w:val="24"/>
        </w:rPr>
        <w:t xml:space="preserve"> </w:t>
      </w:r>
      <w:r w:rsidRPr="005A4952">
        <w:rPr>
          <w:rFonts w:ascii="Arial Narrow" w:hAnsi="Arial Narrow" w:cs="Times New Roman"/>
          <w:color w:val="000000" w:themeColor="text1"/>
          <w:sz w:val="24"/>
          <w:szCs w:val="24"/>
        </w:rPr>
        <w:t>човешките</w:t>
      </w:r>
      <w:r w:rsidRPr="005A4952">
        <w:rPr>
          <w:rFonts w:ascii="Arial Narrow" w:hAnsi="Arial Narrow"/>
          <w:color w:val="000000" w:themeColor="text1"/>
          <w:sz w:val="24"/>
          <w:szCs w:val="24"/>
        </w:rPr>
        <w:t xml:space="preserve"> </w:t>
      </w:r>
      <w:r w:rsidRPr="005A4952">
        <w:rPr>
          <w:rFonts w:ascii="Arial Narrow" w:hAnsi="Arial Narrow" w:cs="Times New Roman"/>
          <w:color w:val="000000" w:themeColor="text1"/>
          <w:sz w:val="24"/>
          <w:szCs w:val="24"/>
        </w:rPr>
        <w:t>ресурси</w:t>
      </w:r>
      <w:r w:rsidRPr="005A4952">
        <w:rPr>
          <w:rFonts w:ascii="Arial Narrow" w:hAnsi="Arial Narrow" w:cs="Perpetua"/>
          <w:color w:val="000000" w:themeColor="text1"/>
          <w:sz w:val="24"/>
          <w:szCs w:val="24"/>
        </w:rPr>
        <w:t>“</w:t>
      </w:r>
      <w:r w:rsidRPr="005A4952">
        <w:rPr>
          <w:rFonts w:ascii="Arial Narrow" w:hAnsi="Arial Narrow"/>
          <w:color w:val="000000" w:themeColor="text1"/>
          <w:sz w:val="24"/>
          <w:szCs w:val="24"/>
        </w:rPr>
        <w:t xml:space="preserve"> 2021-2027.</w:t>
      </w:r>
      <w:r w:rsidRPr="005A4952">
        <w:rPr>
          <w:rFonts w:ascii="Arial Narrow" w:eastAsia="Calibri" w:hAnsi="Arial Narrow"/>
          <w:iCs/>
          <w:color w:val="000000" w:themeColor="text1"/>
          <w:sz w:val="24"/>
          <w:szCs w:val="24"/>
        </w:rPr>
        <w:t xml:space="preserve"> </w:t>
      </w:r>
      <w:proofErr w:type="gramStart"/>
      <w:r w:rsidRPr="005A4952">
        <w:rPr>
          <w:rFonts w:ascii="Arial Narrow" w:eastAsia="Calibri" w:hAnsi="Arial Narrow" w:cs="Times New Roman"/>
          <w:iCs/>
          <w:color w:val="000000" w:themeColor="text1"/>
          <w:sz w:val="24"/>
          <w:szCs w:val="24"/>
        </w:rPr>
        <w:t>Целта</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на</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lang w:val="bg-BG"/>
        </w:rPr>
        <w:t xml:space="preserve">новата </w:t>
      </w:r>
      <w:r w:rsidRPr="005A4952">
        <w:rPr>
          <w:rFonts w:ascii="Arial Narrow" w:eastAsia="Calibri" w:hAnsi="Arial Narrow" w:cs="Times New Roman"/>
          <w:iCs/>
          <w:color w:val="000000" w:themeColor="text1"/>
          <w:sz w:val="24"/>
          <w:szCs w:val="24"/>
        </w:rPr>
        <w:t>операцията</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е</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да</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подобри</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предоставянето</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на</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интегрирани</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здравно</w:t>
      </w:r>
      <w:r w:rsidRPr="005A4952">
        <w:rPr>
          <w:rFonts w:ascii="Arial Narrow" w:eastAsia="Calibri" w:hAnsi="Arial Narrow"/>
          <w:iCs/>
          <w:color w:val="000000" w:themeColor="text1"/>
          <w:sz w:val="24"/>
          <w:szCs w:val="24"/>
        </w:rPr>
        <w:t>-</w:t>
      </w:r>
      <w:r w:rsidRPr="005A4952">
        <w:rPr>
          <w:rFonts w:ascii="Arial Narrow" w:eastAsia="Calibri" w:hAnsi="Arial Narrow" w:cs="Times New Roman"/>
          <w:iCs/>
          <w:color w:val="000000" w:themeColor="text1"/>
          <w:sz w:val="24"/>
          <w:szCs w:val="24"/>
        </w:rPr>
        <w:t>социални</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услуги</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в</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домашна</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среда</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за</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нуждаещи</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се</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самотноживеещи</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лица</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с</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увреждания</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и</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възрастни</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хора</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в</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невъзможност</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за</w:t>
      </w:r>
      <w:r w:rsidRPr="005A4952">
        <w:rPr>
          <w:rFonts w:ascii="Arial Narrow" w:eastAsia="Calibri" w:hAnsi="Arial Narrow"/>
          <w:iCs/>
          <w:color w:val="000000" w:themeColor="text1"/>
          <w:sz w:val="24"/>
          <w:szCs w:val="24"/>
        </w:rPr>
        <w:t xml:space="preserve"> </w:t>
      </w:r>
      <w:r w:rsidRPr="005A4952">
        <w:rPr>
          <w:rFonts w:ascii="Arial Narrow" w:eastAsia="Calibri" w:hAnsi="Arial Narrow" w:cs="Times New Roman"/>
          <w:iCs/>
          <w:color w:val="000000" w:themeColor="text1"/>
          <w:sz w:val="24"/>
          <w:szCs w:val="24"/>
        </w:rPr>
        <w:t>самообслужване</w:t>
      </w:r>
      <w:r w:rsidRPr="005A4952">
        <w:rPr>
          <w:rFonts w:ascii="Arial Narrow" w:eastAsia="Calibri" w:hAnsi="Arial Narrow" w:cs="Times New Roman"/>
          <w:iCs/>
          <w:color w:val="000000" w:themeColor="text1"/>
          <w:sz w:val="24"/>
          <w:szCs w:val="24"/>
          <w:lang w:val="bg-BG"/>
        </w:rPr>
        <w:t xml:space="preserve"> и постигане на устойчивост и непрекъсваемост на услугите по проекта „Грижа в дома“</w:t>
      </w:r>
      <w:r w:rsidRPr="005A4952">
        <w:rPr>
          <w:rFonts w:ascii="Arial Narrow" w:eastAsia="Calibri" w:hAnsi="Arial Narrow"/>
          <w:iCs/>
          <w:color w:val="000000" w:themeColor="text1"/>
          <w:sz w:val="24"/>
          <w:szCs w:val="24"/>
        </w:rPr>
        <w:t>.</w:t>
      </w:r>
      <w:proofErr w:type="gramEnd"/>
      <w:r w:rsidRPr="005A4952">
        <w:rPr>
          <w:rFonts w:ascii="Arial Narrow" w:eastAsia="Calibri" w:hAnsi="Arial Narrow"/>
          <w:iCs/>
          <w:color w:val="000000" w:themeColor="text1"/>
          <w:sz w:val="24"/>
          <w:szCs w:val="24"/>
          <w:lang w:val="bg-BG"/>
        </w:rPr>
        <w:t xml:space="preserve"> </w:t>
      </w:r>
    </w:p>
    <w:p w:rsidR="00625DCB" w:rsidRPr="005A4952" w:rsidRDefault="00625DCB" w:rsidP="00625DCB">
      <w:pPr>
        <w:spacing w:after="0" w:line="240" w:lineRule="auto"/>
        <w:jc w:val="both"/>
        <w:rPr>
          <w:rFonts w:ascii="Arial Narrow" w:hAnsi="Arial Narrow"/>
          <w:bCs/>
          <w:color w:val="000000" w:themeColor="text1"/>
          <w:sz w:val="24"/>
          <w:szCs w:val="24"/>
          <w:lang w:val="bg-BG"/>
        </w:rPr>
      </w:pPr>
    </w:p>
    <w:p w:rsidR="000E29CD" w:rsidRPr="005A4952" w:rsidRDefault="000E29CD" w:rsidP="00267DCF">
      <w:pPr>
        <w:numPr>
          <w:ilvl w:val="0"/>
          <w:numId w:val="39"/>
        </w:numPr>
        <w:tabs>
          <w:tab w:val="left" w:pos="426"/>
          <w:tab w:val="left" w:pos="709"/>
        </w:tabs>
        <w:spacing w:after="0" w:line="240" w:lineRule="auto"/>
        <w:ind w:left="426" w:hanging="426"/>
        <w:contextualSpacing/>
        <w:jc w:val="both"/>
        <w:outlineLvl w:val="0"/>
        <w:rPr>
          <w:rFonts w:ascii="Arial Narrow" w:eastAsia="Calibri" w:hAnsi="Arial Narrow" w:cs="Times New Roman"/>
          <w:i/>
          <w:sz w:val="24"/>
          <w:szCs w:val="24"/>
          <w:lang w:val="ru-RU"/>
        </w:rPr>
      </w:pPr>
      <w:bookmarkStart w:id="117" w:name="_Toc157514189"/>
      <w:bookmarkStart w:id="118" w:name="_Toc157516072"/>
      <w:r w:rsidRPr="005A4952">
        <w:rPr>
          <w:rFonts w:ascii="Arial Narrow" w:eastAsia="Calibri" w:hAnsi="Arial Narrow" w:cs="Times New Roman"/>
          <w:i/>
          <w:sz w:val="24"/>
          <w:szCs w:val="24"/>
          <w:lang w:val="ru-RU"/>
        </w:rPr>
        <w:t xml:space="preserve">Осигуряване на лична </w:t>
      </w:r>
      <w:proofErr w:type="gramStart"/>
      <w:r w:rsidRPr="005A4952">
        <w:rPr>
          <w:rFonts w:ascii="Arial Narrow" w:eastAsia="Calibri" w:hAnsi="Arial Narrow" w:cs="Times New Roman"/>
          <w:i/>
          <w:sz w:val="24"/>
          <w:szCs w:val="24"/>
          <w:lang w:val="ru-RU"/>
        </w:rPr>
        <w:t>помощ и</w:t>
      </w:r>
      <w:proofErr w:type="gramEnd"/>
      <w:r w:rsidRPr="005A4952">
        <w:rPr>
          <w:rFonts w:ascii="Arial Narrow" w:eastAsia="Calibri" w:hAnsi="Arial Narrow" w:cs="Times New Roman"/>
          <w:i/>
          <w:sz w:val="24"/>
          <w:szCs w:val="24"/>
          <w:lang w:val="ru-RU"/>
        </w:rPr>
        <w:t xml:space="preserve"> подкрепа на хора с увреждания и възрастни хора в невъзможност за самообслужване в домашна и обичайна среда</w:t>
      </w:r>
      <w:bookmarkEnd w:id="117"/>
      <w:bookmarkEnd w:id="118"/>
    </w:p>
    <w:p w:rsidR="000E29CD" w:rsidRPr="005A4952" w:rsidRDefault="0058041F" w:rsidP="000E29CD">
      <w:pPr>
        <w:tabs>
          <w:tab w:val="left" w:pos="0"/>
          <w:tab w:val="left" w:pos="284"/>
          <w:tab w:val="left" w:pos="426"/>
          <w:tab w:val="left" w:pos="709"/>
        </w:tabs>
        <w:spacing w:after="0" w:line="240" w:lineRule="auto"/>
        <w:jc w:val="both"/>
        <w:outlineLvl w:val="0"/>
        <w:rPr>
          <w:rFonts w:ascii="Arial Narrow" w:hAnsi="Arial Narrow" w:cs="Times New Roman"/>
          <w:color w:val="000000" w:themeColor="text1"/>
          <w:sz w:val="24"/>
          <w:szCs w:val="24"/>
          <w:lang w:val="bg-BG"/>
        </w:rPr>
      </w:pPr>
      <w:r w:rsidRPr="005A4952">
        <w:rPr>
          <w:rFonts w:ascii="Arial Narrow" w:hAnsi="Arial Narrow" w:cs="Times New Roman"/>
          <w:color w:val="FF0000"/>
          <w:sz w:val="24"/>
          <w:szCs w:val="24"/>
          <w:lang w:val="ru-RU"/>
        </w:rPr>
        <w:t xml:space="preserve">       </w:t>
      </w:r>
      <w:r w:rsidR="000E29CD" w:rsidRPr="005A4952">
        <w:rPr>
          <w:rFonts w:ascii="Arial Narrow" w:hAnsi="Arial Narrow" w:cs="Times New Roman"/>
          <w:color w:val="000000" w:themeColor="text1"/>
          <w:sz w:val="24"/>
          <w:szCs w:val="24"/>
          <w:lang w:val="ru-RU"/>
        </w:rPr>
        <w:t xml:space="preserve">През 2024 г. се разшири и обхватът на услугите за хората с </w:t>
      </w:r>
      <w:r w:rsidR="000E29CD" w:rsidRPr="005A4952">
        <w:rPr>
          <w:rFonts w:ascii="Arial Narrow" w:hAnsi="Arial Narrow" w:cs="Times New Roman"/>
          <w:color w:val="000000" w:themeColor="text1"/>
          <w:sz w:val="24"/>
          <w:szCs w:val="24"/>
          <w:lang w:val="bg-BG"/>
        </w:rPr>
        <w:t xml:space="preserve">увреждания </w:t>
      </w:r>
      <w:proofErr w:type="gramStart"/>
      <w:r w:rsidR="000E29CD" w:rsidRPr="005A4952">
        <w:rPr>
          <w:rFonts w:ascii="Arial Narrow" w:hAnsi="Arial Narrow" w:cs="Times New Roman"/>
          <w:color w:val="000000" w:themeColor="text1"/>
          <w:sz w:val="24"/>
          <w:szCs w:val="24"/>
          <w:lang w:val="bg-BG"/>
        </w:rPr>
        <w:t>по</w:t>
      </w:r>
      <w:proofErr w:type="gramEnd"/>
      <w:r w:rsidR="000E29CD" w:rsidRPr="005A4952">
        <w:rPr>
          <w:rFonts w:ascii="Arial Narrow" w:hAnsi="Arial Narrow" w:cs="Times New Roman"/>
          <w:color w:val="000000" w:themeColor="text1"/>
          <w:sz w:val="24"/>
          <w:szCs w:val="24"/>
          <w:lang w:val="bg-BG"/>
        </w:rPr>
        <w:t xml:space="preserve"> Механизма за лична помощ. Назначени са 153 лични асистенти на трудов договор, които се грижат за 153 лица с увреждане в т.ч. 43 деца. Усвоените средства по Закона за личната помощ  са в  размер на </w:t>
      </w:r>
      <w:r w:rsidR="000E29CD" w:rsidRPr="005A4952">
        <w:rPr>
          <w:rFonts w:ascii="Arial Narrow" w:hAnsi="Arial Narrow" w:cs="Times New Roman"/>
          <w:b/>
          <w:color w:val="000000" w:themeColor="text1"/>
          <w:sz w:val="24"/>
          <w:szCs w:val="24"/>
          <w:lang w:val="bg-BG"/>
        </w:rPr>
        <w:t>2 055 656.00 лв.</w:t>
      </w:r>
      <w:r w:rsidR="000E29CD" w:rsidRPr="005A4952">
        <w:rPr>
          <w:rFonts w:ascii="Arial Narrow" w:hAnsi="Arial Narrow" w:cs="Times New Roman"/>
          <w:color w:val="000000" w:themeColor="text1"/>
          <w:sz w:val="24"/>
          <w:szCs w:val="24"/>
          <w:lang w:val="bg-BG"/>
        </w:rPr>
        <w:t xml:space="preserve"> </w:t>
      </w:r>
    </w:p>
    <w:p w:rsidR="000E29CD" w:rsidRPr="005A4952" w:rsidRDefault="003C478E" w:rsidP="000E29CD">
      <w:pPr>
        <w:pStyle w:val="affff0"/>
        <w:tabs>
          <w:tab w:val="left" w:pos="0"/>
          <w:tab w:val="left" w:pos="284"/>
          <w:tab w:val="left" w:pos="426"/>
        </w:tabs>
        <w:spacing w:after="0" w:line="240" w:lineRule="auto"/>
        <w:ind w:left="0"/>
        <w:jc w:val="both"/>
        <w:outlineLvl w:val="0"/>
        <w:rPr>
          <w:rFonts w:ascii="Arial Narrow" w:hAnsi="Arial Narrow" w:cs="Times New Roman"/>
          <w:color w:val="000000" w:themeColor="text1"/>
          <w:sz w:val="24"/>
          <w:szCs w:val="24"/>
          <w:lang w:val="bg-BG"/>
        </w:rPr>
      </w:pPr>
      <w:r>
        <w:rPr>
          <w:rFonts w:ascii="Arial Narrow" w:hAnsi="Arial Narrow" w:cs="Times New Roman"/>
          <w:color w:val="000000" w:themeColor="text1"/>
          <w:sz w:val="24"/>
          <w:szCs w:val="24"/>
          <w:lang w:val="bg-BG"/>
        </w:rPr>
        <w:t xml:space="preserve">       </w:t>
      </w:r>
      <w:r w:rsidR="000E29CD" w:rsidRPr="005A4952">
        <w:rPr>
          <w:rFonts w:ascii="Arial Narrow" w:hAnsi="Arial Narrow" w:cs="Times New Roman"/>
          <w:color w:val="000000" w:themeColor="text1"/>
          <w:sz w:val="24"/>
          <w:szCs w:val="24"/>
          <w:lang w:val="bg-BG"/>
        </w:rPr>
        <w:t xml:space="preserve">През 2024 г. продължи и предоставянето на специализираната социалната услуга „Асистентска подкрепа“, усвоени са средства в размер на </w:t>
      </w:r>
      <w:r w:rsidR="000E29CD" w:rsidRPr="005A4952">
        <w:rPr>
          <w:rFonts w:ascii="Arial Narrow" w:hAnsi="Arial Narrow" w:cs="Times New Roman"/>
          <w:b/>
          <w:color w:val="000000" w:themeColor="text1"/>
          <w:sz w:val="24"/>
          <w:szCs w:val="24"/>
          <w:lang w:val="bg-BG"/>
        </w:rPr>
        <w:t>1 670 486.00 лв.</w:t>
      </w:r>
      <w:r w:rsidR="000E29CD" w:rsidRPr="005A4952">
        <w:rPr>
          <w:rFonts w:ascii="Arial Narrow" w:hAnsi="Arial Narrow" w:cs="Times New Roman"/>
          <w:color w:val="000000" w:themeColor="text1"/>
          <w:sz w:val="24"/>
          <w:szCs w:val="24"/>
          <w:lang w:val="bg-BG"/>
        </w:rPr>
        <w:t xml:space="preserve"> Назначени са 82 лица в трудоспособна възраст на длъжност социален асистент/домашен помощник, които предоставят социални услуги от битов и социален характер на 214 потребители от най-уязвимата група лица в надтрудоспособна възраст в невъзможност за самообслужване, които нямат определена по съответния ред степен на намалена работоспособност.</w:t>
      </w:r>
    </w:p>
    <w:p w:rsidR="00625DCB" w:rsidRPr="005A4952" w:rsidRDefault="00625DCB" w:rsidP="000E29CD">
      <w:pPr>
        <w:pStyle w:val="affff0"/>
        <w:tabs>
          <w:tab w:val="left" w:pos="0"/>
          <w:tab w:val="left" w:pos="284"/>
          <w:tab w:val="left" w:pos="426"/>
        </w:tabs>
        <w:spacing w:after="0" w:line="240" w:lineRule="auto"/>
        <w:ind w:left="0"/>
        <w:jc w:val="both"/>
        <w:outlineLvl w:val="0"/>
        <w:rPr>
          <w:rFonts w:ascii="Arial Narrow" w:hAnsi="Arial Narrow" w:cs="Times New Roman"/>
          <w:color w:val="000000" w:themeColor="text1"/>
          <w:sz w:val="24"/>
          <w:szCs w:val="24"/>
          <w:lang w:val="bg-BG"/>
        </w:rPr>
      </w:pPr>
    </w:p>
    <w:p w:rsidR="000E29CD" w:rsidRPr="005A4952" w:rsidRDefault="000E29CD" w:rsidP="00267DCF">
      <w:pPr>
        <w:numPr>
          <w:ilvl w:val="0"/>
          <w:numId w:val="39"/>
        </w:numPr>
        <w:tabs>
          <w:tab w:val="left" w:pos="426"/>
          <w:tab w:val="left" w:pos="709"/>
        </w:tabs>
        <w:spacing w:after="0" w:line="240" w:lineRule="auto"/>
        <w:ind w:left="426" w:hanging="426"/>
        <w:contextualSpacing/>
        <w:jc w:val="both"/>
        <w:outlineLvl w:val="0"/>
        <w:rPr>
          <w:rFonts w:ascii="Arial Narrow" w:eastAsia="Calibri" w:hAnsi="Arial Narrow" w:cs="Times New Roman"/>
          <w:i/>
          <w:sz w:val="24"/>
          <w:szCs w:val="24"/>
          <w:lang w:val="ru-RU"/>
        </w:rPr>
      </w:pPr>
      <w:bookmarkStart w:id="119" w:name="_Toc157514191"/>
      <w:bookmarkStart w:id="120" w:name="_Toc157516074"/>
      <w:r w:rsidRPr="005A4952">
        <w:rPr>
          <w:rFonts w:ascii="Arial Narrow" w:eastAsia="Calibri" w:hAnsi="Arial Narrow" w:cs="Times New Roman"/>
          <w:i/>
          <w:sz w:val="24"/>
          <w:szCs w:val="24"/>
          <w:lang w:val="ru-RU"/>
        </w:rPr>
        <w:t>Насърчаване на приемната грижа на територията на общината и включване на нови приемни семейства</w:t>
      </w:r>
      <w:bookmarkEnd w:id="119"/>
      <w:bookmarkEnd w:id="120"/>
    </w:p>
    <w:p w:rsidR="00625DCB" w:rsidRPr="005A4952" w:rsidRDefault="0058041F" w:rsidP="000E29CD">
      <w:pPr>
        <w:tabs>
          <w:tab w:val="left" w:pos="0"/>
          <w:tab w:val="left" w:pos="284"/>
          <w:tab w:val="left" w:pos="709"/>
        </w:tabs>
        <w:spacing w:after="0" w:line="240" w:lineRule="auto"/>
        <w:contextualSpacing/>
        <w:jc w:val="both"/>
        <w:outlineLvl w:val="0"/>
        <w:rPr>
          <w:rFonts w:ascii="Arial Narrow" w:eastAsia="Calibri" w:hAnsi="Arial Narrow" w:cs="Times New Roman"/>
          <w:color w:val="000000" w:themeColor="text1"/>
          <w:sz w:val="24"/>
          <w:szCs w:val="24"/>
          <w:lang w:val="ru-RU"/>
        </w:rPr>
      </w:pPr>
      <w:r w:rsidRPr="005A4952">
        <w:rPr>
          <w:rFonts w:ascii="Arial Narrow" w:eastAsia="Calibri" w:hAnsi="Arial Narrow" w:cs="Times New Roman"/>
          <w:i/>
          <w:sz w:val="24"/>
          <w:szCs w:val="24"/>
          <w:lang w:val="ru-RU"/>
        </w:rPr>
        <w:t xml:space="preserve">       </w:t>
      </w:r>
      <w:proofErr w:type="gramStart"/>
      <w:r w:rsidR="00D53011" w:rsidRPr="005A4952">
        <w:rPr>
          <w:rFonts w:ascii="Arial Narrow" w:eastAsia="Calibri" w:hAnsi="Arial Narrow" w:cs="Times New Roman"/>
          <w:color w:val="000000" w:themeColor="text1"/>
          <w:sz w:val="24"/>
          <w:szCs w:val="24"/>
          <w:lang w:val="ru-RU"/>
        </w:rPr>
        <w:t>В</w:t>
      </w:r>
      <w:r w:rsidR="000E29CD" w:rsidRPr="005A4952">
        <w:rPr>
          <w:rFonts w:ascii="Arial Narrow" w:eastAsia="Calibri" w:hAnsi="Arial Narrow" w:cs="Times New Roman"/>
          <w:color w:val="000000" w:themeColor="text1"/>
          <w:sz w:val="24"/>
          <w:szCs w:val="24"/>
          <w:lang w:val="ru-RU"/>
        </w:rPr>
        <w:t xml:space="preserve"> регистъра на Приемната </w:t>
      </w:r>
      <w:r w:rsidR="00D53011" w:rsidRPr="005A4952">
        <w:rPr>
          <w:rFonts w:ascii="Arial Narrow" w:eastAsia="Calibri" w:hAnsi="Arial Narrow" w:cs="Times New Roman"/>
          <w:color w:val="000000" w:themeColor="text1"/>
          <w:sz w:val="24"/>
          <w:szCs w:val="24"/>
          <w:lang w:val="ru-RU"/>
        </w:rPr>
        <w:t xml:space="preserve">грижа по проект </w:t>
      </w:r>
      <w:r w:rsidR="00D53011" w:rsidRPr="005A4952">
        <w:rPr>
          <w:rFonts w:ascii="Arial Narrow" w:eastAsia="Calibri" w:hAnsi="Arial Narrow" w:cs="Times New Roman"/>
          <w:color w:val="000000" w:themeColor="text1"/>
          <w:sz w:val="24"/>
          <w:szCs w:val="24"/>
        </w:rPr>
        <w:t>“</w:t>
      </w:r>
      <w:r w:rsidR="00D53011" w:rsidRPr="005A4952">
        <w:rPr>
          <w:rFonts w:ascii="Arial Narrow" w:eastAsia="Calibri" w:hAnsi="Arial Narrow" w:cs="Times New Roman"/>
          <w:color w:val="000000" w:themeColor="text1"/>
          <w:sz w:val="24"/>
          <w:szCs w:val="24"/>
          <w:lang w:val="ru-RU"/>
        </w:rPr>
        <w:t xml:space="preserve">Повишаване на </w:t>
      </w:r>
      <w:r w:rsidR="000E29CD" w:rsidRPr="005A4952">
        <w:rPr>
          <w:rFonts w:ascii="Arial Narrow" w:eastAsia="Calibri" w:hAnsi="Arial Narrow" w:cs="Times New Roman"/>
          <w:color w:val="000000" w:themeColor="text1"/>
          <w:sz w:val="24"/>
          <w:szCs w:val="24"/>
          <w:lang w:val="ru-RU"/>
        </w:rPr>
        <w:t>капацитета на служителите на АСП, във връзка с модернизиране  на системите з</w:t>
      </w:r>
      <w:r w:rsidR="00D53011" w:rsidRPr="005A4952">
        <w:rPr>
          <w:rFonts w:ascii="Arial Narrow" w:eastAsia="Calibri" w:hAnsi="Arial Narrow" w:cs="Times New Roman"/>
          <w:color w:val="000000" w:themeColor="text1"/>
          <w:sz w:val="24"/>
          <w:szCs w:val="24"/>
          <w:lang w:val="ru-RU"/>
        </w:rPr>
        <w:t>а социална закрила – компонет 1</w:t>
      </w:r>
      <w:r w:rsidR="00D53011" w:rsidRPr="005A4952">
        <w:rPr>
          <w:rFonts w:ascii="Arial Narrow" w:eastAsia="Calibri" w:hAnsi="Arial Narrow" w:cs="Times New Roman"/>
          <w:color w:val="000000" w:themeColor="text1"/>
          <w:sz w:val="24"/>
          <w:szCs w:val="24"/>
        </w:rPr>
        <w:t>”</w:t>
      </w:r>
      <w:r w:rsidR="000E29CD" w:rsidRPr="005A4952">
        <w:rPr>
          <w:rFonts w:ascii="Arial Narrow" w:eastAsia="Calibri" w:hAnsi="Arial Narrow" w:cs="Times New Roman"/>
          <w:color w:val="000000" w:themeColor="text1"/>
          <w:sz w:val="24"/>
          <w:szCs w:val="24"/>
          <w:lang w:val="ru-RU"/>
        </w:rPr>
        <w:t xml:space="preserve"> са регистрирани 12 професионални семейства.</w:t>
      </w:r>
      <w:proofErr w:type="gramEnd"/>
      <w:r w:rsidR="000E29CD" w:rsidRPr="005A4952">
        <w:rPr>
          <w:rFonts w:ascii="Arial Narrow" w:eastAsia="Calibri" w:hAnsi="Arial Narrow" w:cs="Times New Roman"/>
          <w:color w:val="000000" w:themeColor="text1"/>
          <w:sz w:val="24"/>
          <w:szCs w:val="24"/>
          <w:lang w:val="ru-RU"/>
        </w:rPr>
        <w:t xml:space="preserve"> През 2024 г. са настанени 10 деца в 9 професионални семейства  в селата Ведрина, Долина, Самуилово, Паскалево, Победа, Плачидол, Батово. Екипът </w:t>
      </w:r>
      <w:proofErr w:type="gramStart"/>
      <w:r w:rsidR="000E29CD" w:rsidRPr="005A4952">
        <w:rPr>
          <w:rFonts w:ascii="Arial Narrow" w:eastAsia="Calibri" w:hAnsi="Arial Narrow" w:cs="Times New Roman"/>
          <w:color w:val="000000" w:themeColor="text1"/>
          <w:sz w:val="24"/>
          <w:szCs w:val="24"/>
          <w:lang w:val="ru-RU"/>
        </w:rPr>
        <w:t>по</w:t>
      </w:r>
      <w:proofErr w:type="gramEnd"/>
      <w:r w:rsidR="000E29CD" w:rsidRPr="005A4952">
        <w:rPr>
          <w:rFonts w:ascii="Arial Narrow" w:eastAsia="Calibri" w:hAnsi="Arial Narrow" w:cs="Times New Roman"/>
          <w:color w:val="000000" w:themeColor="text1"/>
          <w:sz w:val="24"/>
          <w:szCs w:val="24"/>
          <w:lang w:val="ru-RU"/>
        </w:rPr>
        <w:t xml:space="preserve"> </w:t>
      </w:r>
      <w:proofErr w:type="gramStart"/>
      <w:r w:rsidR="000E29CD" w:rsidRPr="005A4952">
        <w:rPr>
          <w:rFonts w:ascii="Arial Narrow" w:eastAsia="Calibri" w:hAnsi="Arial Narrow" w:cs="Times New Roman"/>
          <w:color w:val="000000" w:themeColor="text1"/>
          <w:sz w:val="24"/>
          <w:szCs w:val="24"/>
          <w:lang w:val="ru-RU"/>
        </w:rPr>
        <w:t>Проекта</w:t>
      </w:r>
      <w:proofErr w:type="gramEnd"/>
      <w:r w:rsidR="000E29CD" w:rsidRPr="005A4952">
        <w:rPr>
          <w:rFonts w:ascii="Arial Narrow" w:eastAsia="Calibri" w:hAnsi="Arial Narrow" w:cs="Times New Roman"/>
          <w:color w:val="000000" w:themeColor="text1"/>
          <w:sz w:val="24"/>
          <w:szCs w:val="24"/>
          <w:lang w:val="ru-RU"/>
        </w:rPr>
        <w:t xml:space="preserve"> работи в посока за насърчаване на приемната грижа и включване на нови приемни семейства. </w:t>
      </w:r>
      <w:r w:rsidR="000E29CD" w:rsidRPr="005A4952">
        <w:rPr>
          <w:rFonts w:ascii="Arial Narrow" w:hAnsi="Arial Narrow"/>
          <w:color w:val="000000" w:themeColor="text1"/>
          <w:sz w:val="24"/>
          <w:szCs w:val="24"/>
          <w:shd w:val="clear" w:color="auto" w:fill="FFFFFF"/>
          <w:lang w:val="bg-BG"/>
        </w:rPr>
        <w:t xml:space="preserve">Срокът за изпълнение на проектните дейности и бюджета са </w:t>
      </w:r>
      <w:r w:rsidR="000E29CD" w:rsidRPr="005A4952">
        <w:rPr>
          <w:rFonts w:ascii="Arial Narrow" w:eastAsia="Calibri" w:hAnsi="Arial Narrow" w:cs="Times New Roman"/>
          <w:color w:val="000000" w:themeColor="text1"/>
          <w:sz w:val="24"/>
          <w:szCs w:val="24"/>
          <w:lang w:val="ru-RU"/>
        </w:rPr>
        <w:t>детайлно описан</w:t>
      </w:r>
      <w:r w:rsidR="000E29CD" w:rsidRPr="005A4952">
        <w:rPr>
          <w:rFonts w:ascii="Arial Narrow" w:eastAsia="Calibri" w:hAnsi="Arial Narrow"/>
          <w:color w:val="000000" w:themeColor="text1"/>
          <w:sz w:val="24"/>
          <w:szCs w:val="24"/>
          <w:lang w:val="ru-RU"/>
        </w:rPr>
        <w:t>и</w:t>
      </w:r>
      <w:r w:rsidR="00D53011" w:rsidRPr="005A4952">
        <w:rPr>
          <w:rFonts w:ascii="Arial Narrow" w:eastAsia="Calibri" w:hAnsi="Arial Narrow" w:cs="Times New Roman"/>
          <w:color w:val="000000" w:themeColor="text1"/>
          <w:sz w:val="24"/>
          <w:szCs w:val="24"/>
          <w:lang w:val="ru-RU"/>
        </w:rPr>
        <w:t xml:space="preserve"> в т. 4 на раздел  </w:t>
      </w:r>
      <w:r w:rsidR="00D53011" w:rsidRPr="005A4952">
        <w:rPr>
          <w:rFonts w:ascii="Arial Narrow" w:eastAsia="Calibri" w:hAnsi="Arial Narrow" w:cs="Times New Roman"/>
          <w:color w:val="000000" w:themeColor="text1"/>
          <w:sz w:val="24"/>
          <w:szCs w:val="24"/>
        </w:rPr>
        <w:t>“</w:t>
      </w:r>
      <w:r w:rsidR="00D53011" w:rsidRPr="005A4952">
        <w:rPr>
          <w:rFonts w:ascii="Arial Narrow" w:eastAsia="Calibri" w:hAnsi="Arial Narrow" w:cs="Times New Roman"/>
          <w:color w:val="000000" w:themeColor="text1"/>
          <w:sz w:val="24"/>
          <w:szCs w:val="24"/>
          <w:lang w:val="ru-RU"/>
        </w:rPr>
        <w:t>Инвестиционна политика</w:t>
      </w:r>
      <w:r w:rsidR="00D53011" w:rsidRPr="005A4952">
        <w:rPr>
          <w:rFonts w:ascii="Arial Narrow" w:eastAsia="Calibri" w:hAnsi="Arial Narrow" w:cs="Times New Roman"/>
          <w:color w:val="000000" w:themeColor="text1"/>
          <w:sz w:val="24"/>
          <w:szCs w:val="24"/>
        </w:rPr>
        <w:t>”</w:t>
      </w:r>
      <w:r w:rsidR="000E29CD" w:rsidRPr="005A4952">
        <w:rPr>
          <w:rFonts w:ascii="Arial Narrow" w:eastAsia="Calibri" w:hAnsi="Arial Narrow" w:cs="Times New Roman"/>
          <w:color w:val="000000" w:themeColor="text1"/>
          <w:sz w:val="24"/>
          <w:szCs w:val="24"/>
          <w:lang w:val="ru-RU"/>
        </w:rPr>
        <w:t xml:space="preserve"> в настоящия отчет. </w:t>
      </w:r>
    </w:p>
    <w:p w:rsidR="00625DCB" w:rsidRPr="005A4952" w:rsidRDefault="00625DCB" w:rsidP="000E29CD">
      <w:pPr>
        <w:tabs>
          <w:tab w:val="left" w:pos="0"/>
          <w:tab w:val="left" w:pos="284"/>
          <w:tab w:val="left" w:pos="709"/>
        </w:tabs>
        <w:spacing w:after="0" w:line="240" w:lineRule="auto"/>
        <w:contextualSpacing/>
        <w:jc w:val="both"/>
        <w:outlineLvl w:val="0"/>
        <w:rPr>
          <w:rFonts w:ascii="Arial Narrow" w:eastAsia="Calibri" w:hAnsi="Arial Narrow" w:cs="Times New Roman"/>
          <w:color w:val="000000" w:themeColor="text1"/>
          <w:sz w:val="24"/>
          <w:szCs w:val="24"/>
          <w:lang w:val="ru-RU"/>
        </w:rPr>
      </w:pPr>
    </w:p>
    <w:p w:rsidR="000E29CD" w:rsidRPr="005A4952" w:rsidRDefault="000E29CD" w:rsidP="00267DCF">
      <w:pPr>
        <w:numPr>
          <w:ilvl w:val="0"/>
          <w:numId w:val="39"/>
        </w:numPr>
        <w:tabs>
          <w:tab w:val="left" w:pos="426"/>
          <w:tab w:val="left" w:pos="709"/>
        </w:tabs>
        <w:spacing w:after="0" w:line="240" w:lineRule="auto"/>
        <w:ind w:left="426" w:hanging="426"/>
        <w:contextualSpacing/>
        <w:jc w:val="both"/>
        <w:outlineLvl w:val="0"/>
        <w:rPr>
          <w:rFonts w:ascii="Arial Narrow" w:eastAsia="Calibri" w:hAnsi="Arial Narrow" w:cs="Times New Roman"/>
          <w:i/>
          <w:sz w:val="24"/>
          <w:szCs w:val="24"/>
          <w:lang w:val="ru-RU"/>
        </w:rPr>
      </w:pPr>
      <w:bookmarkStart w:id="121" w:name="_Toc157514192"/>
      <w:bookmarkStart w:id="122" w:name="_Toc157516075"/>
      <w:r w:rsidRPr="005A4952">
        <w:rPr>
          <w:rFonts w:ascii="Arial Narrow" w:eastAsia="Calibri" w:hAnsi="Arial Narrow" w:cs="Times New Roman"/>
          <w:i/>
          <w:sz w:val="24"/>
          <w:szCs w:val="24"/>
          <w:lang w:val="ru-RU"/>
        </w:rPr>
        <w:t>Осигуряване на обучения, професионална квалификация и супервизия на работещите в дейностите по предоставяне на социални услуги в обичайна и специализирана среда</w:t>
      </w:r>
      <w:bookmarkEnd w:id="121"/>
      <w:bookmarkEnd w:id="122"/>
      <w:r w:rsidRPr="005A4952">
        <w:rPr>
          <w:rFonts w:ascii="Arial Narrow" w:eastAsia="Calibri" w:hAnsi="Arial Narrow" w:cs="Times New Roman"/>
          <w:i/>
          <w:sz w:val="24"/>
          <w:szCs w:val="24"/>
          <w:lang w:val="ru-RU"/>
        </w:rPr>
        <w:t xml:space="preserve"> </w:t>
      </w:r>
    </w:p>
    <w:p w:rsidR="000E29CD" w:rsidRPr="005A4952" w:rsidRDefault="0058041F" w:rsidP="000E29CD">
      <w:pPr>
        <w:tabs>
          <w:tab w:val="left" w:pos="0"/>
          <w:tab w:val="left" w:pos="284"/>
          <w:tab w:val="left" w:pos="709"/>
        </w:tabs>
        <w:spacing w:after="0" w:line="240" w:lineRule="auto"/>
        <w:contextualSpacing/>
        <w:jc w:val="both"/>
        <w:outlineLvl w:val="0"/>
        <w:rPr>
          <w:rFonts w:ascii="Arial Narrow" w:eastAsia="Calibri" w:hAnsi="Arial Narrow"/>
          <w:color w:val="000000" w:themeColor="text1"/>
          <w:sz w:val="24"/>
          <w:szCs w:val="24"/>
          <w:lang w:val="ru-RU"/>
        </w:rPr>
      </w:pPr>
      <w:r w:rsidRPr="005A4952">
        <w:rPr>
          <w:rFonts w:ascii="Arial Narrow" w:hAnsi="Arial Narrow" w:cs="Times New Roman"/>
          <w:color w:val="000000" w:themeColor="text1"/>
          <w:sz w:val="24"/>
          <w:szCs w:val="24"/>
          <w:lang w:val="ru-RU"/>
        </w:rPr>
        <w:t xml:space="preserve">       </w:t>
      </w:r>
      <w:r w:rsidR="000E29CD" w:rsidRPr="005A4952">
        <w:rPr>
          <w:rFonts w:ascii="Arial Narrow" w:hAnsi="Arial Narrow" w:cs="Times New Roman"/>
          <w:color w:val="000000" w:themeColor="text1"/>
          <w:sz w:val="24"/>
          <w:szCs w:val="24"/>
          <w:lang w:val="ru-RU"/>
        </w:rPr>
        <w:t>Община Добричка изпълнява проект</w:t>
      </w:r>
      <w:r w:rsidR="000E29CD" w:rsidRPr="005A4952">
        <w:rPr>
          <w:rFonts w:ascii="Arial Narrow" w:hAnsi="Arial Narrow" w:cs="Times New Roman"/>
          <w:color w:val="000000" w:themeColor="text1"/>
          <w:sz w:val="24"/>
          <w:szCs w:val="24"/>
        </w:rPr>
        <w:t> </w:t>
      </w:r>
      <w:r w:rsidR="000E29CD" w:rsidRPr="005A4952">
        <w:rPr>
          <w:rFonts w:ascii="Arial Narrow" w:hAnsi="Arial Narrow" w:cs="Times New Roman"/>
          <w:color w:val="000000" w:themeColor="text1"/>
          <w:sz w:val="24"/>
          <w:szCs w:val="24"/>
          <w:lang w:val="ru-RU"/>
        </w:rPr>
        <w:t xml:space="preserve">„Укрепване на общинския капацитет </w:t>
      </w:r>
      <w:proofErr w:type="gramStart"/>
      <w:r w:rsidR="000E29CD" w:rsidRPr="005A4952">
        <w:rPr>
          <w:rFonts w:ascii="Arial Narrow" w:hAnsi="Arial Narrow" w:cs="Times New Roman"/>
          <w:color w:val="000000" w:themeColor="text1"/>
          <w:sz w:val="24"/>
          <w:szCs w:val="24"/>
          <w:lang w:val="ru-RU"/>
        </w:rPr>
        <w:t>в</w:t>
      </w:r>
      <w:proofErr w:type="gramEnd"/>
      <w:r w:rsidR="000E29CD" w:rsidRPr="005A4952">
        <w:rPr>
          <w:rFonts w:ascii="Arial Narrow" w:hAnsi="Arial Narrow" w:cs="Times New Roman"/>
          <w:color w:val="000000" w:themeColor="text1"/>
          <w:sz w:val="24"/>
          <w:szCs w:val="24"/>
          <w:lang w:val="ru-RU"/>
        </w:rPr>
        <w:t xml:space="preserve"> община Добричка“. Срокът за изпълнение на проектните дейности и бюджета са детайлно описани в т. 4 на раздел</w:t>
      </w:r>
      <w:r w:rsidR="0043725C" w:rsidRPr="005A4952">
        <w:rPr>
          <w:rFonts w:ascii="Arial Narrow" w:eastAsia="Calibri" w:hAnsi="Arial Narrow" w:cs="Times New Roman"/>
          <w:color w:val="000000" w:themeColor="text1"/>
          <w:sz w:val="24"/>
          <w:szCs w:val="24"/>
          <w:lang w:val="ru-RU"/>
        </w:rPr>
        <w:t xml:space="preserve">  </w:t>
      </w:r>
      <w:r w:rsidR="0043725C" w:rsidRPr="005A4952">
        <w:rPr>
          <w:rFonts w:ascii="Arial Narrow" w:eastAsia="Calibri" w:hAnsi="Arial Narrow" w:cs="Times New Roman"/>
          <w:color w:val="000000" w:themeColor="text1"/>
          <w:sz w:val="24"/>
          <w:szCs w:val="24"/>
        </w:rPr>
        <w:t>“</w:t>
      </w:r>
      <w:r w:rsidR="0043725C" w:rsidRPr="005A4952">
        <w:rPr>
          <w:rFonts w:ascii="Arial Narrow" w:eastAsia="Calibri" w:hAnsi="Arial Narrow" w:cs="Times New Roman"/>
          <w:color w:val="000000" w:themeColor="text1"/>
          <w:sz w:val="24"/>
          <w:szCs w:val="24"/>
          <w:lang w:val="ru-RU"/>
        </w:rPr>
        <w:t>Инвестиционна политика</w:t>
      </w:r>
      <w:r w:rsidR="0043725C" w:rsidRPr="005A4952">
        <w:rPr>
          <w:rFonts w:ascii="Arial Narrow" w:eastAsia="Calibri" w:hAnsi="Arial Narrow" w:cs="Times New Roman"/>
          <w:color w:val="000000" w:themeColor="text1"/>
          <w:sz w:val="24"/>
          <w:szCs w:val="24"/>
        </w:rPr>
        <w:t>”</w:t>
      </w:r>
      <w:r w:rsidR="000E29CD" w:rsidRPr="005A4952">
        <w:rPr>
          <w:rFonts w:ascii="Arial Narrow" w:eastAsia="Calibri" w:hAnsi="Arial Narrow" w:cs="Times New Roman"/>
          <w:color w:val="000000" w:themeColor="text1"/>
          <w:sz w:val="24"/>
          <w:szCs w:val="24"/>
          <w:lang w:val="ru-RU"/>
        </w:rPr>
        <w:t xml:space="preserve"> в настоящия отчет. </w:t>
      </w:r>
    </w:p>
    <w:p w:rsidR="000E29CD" w:rsidRPr="005A4952" w:rsidRDefault="000E29CD" w:rsidP="00625DCB">
      <w:pPr>
        <w:spacing w:after="0" w:line="240" w:lineRule="auto"/>
        <w:jc w:val="both"/>
        <w:rPr>
          <w:rFonts w:ascii="Arial Narrow" w:hAnsi="Arial Narrow" w:cs="Times New Roman"/>
          <w:color w:val="000000" w:themeColor="text1"/>
          <w:sz w:val="24"/>
          <w:szCs w:val="24"/>
          <w:lang w:val="bg-BG"/>
        </w:rPr>
      </w:pPr>
      <w:r w:rsidRPr="005A4952">
        <w:rPr>
          <w:rFonts w:ascii="Arial Narrow" w:hAnsi="Arial Narrow" w:cs="Times New Roman"/>
          <w:color w:val="000000" w:themeColor="text1"/>
          <w:sz w:val="24"/>
          <w:szCs w:val="24"/>
          <w:lang w:val="bg-BG"/>
        </w:rPr>
        <w:t>През отчетния период, чрез ре</w:t>
      </w:r>
      <w:r w:rsidR="00D53011" w:rsidRPr="005A4952">
        <w:rPr>
          <w:rFonts w:ascii="Arial Narrow" w:hAnsi="Arial Narrow" w:cs="Times New Roman"/>
          <w:color w:val="000000" w:themeColor="text1"/>
          <w:sz w:val="24"/>
          <w:szCs w:val="24"/>
          <w:lang w:val="bg-BG"/>
        </w:rPr>
        <w:t>ализираните дейности по проекта</w:t>
      </w:r>
      <w:r w:rsidRPr="005A4952">
        <w:rPr>
          <w:rFonts w:ascii="Arial Narrow" w:hAnsi="Arial Narrow" w:cs="Times New Roman"/>
          <w:color w:val="000000" w:themeColor="text1"/>
          <w:sz w:val="24"/>
          <w:szCs w:val="24"/>
          <w:lang w:val="bg-BG"/>
        </w:rPr>
        <w:t xml:space="preserve"> са подкрепени служители от администрацията на Община Добричка, ангажирани с политиките в социалната сфера; служители на доставчици на социални и интегрирани здравно-социални услуги, в т.ч. социални работници и др. общински служители, директорите на Център за настаняване от семеен тип на пълнолетни лица с деменция /ЦНСТПЛД/ с. Опанец и Дом за пълнолетни лица с деменция /ДПЛД / с. Опанец. Осигурена е трудова заетост на общо трима служители в рамките на Проекта, </w:t>
      </w:r>
      <w:r w:rsidR="00D53011" w:rsidRPr="005A4952">
        <w:rPr>
          <w:rFonts w:ascii="Arial Narrow" w:hAnsi="Arial Narrow" w:cs="Times New Roman"/>
          <w:color w:val="000000" w:themeColor="text1"/>
          <w:sz w:val="24"/>
          <w:szCs w:val="24"/>
          <w:lang w:val="bg-BG"/>
        </w:rPr>
        <w:t xml:space="preserve">на длъжност социален работник. </w:t>
      </w:r>
      <w:r w:rsidRPr="005A4952">
        <w:rPr>
          <w:rFonts w:ascii="Arial Narrow" w:hAnsi="Arial Narrow" w:cs="Times New Roman"/>
          <w:color w:val="000000" w:themeColor="text1"/>
          <w:sz w:val="24"/>
          <w:szCs w:val="24"/>
          <w:lang w:val="bg-BG"/>
        </w:rPr>
        <w:lastRenderedPageBreak/>
        <w:t>Проведени са едно въвеждащо об</w:t>
      </w:r>
      <w:r w:rsidR="00D53011" w:rsidRPr="005A4952">
        <w:rPr>
          <w:rFonts w:ascii="Arial Narrow" w:hAnsi="Arial Narrow" w:cs="Times New Roman"/>
          <w:color w:val="000000" w:themeColor="text1"/>
          <w:sz w:val="24"/>
          <w:szCs w:val="24"/>
          <w:lang w:val="bg-BG"/>
        </w:rPr>
        <w:t xml:space="preserve">учение и двумодулна супервизия </w:t>
      </w:r>
      <w:r w:rsidRPr="005A4952">
        <w:rPr>
          <w:rFonts w:ascii="Arial Narrow" w:hAnsi="Arial Narrow" w:cs="Times New Roman"/>
          <w:color w:val="000000" w:themeColor="text1"/>
          <w:sz w:val="24"/>
          <w:szCs w:val="24"/>
          <w:lang w:val="bg-BG"/>
        </w:rPr>
        <w:t>на персонала, при изпълнение на задълженията и отговорностите на общините по ЗЛП/ЗХУ, както и по ЗСУ, в частта, свързана с насочването от общините за ползване н</w:t>
      </w:r>
      <w:r w:rsidR="00D53011" w:rsidRPr="005A4952">
        <w:rPr>
          <w:rFonts w:ascii="Arial Narrow" w:hAnsi="Arial Narrow" w:cs="Times New Roman"/>
          <w:color w:val="000000" w:themeColor="text1"/>
          <w:sz w:val="24"/>
          <w:szCs w:val="24"/>
          <w:lang w:val="bg-BG"/>
        </w:rPr>
        <w:t xml:space="preserve">а социални услуги. Проведената супервизия е </w:t>
      </w:r>
      <w:r w:rsidRPr="005A4952">
        <w:rPr>
          <w:rFonts w:ascii="Arial Narrow" w:hAnsi="Arial Narrow" w:cs="Times New Roman"/>
          <w:color w:val="000000" w:themeColor="text1"/>
          <w:sz w:val="24"/>
          <w:szCs w:val="24"/>
          <w:lang w:val="bg-BG"/>
        </w:rPr>
        <w:t>насочена към</w:t>
      </w:r>
      <w:r w:rsidR="00D53011" w:rsidRPr="005A4952">
        <w:rPr>
          <w:rFonts w:ascii="Arial Narrow" w:hAnsi="Arial Narrow" w:cs="Times New Roman"/>
          <w:color w:val="000000" w:themeColor="text1"/>
          <w:sz w:val="24"/>
          <w:szCs w:val="24"/>
          <w:lang w:val="bg-BG"/>
        </w:rPr>
        <w:t xml:space="preserve"> работа с потребители на услуги</w:t>
      </w:r>
      <w:r w:rsidR="00D53011" w:rsidRPr="005A4952">
        <w:rPr>
          <w:rFonts w:ascii="Arial Narrow" w:hAnsi="Arial Narrow" w:cs="Times New Roman"/>
          <w:color w:val="000000" w:themeColor="text1"/>
          <w:sz w:val="24"/>
          <w:szCs w:val="24"/>
        </w:rPr>
        <w:t xml:space="preserve"> - </w:t>
      </w:r>
      <w:r w:rsidRPr="005A4952">
        <w:rPr>
          <w:rFonts w:ascii="Arial Narrow" w:hAnsi="Arial Narrow" w:cs="Times New Roman"/>
          <w:color w:val="000000" w:themeColor="text1"/>
          <w:sz w:val="24"/>
          <w:szCs w:val="24"/>
          <w:lang w:val="bg-BG"/>
        </w:rPr>
        <w:t>лиц</w:t>
      </w:r>
      <w:r w:rsidR="00D53011" w:rsidRPr="005A4952">
        <w:rPr>
          <w:rFonts w:ascii="Arial Narrow" w:hAnsi="Arial Narrow" w:cs="Times New Roman"/>
          <w:color w:val="000000" w:themeColor="text1"/>
          <w:sz w:val="24"/>
          <w:szCs w:val="24"/>
          <w:lang w:val="bg-BG"/>
        </w:rPr>
        <w:t>а, настанени в социални услуги</w:t>
      </w:r>
      <w:r w:rsidR="00D53011" w:rsidRPr="005A4952">
        <w:rPr>
          <w:rFonts w:ascii="Arial Narrow" w:hAnsi="Arial Narrow" w:cs="Times New Roman"/>
          <w:color w:val="000000" w:themeColor="text1"/>
          <w:sz w:val="24"/>
          <w:szCs w:val="24"/>
        </w:rPr>
        <w:t xml:space="preserve">, </w:t>
      </w:r>
      <w:r w:rsidRPr="005A4952">
        <w:rPr>
          <w:rFonts w:ascii="Arial Narrow" w:hAnsi="Arial Narrow" w:cs="Times New Roman"/>
          <w:color w:val="000000" w:themeColor="text1"/>
          <w:sz w:val="24"/>
          <w:szCs w:val="24"/>
          <w:lang w:val="bg-BG"/>
        </w:rPr>
        <w:t>лица с увреждания с издадени предварителни оценки за включване в механизма лична помощ, съгласно ЗЛП лица, желаещит</w:t>
      </w:r>
      <w:r w:rsidR="00D53011" w:rsidRPr="005A4952">
        <w:rPr>
          <w:rFonts w:ascii="Arial Narrow" w:hAnsi="Arial Narrow" w:cs="Times New Roman"/>
          <w:color w:val="000000" w:themeColor="text1"/>
          <w:sz w:val="24"/>
          <w:szCs w:val="24"/>
          <w:lang w:val="bg-BG"/>
        </w:rPr>
        <w:t>е настаняване в социални услуги</w:t>
      </w:r>
      <w:r w:rsidR="00D53011" w:rsidRPr="005A4952">
        <w:rPr>
          <w:rFonts w:ascii="Arial Narrow" w:hAnsi="Arial Narrow" w:cs="Times New Roman"/>
          <w:color w:val="000000" w:themeColor="text1"/>
          <w:sz w:val="24"/>
          <w:szCs w:val="24"/>
        </w:rPr>
        <w:t>,</w:t>
      </w:r>
      <w:r w:rsidR="00D53011" w:rsidRPr="005A4952">
        <w:rPr>
          <w:rFonts w:ascii="Arial Narrow" w:hAnsi="Arial Narrow" w:cs="Times New Roman"/>
          <w:color w:val="000000" w:themeColor="text1"/>
          <w:sz w:val="24"/>
          <w:szCs w:val="24"/>
          <w:lang w:val="bg-BG"/>
        </w:rPr>
        <w:t xml:space="preserve"> лица с увреждания в общината</w:t>
      </w:r>
      <w:r w:rsidR="00D53011" w:rsidRPr="005A4952">
        <w:rPr>
          <w:rFonts w:ascii="Arial Narrow" w:hAnsi="Arial Narrow" w:cs="Times New Roman"/>
          <w:color w:val="000000" w:themeColor="text1"/>
          <w:sz w:val="24"/>
          <w:szCs w:val="24"/>
        </w:rPr>
        <w:t xml:space="preserve">, </w:t>
      </w:r>
      <w:r w:rsidRPr="005A4952">
        <w:rPr>
          <w:rFonts w:ascii="Arial Narrow" w:hAnsi="Arial Narrow" w:cs="Times New Roman"/>
          <w:color w:val="000000" w:themeColor="text1"/>
          <w:sz w:val="24"/>
          <w:szCs w:val="24"/>
          <w:lang w:val="bg-BG"/>
        </w:rPr>
        <w:t>лица, п</w:t>
      </w:r>
      <w:r w:rsidR="00D53011" w:rsidRPr="005A4952">
        <w:rPr>
          <w:rFonts w:ascii="Arial Narrow" w:hAnsi="Arial Narrow" w:cs="Times New Roman"/>
          <w:color w:val="000000" w:themeColor="text1"/>
          <w:sz w:val="24"/>
          <w:szCs w:val="24"/>
          <w:lang w:val="bg-BG"/>
        </w:rPr>
        <w:t>олзващи личен асистент и т.н.</w:t>
      </w:r>
      <w:r w:rsidRPr="005A4952">
        <w:rPr>
          <w:rFonts w:ascii="Arial Narrow" w:hAnsi="Arial Narrow" w:cs="Times New Roman"/>
          <w:color w:val="000000" w:themeColor="text1"/>
          <w:sz w:val="24"/>
          <w:szCs w:val="24"/>
          <w:lang w:val="bg-BG"/>
        </w:rPr>
        <w:t>. В резултат на проведенат</w:t>
      </w:r>
      <w:r w:rsidR="00D53011" w:rsidRPr="005A4952">
        <w:rPr>
          <w:rFonts w:ascii="Arial Narrow" w:hAnsi="Arial Narrow" w:cs="Times New Roman"/>
          <w:color w:val="000000" w:themeColor="text1"/>
          <w:sz w:val="24"/>
          <w:szCs w:val="24"/>
          <w:lang w:val="bg-BG"/>
        </w:rPr>
        <w:t xml:space="preserve">а супервизия е осигурено експертно, професионално </w:t>
      </w:r>
      <w:r w:rsidR="00D53011" w:rsidRPr="005A4952">
        <w:rPr>
          <w:rFonts w:ascii="Arial Narrow" w:hAnsi="Arial Narrow" w:cs="Times New Roman"/>
          <w:color w:val="000000" w:themeColor="text1"/>
          <w:sz w:val="24"/>
          <w:szCs w:val="24"/>
        </w:rPr>
        <w:t xml:space="preserve">- </w:t>
      </w:r>
      <w:r w:rsidRPr="005A4952">
        <w:rPr>
          <w:rFonts w:ascii="Arial Narrow" w:hAnsi="Arial Narrow" w:cs="Times New Roman"/>
          <w:color w:val="000000" w:themeColor="text1"/>
          <w:sz w:val="24"/>
          <w:szCs w:val="24"/>
          <w:lang w:val="bg-BG"/>
        </w:rPr>
        <w:t>ориентирано наблюдение върху работата на екипа за предоставян</w:t>
      </w:r>
      <w:r w:rsidR="00D53011" w:rsidRPr="005A4952">
        <w:rPr>
          <w:rFonts w:ascii="Arial Narrow" w:hAnsi="Arial Narrow" w:cs="Times New Roman"/>
          <w:color w:val="000000" w:themeColor="text1"/>
          <w:sz w:val="24"/>
          <w:szCs w:val="24"/>
          <w:lang w:val="bg-BG"/>
        </w:rPr>
        <w:t xml:space="preserve">е на услуги по ЗСУ, ЗХУ и ЗЛП. </w:t>
      </w:r>
    </w:p>
    <w:p w:rsidR="00D601AD" w:rsidRPr="005A4952" w:rsidRDefault="000E29CD" w:rsidP="000E29CD">
      <w:pPr>
        <w:tabs>
          <w:tab w:val="left" w:pos="0"/>
          <w:tab w:val="left" w:pos="426"/>
        </w:tabs>
        <w:spacing w:after="0" w:line="240" w:lineRule="auto"/>
        <w:jc w:val="both"/>
        <w:outlineLvl w:val="0"/>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ab/>
        <w:t xml:space="preserve">Извън </w:t>
      </w:r>
      <w:r w:rsidR="00D53011" w:rsidRPr="005A4952">
        <w:rPr>
          <w:rFonts w:ascii="Arial Narrow" w:eastAsia="Calibri" w:hAnsi="Arial Narrow" w:cs="Times New Roman"/>
          <w:color w:val="000000" w:themeColor="text1"/>
          <w:sz w:val="24"/>
          <w:szCs w:val="24"/>
          <w:lang w:val="bg-BG"/>
        </w:rPr>
        <w:t>гореописаните проектни дейности</w:t>
      </w:r>
      <w:r w:rsidR="00D53011" w:rsidRPr="005A4952">
        <w:rPr>
          <w:rFonts w:ascii="Arial Narrow" w:eastAsia="Calibri" w:hAnsi="Arial Narrow" w:cs="Times New Roman"/>
          <w:color w:val="000000" w:themeColor="text1"/>
          <w:sz w:val="24"/>
          <w:szCs w:val="24"/>
        </w:rPr>
        <w:t xml:space="preserve">, </w:t>
      </w:r>
      <w:r w:rsidRPr="005A4952">
        <w:rPr>
          <w:rFonts w:ascii="Arial Narrow" w:eastAsia="Calibri" w:hAnsi="Arial Narrow" w:cs="Times New Roman"/>
          <w:color w:val="000000" w:themeColor="text1"/>
          <w:sz w:val="24"/>
          <w:szCs w:val="24"/>
          <w:lang w:val="bg-BG"/>
        </w:rPr>
        <w:t>през 2024 г. по отношение на прилаганите методи за работа и дейности за подобряване качеството на</w:t>
      </w:r>
      <w:r w:rsidR="00D53011" w:rsidRPr="005A4952">
        <w:rPr>
          <w:rFonts w:ascii="Arial Narrow" w:eastAsia="Calibri" w:hAnsi="Arial Narrow" w:cs="Times New Roman"/>
          <w:color w:val="000000" w:themeColor="text1"/>
          <w:sz w:val="24"/>
          <w:szCs w:val="24"/>
          <w:lang w:val="bg-BG"/>
        </w:rPr>
        <w:t xml:space="preserve"> предоставяните социални услуги</w:t>
      </w:r>
      <w:r w:rsidR="00D53011" w:rsidRPr="005A4952">
        <w:rPr>
          <w:rFonts w:ascii="Arial Narrow" w:eastAsia="Calibri" w:hAnsi="Arial Narrow" w:cs="Times New Roman"/>
          <w:color w:val="000000" w:themeColor="text1"/>
          <w:sz w:val="24"/>
          <w:szCs w:val="24"/>
        </w:rPr>
        <w:t xml:space="preserve">, </w:t>
      </w:r>
      <w:r w:rsidR="00D601AD" w:rsidRPr="005A4952">
        <w:rPr>
          <w:rFonts w:ascii="Arial Narrow" w:eastAsia="Calibri" w:hAnsi="Arial Narrow" w:cs="Times New Roman"/>
          <w:color w:val="000000" w:themeColor="text1"/>
          <w:sz w:val="24"/>
          <w:szCs w:val="24"/>
          <w:lang w:val="bg-BG"/>
        </w:rPr>
        <w:t>са проведени шест супервизии, три въвеждащи обучения</w:t>
      </w:r>
      <w:r w:rsidRPr="005A4952">
        <w:rPr>
          <w:rFonts w:ascii="Arial Narrow" w:eastAsia="Calibri" w:hAnsi="Arial Narrow" w:cs="Times New Roman"/>
          <w:color w:val="000000" w:themeColor="text1"/>
          <w:sz w:val="24"/>
          <w:szCs w:val="24"/>
          <w:lang w:val="bg-BG"/>
        </w:rPr>
        <w:t xml:space="preserve"> и две надграждащи обучения на работниците и служителите пряко свързани с потребителите в специализираните</w:t>
      </w:r>
      <w:r w:rsidR="00D601AD" w:rsidRPr="005A4952">
        <w:rPr>
          <w:rFonts w:ascii="Arial Narrow" w:eastAsia="Calibri" w:hAnsi="Arial Narrow" w:cs="Times New Roman"/>
          <w:color w:val="000000" w:themeColor="text1"/>
          <w:sz w:val="24"/>
          <w:szCs w:val="24"/>
        </w:rPr>
        <w:t xml:space="preserve"> </w:t>
      </w:r>
      <w:r w:rsidR="00D601AD" w:rsidRPr="005A4952">
        <w:rPr>
          <w:rFonts w:ascii="Arial Narrow" w:eastAsia="Calibri" w:hAnsi="Arial Narrow" w:cs="Times New Roman"/>
          <w:color w:val="000000" w:themeColor="text1"/>
          <w:sz w:val="24"/>
          <w:szCs w:val="24"/>
          <w:lang w:val="bg-BG"/>
        </w:rPr>
        <w:t xml:space="preserve">институции и услугите, </w:t>
      </w:r>
    </w:p>
    <w:p w:rsidR="000E29CD" w:rsidRPr="005A4952" w:rsidRDefault="000E29CD" w:rsidP="000E29CD">
      <w:pPr>
        <w:tabs>
          <w:tab w:val="left" w:pos="0"/>
          <w:tab w:val="left" w:pos="426"/>
        </w:tabs>
        <w:spacing w:after="0" w:line="240" w:lineRule="auto"/>
        <w:jc w:val="both"/>
        <w:outlineLvl w:val="0"/>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color w:val="000000" w:themeColor="text1"/>
          <w:sz w:val="24"/>
          <w:szCs w:val="24"/>
          <w:lang w:val="bg-BG"/>
        </w:rPr>
        <w:t>предоставяни в домашна среда на територията на общината.</w:t>
      </w:r>
    </w:p>
    <w:p w:rsidR="00625DCB" w:rsidRPr="005A4952" w:rsidRDefault="00625DCB" w:rsidP="000E29CD">
      <w:pPr>
        <w:tabs>
          <w:tab w:val="left" w:pos="0"/>
          <w:tab w:val="left" w:pos="426"/>
        </w:tabs>
        <w:spacing w:after="0" w:line="240" w:lineRule="auto"/>
        <w:jc w:val="both"/>
        <w:outlineLvl w:val="0"/>
        <w:rPr>
          <w:rFonts w:ascii="Arial Narrow" w:eastAsia="Calibri" w:hAnsi="Arial Narrow" w:cs="Times New Roman"/>
          <w:color w:val="000000" w:themeColor="text1"/>
          <w:sz w:val="24"/>
          <w:szCs w:val="24"/>
          <w:lang w:val="ru-RU"/>
        </w:rPr>
      </w:pPr>
    </w:p>
    <w:p w:rsidR="000E29CD" w:rsidRPr="005A4952" w:rsidRDefault="000E29CD" w:rsidP="00267DCF">
      <w:pPr>
        <w:numPr>
          <w:ilvl w:val="0"/>
          <w:numId w:val="39"/>
        </w:numPr>
        <w:tabs>
          <w:tab w:val="left" w:pos="426"/>
          <w:tab w:val="left" w:pos="709"/>
        </w:tabs>
        <w:spacing w:after="0" w:line="240" w:lineRule="auto"/>
        <w:ind w:left="426" w:hanging="426"/>
        <w:contextualSpacing/>
        <w:jc w:val="both"/>
        <w:outlineLvl w:val="0"/>
        <w:rPr>
          <w:rFonts w:ascii="Arial Narrow" w:eastAsia="Calibri" w:hAnsi="Arial Narrow" w:cs="Times New Roman"/>
          <w:i/>
          <w:sz w:val="24"/>
          <w:szCs w:val="24"/>
          <w:lang w:val="ru-RU"/>
        </w:rPr>
      </w:pPr>
      <w:bookmarkStart w:id="123" w:name="_Toc157514193"/>
      <w:bookmarkStart w:id="124" w:name="_Toc157516076"/>
      <w:r w:rsidRPr="005A4952">
        <w:rPr>
          <w:rFonts w:ascii="Arial Narrow" w:eastAsia="Calibri" w:hAnsi="Arial Narrow" w:cs="Times New Roman"/>
          <w:i/>
          <w:sz w:val="24"/>
          <w:szCs w:val="24"/>
          <w:lang w:val="ru-RU"/>
        </w:rPr>
        <w:t xml:space="preserve">Въвеждане </w:t>
      </w:r>
      <w:proofErr w:type="gramStart"/>
      <w:r w:rsidRPr="005A4952">
        <w:rPr>
          <w:rFonts w:ascii="Arial Narrow" w:eastAsia="Calibri" w:hAnsi="Arial Narrow" w:cs="Times New Roman"/>
          <w:i/>
          <w:sz w:val="24"/>
          <w:szCs w:val="24"/>
          <w:lang w:val="ru-RU"/>
        </w:rPr>
        <w:t>на</w:t>
      </w:r>
      <w:proofErr w:type="gramEnd"/>
      <w:r w:rsidRPr="005A4952">
        <w:rPr>
          <w:rFonts w:ascii="Arial Narrow" w:eastAsia="Calibri" w:hAnsi="Arial Narrow" w:cs="Times New Roman"/>
          <w:i/>
          <w:sz w:val="24"/>
          <w:szCs w:val="24"/>
          <w:lang w:val="ru-RU"/>
        </w:rPr>
        <w:t xml:space="preserve"> </w:t>
      </w:r>
      <w:proofErr w:type="gramStart"/>
      <w:r w:rsidRPr="005A4952">
        <w:rPr>
          <w:rFonts w:ascii="Arial Narrow" w:eastAsia="Calibri" w:hAnsi="Arial Narrow" w:cs="Times New Roman"/>
          <w:i/>
          <w:sz w:val="24"/>
          <w:szCs w:val="24"/>
          <w:lang w:val="ru-RU"/>
        </w:rPr>
        <w:t>система</w:t>
      </w:r>
      <w:proofErr w:type="gramEnd"/>
      <w:r w:rsidRPr="005A4952">
        <w:rPr>
          <w:rFonts w:ascii="Arial Narrow" w:eastAsia="Calibri" w:hAnsi="Arial Narrow" w:cs="Times New Roman"/>
          <w:i/>
          <w:sz w:val="24"/>
          <w:szCs w:val="24"/>
          <w:lang w:val="ru-RU"/>
        </w:rPr>
        <w:t xml:space="preserve"> за мониторинг, контрол на ефективността и ефикасността на предлаганите услуги на територията на общината</w:t>
      </w:r>
      <w:bookmarkEnd w:id="123"/>
      <w:bookmarkEnd w:id="124"/>
    </w:p>
    <w:p w:rsidR="000E29CD" w:rsidRPr="005A4952" w:rsidRDefault="0058041F" w:rsidP="0058041F">
      <w:pPr>
        <w:pStyle w:val="affff0"/>
        <w:ind w:left="0"/>
        <w:jc w:val="both"/>
        <w:rPr>
          <w:rFonts w:ascii="Arial Narrow" w:eastAsia="Times New Roman" w:hAnsi="Arial Narrow" w:cs="Times New Roman"/>
          <w:color w:val="000000" w:themeColor="text1"/>
          <w:sz w:val="24"/>
          <w:szCs w:val="24"/>
          <w:lang w:val="bg-BG"/>
        </w:rPr>
      </w:pPr>
      <w:r w:rsidRPr="005A4952">
        <w:rPr>
          <w:rFonts w:ascii="Arial Narrow" w:eastAsia="Calibri" w:hAnsi="Arial Narrow" w:cs="Times New Roman"/>
          <w:i/>
          <w:sz w:val="24"/>
          <w:szCs w:val="24"/>
          <w:lang w:val="ru-RU"/>
        </w:rPr>
        <w:t xml:space="preserve">       </w:t>
      </w:r>
      <w:r w:rsidR="000E29CD" w:rsidRPr="005A4952">
        <w:rPr>
          <w:rFonts w:ascii="Arial Narrow" w:eastAsia="Calibri" w:hAnsi="Arial Narrow" w:cs="Times New Roman"/>
          <w:color w:val="000000" w:themeColor="text1"/>
          <w:sz w:val="24"/>
          <w:szCs w:val="24"/>
          <w:lang w:val="ru-RU"/>
        </w:rPr>
        <w:t xml:space="preserve">През 2024 г. са постигнати добри резултати по прилагане на утвърдените Правила и процедури за развитие на качеството на социалните услуги на територията </w:t>
      </w:r>
      <w:proofErr w:type="gramStart"/>
      <w:r w:rsidR="000E29CD" w:rsidRPr="005A4952">
        <w:rPr>
          <w:rFonts w:ascii="Arial Narrow" w:eastAsia="Calibri" w:hAnsi="Arial Narrow" w:cs="Times New Roman"/>
          <w:color w:val="000000" w:themeColor="text1"/>
          <w:sz w:val="24"/>
          <w:szCs w:val="24"/>
          <w:lang w:val="ru-RU"/>
        </w:rPr>
        <w:t>на</w:t>
      </w:r>
      <w:proofErr w:type="gramEnd"/>
      <w:r w:rsidR="000E29CD" w:rsidRPr="005A4952">
        <w:rPr>
          <w:rFonts w:ascii="Arial Narrow" w:eastAsia="Calibri" w:hAnsi="Arial Narrow" w:cs="Times New Roman"/>
          <w:color w:val="000000" w:themeColor="text1"/>
          <w:sz w:val="24"/>
          <w:szCs w:val="24"/>
          <w:lang w:val="ru-RU"/>
        </w:rPr>
        <w:t xml:space="preserve"> общината. Създадена е оптимална среда - </w:t>
      </w:r>
      <w:r w:rsidR="000E29CD" w:rsidRPr="005A4952">
        <w:rPr>
          <w:rFonts w:ascii="Arial Narrow" w:eastAsia="Calibri" w:hAnsi="Arial Narrow" w:cs="Times New Roman"/>
          <w:color w:val="000000" w:themeColor="text1"/>
          <w:sz w:val="24"/>
          <w:szCs w:val="24"/>
          <w:lang w:val="bg-BG"/>
        </w:rPr>
        <w:t>добри битови условия, качествена здравна грижа и социален живот</w:t>
      </w:r>
      <w:r w:rsidR="000E29CD" w:rsidRPr="005A4952">
        <w:rPr>
          <w:rFonts w:ascii="Arial Narrow" w:eastAsia="Calibri" w:hAnsi="Arial Narrow" w:cs="Times New Roman"/>
          <w:color w:val="000000" w:themeColor="text1"/>
          <w:sz w:val="24"/>
          <w:szCs w:val="24"/>
          <w:lang w:val="ru-RU"/>
        </w:rPr>
        <w:t xml:space="preserve"> за потребителите в специализираната институция – ДПЛД, и услугата от резидентет тип ЦНСТПЛД </w:t>
      </w:r>
      <w:proofErr w:type="gramStart"/>
      <w:r w:rsidR="000E29CD" w:rsidRPr="005A4952">
        <w:rPr>
          <w:rFonts w:ascii="Arial Narrow" w:eastAsia="Calibri" w:hAnsi="Arial Narrow" w:cs="Times New Roman"/>
          <w:color w:val="000000" w:themeColor="text1"/>
          <w:sz w:val="24"/>
          <w:szCs w:val="24"/>
          <w:lang w:val="ru-RU"/>
        </w:rPr>
        <w:t>в</w:t>
      </w:r>
      <w:proofErr w:type="gramEnd"/>
      <w:r w:rsidR="000E29CD" w:rsidRPr="005A4952">
        <w:rPr>
          <w:rFonts w:ascii="Arial Narrow" w:eastAsia="Calibri" w:hAnsi="Arial Narrow" w:cs="Times New Roman"/>
          <w:color w:val="000000" w:themeColor="text1"/>
          <w:sz w:val="24"/>
          <w:szCs w:val="24"/>
          <w:lang w:val="ru-RU"/>
        </w:rPr>
        <w:t xml:space="preserve"> с. Опанец. </w:t>
      </w:r>
      <w:r w:rsidR="000E29CD" w:rsidRPr="005A4952">
        <w:rPr>
          <w:rFonts w:ascii="Arial Narrow" w:eastAsia="Calibri" w:hAnsi="Arial Narrow" w:cs="Times New Roman"/>
          <w:color w:val="000000" w:themeColor="text1"/>
          <w:sz w:val="24"/>
          <w:szCs w:val="24"/>
          <w:lang w:val="bg-BG"/>
        </w:rPr>
        <w:t xml:space="preserve">За възрастните хора в невъзможност за самообслужване и за лицата с трайни увреждания в т. ч. и за децата с увреждане, </w:t>
      </w:r>
      <w:r w:rsidR="000E29CD" w:rsidRPr="005A4952">
        <w:rPr>
          <w:rFonts w:ascii="Arial Narrow" w:eastAsia="Calibri" w:hAnsi="Arial Narrow" w:cs="Times New Roman"/>
          <w:color w:val="000000" w:themeColor="text1"/>
          <w:sz w:val="24"/>
          <w:szCs w:val="24"/>
          <w:lang w:val="ru-RU"/>
        </w:rPr>
        <w:t>които получават п</w:t>
      </w:r>
      <w:r w:rsidR="00D601AD" w:rsidRPr="005A4952">
        <w:rPr>
          <w:rFonts w:ascii="Arial Narrow" w:eastAsia="Calibri" w:hAnsi="Arial Narrow" w:cs="Times New Roman"/>
          <w:color w:val="000000" w:themeColor="text1"/>
          <w:sz w:val="24"/>
          <w:szCs w:val="24"/>
          <w:lang w:val="ru-RU"/>
        </w:rPr>
        <w:t xml:space="preserve">одкрепа и грижа в домашна среда, </w:t>
      </w:r>
      <w:r w:rsidR="000E29CD" w:rsidRPr="005A4952">
        <w:rPr>
          <w:rFonts w:ascii="Arial Narrow" w:eastAsia="Calibri" w:hAnsi="Arial Narrow" w:cs="Times New Roman"/>
          <w:color w:val="000000" w:themeColor="text1"/>
          <w:sz w:val="24"/>
          <w:szCs w:val="24"/>
          <w:lang w:val="ru-RU"/>
        </w:rPr>
        <w:t>са пост</w:t>
      </w:r>
      <w:r w:rsidR="00D601AD" w:rsidRPr="005A4952">
        <w:rPr>
          <w:rFonts w:ascii="Arial Narrow" w:eastAsia="Calibri" w:hAnsi="Arial Narrow" w:cs="Times New Roman"/>
          <w:color w:val="000000" w:themeColor="text1"/>
          <w:sz w:val="24"/>
          <w:szCs w:val="24"/>
          <w:lang w:val="ru-RU"/>
        </w:rPr>
        <w:t>игнати добри резултати, относно</w:t>
      </w:r>
      <w:r w:rsidR="00D601AD" w:rsidRPr="005A4952">
        <w:rPr>
          <w:rFonts w:ascii="Arial Narrow" w:eastAsia="Times New Roman" w:hAnsi="Arial Narrow" w:cs="Times New Roman"/>
          <w:color w:val="000000" w:themeColor="text1"/>
          <w:sz w:val="24"/>
          <w:szCs w:val="24"/>
          <w:lang w:val="bg-BG"/>
        </w:rPr>
        <w:t xml:space="preserve"> повишаване качеството на личната </w:t>
      </w:r>
      <w:r w:rsidR="000E29CD" w:rsidRPr="005A4952">
        <w:rPr>
          <w:rFonts w:ascii="Arial Narrow" w:eastAsia="Times New Roman" w:hAnsi="Arial Narrow" w:cs="Times New Roman"/>
          <w:color w:val="000000" w:themeColor="text1"/>
          <w:sz w:val="24"/>
          <w:szCs w:val="24"/>
          <w:lang w:val="bg-BG"/>
        </w:rPr>
        <w:t>помощ.</w:t>
      </w:r>
      <w:r w:rsidR="00D601AD" w:rsidRPr="005A4952">
        <w:rPr>
          <w:rFonts w:ascii="Arial Narrow" w:eastAsia="Times New Roman" w:hAnsi="Arial Narrow" w:cs="Times New Roman"/>
          <w:color w:val="000000" w:themeColor="text1"/>
          <w:sz w:val="24"/>
          <w:szCs w:val="24"/>
          <w:lang w:val="bg-BG"/>
        </w:rPr>
        <w:t xml:space="preserve"> </w:t>
      </w:r>
      <w:r w:rsidR="000E29CD" w:rsidRPr="005A4952">
        <w:rPr>
          <w:rFonts w:ascii="Arial Narrow" w:eastAsia="Times New Roman" w:hAnsi="Arial Narrow" w:cs="Times New Roman"/>
          <w:color w:val="000000" w:themeColor="text1"/>
          <w:sz w:val="24"/>
          <w:szCs w:val="24"/>
          <w:lang w:val="bg-BG"/>
        </w:rPr>
        <w:t>Фокусът е насочен към подобряване кач</w:t>
      </w:r>
      <w:r w:rsidR="00D601AD" w:rsidRPr="005A4952">
        <w:rPr>
          <w:rFonts w:ascii="Arial Narrow" w:eastAsia="Times New Roman" w:hAnsi="Arial Narrow" w:cs="Times New Roman"/>
          <w:color w:val="000000" w:themeColor="text1"/>
          <w:sz w:val="24"/>
          <w:szCs w:val="24"/>
          <w:lang w:val="bg-BG"/>
        </w:rPr>
        <w:t xml:space="preserve">еството им на живот, </w:t>
      </w:r>
      <w:r w:rsidR="000E29CD" w:rsidRPr="005A4952">
        <w:rPr>
          <w:rFonts w:ascii="Arial Narrow" w:eastAsia="Times New Roman" w:hAnsi="Arial Narrow" w:cs="Times New Roman"/>
          <w:color w:val="000000" w:themeColor="text1"/>
          <w:sz w:val="24"/>
          <w:szCs w:val="24"/>
          <w:lang w:val="bg-BG"/>
        </w:rPr>
        <w:t>възможностите за общуване в дома и извън него, подобряване на емоционалното им състояние, подкрепа, разбиране и спокойствие, преодоляване на социалната изолация.</w:t>
      </w:r>
    </w:p>
    <w:p w:rsidR="000E29CD" w:rsidRPr="005A4952" w:rsidRDefault="000E29CD" w:rsidP="00267DCF">
      <w:pPr>
        <w:numPr>
          <w:ilvl w:val="0"/>
          <w:numId w:val="39"/>
        </w:numPr>
        <w:tabs>
          <w:tab w:val="left" w:pos="426"/>
          <w:tab w:val="left" w:pos="709"/>
        </w:tabs>
        <w:spacing w:after="0" w:line="240" w:lineRule="auto"/>
        <w:ind w:left="426" w:hanging="426"/>
        <w:contextualSpacing/>
        <w:jc w:val="both"/>
        <w:outlineLvl w:val="0"/>
        <w:rPr>
          <w:rFonts w:ascii="Arial Narrow" w:eastAsia="Calibri" w:hAnsi="Arial Narrow" w:cs="Times New Roman"/>
          <w:i/>
          <w:sz w:val="24"/>
          <w:szCs w:val="24"/>
          <w:lang w:val="ru-RU"/>
        </w:rPr>
      </w:pPr>
      <w:bookmarkStart w:id="125" w:name="_Toc157514194"/>
      <w:bookmarkStart w:id="126" w:name="_Toc157516077"/>
      <w:r w:rsidRPr="005A4952">
        <w:rPr>
          <w:rFonts w:ascii="Arial Narrow" w:eastAsia="Calibri" w:hAnsi="Arial Narrow" w:cs="Times New Roman"/>
          <w:i/>
          <w:sz w:val="24"/>
          <w:szCs w:val="24"/>
          <w:lang w:val="ru-RU"/>
        </w:rPr>
        <w:t xml:space="preserve">Развитие на партньорски взаимоотношения с НПО, работещи в социалната сфера, както и с представители </w:t>
      </w:r>
      <w:proofErr w:type="gramStart"/>
      <w:r w:rsidRPr="005A4952">
        <w:rPr>
          <w:rFonts w:ascii="Arial Narrow" w:eastAsia="Calibri" w:hAnsi="Arial Narrow" w:cs="Times New Roman"/>
          <w:i/>
          <w:sz w:val="24"/>
          <w:szCs w:val="24"/>
          <w:lang w:val="ru-RU"/>
        </w:rPr>
        <w:t>на</w:t>
      </w:r>
      <w:proofErr w:type="gramEnd"/>
      <w:r w:rsidRPr="005A4952">
        <w:rPr>
          <w:rFonts w:ascii="Arial Narrow" w:eastAsia="Calibri" w:hAnsi="Arial Narrow" w:cs="Times New Roman"/>
          <w:i/>
          <w:sz w:val="24"/>
          <w:szCs w:val="24"/>
          <w:lang w:val="ru-RU"/>
        </w:rPr>
        <w:t xml:space="preserve"> бизнеса, с оглед реализиране на съвместни подкрепящи дейности за уязвими групи в община Добричка</w:t>
      </w:r>
      <w:bookmarkEnd w:id="125"/>
      <w:bookmarkEnd w:id="126"/>
    </w:p>
    <w:p w:rsidR="000E29CD" w:rsidRPr="005A4952" w:rsidRDefault="0058041F" w:rsidP="000E29CD">
      <w:pPr>
        <w:tabs>
          <w:tab w:val="left" w:pos="426"/>
          <w:tab w:val="left" w:pos="709"/>
        </w:tabs>
        <w:spacing w:after="0" w:line="240" w:lineRule="auto"/>
        <w:jc w:val="both"/>
        <w:outlineLvl w:val="0"/>
        <w:rPr>
          <w:rFonts w:ascii="Arial Narrow" w:eastAsia="Calibri" w:hAnsi="Arial Narrow" w:cs="Times New Roman"/>
          <w:color w:val="000000" w:themeColor="text1"/>
          <w:sz w:val="24"/>
          <w:szCs w:val="24"/>
          <w:lang w:val="ru-RU"/>
        </w:rPr>
      </w:pPr>
      <w:r w:rsidRPr="005A4952">
        <w:rPr>
          <w:rFonts w:ascii="Arial Narrow" w:eastAsia="Calibri" w:hAnsi="Arial Narrow" w:cs="Times New Roman"/>
          <w:i/>
          <w:sz w:val="24"/>
          <w:szCs w:val="24"/>
          <w:lang w:val="ru-RU"/>
        </w:rPr>
        <w:t xml:space="preserve">      </w:t>
      </w:r>
      <w:r w:rsidR="000E29CD" w:rsidRPr="005A4952">
        <w:rPr>
          <w:rFonts w:ascii="Arial Narrow" w:eastAsia="Calibri" w:hAnsi="Arial Narrow" w:cs="Times New Roman"/>
          <w:color w:val="000000" w:themeColor="text1"/>
          <w:sz w:val="24"/>
          <w:szCs w:val="24"/>
          <w:lang w:val="ru-RU"/>
        </w:rPr>
        <w:t xml:space="preserve">За реализиране на съвместни подкрепящи дейности за уязвими групи е подписано споразумение между Община Добричка, Европейската Комисия и Съвета </w:t>
      </w:r>
      <w:proofErr w:type="gramStart"/>
      <w:r w:rsidR="000E29CD" w:rsidRPr="005A4952">
        <w:rPr>
          <w:rFonts w:ascii="Arial Narrow" w:eastAsia="Calibri" w:hAnsi="Arial Narrow" w:cs="Times New Roman"/>
          <w:color w:val="000000" w:themeColor="text1"/>
          <w:sz w:val="24"/>
          <w:szCs w:val="24"/>
          <w:lang w:val="ru-RU"/>
        </w:rPr>
        <w:t>на</w:t>
      </w:r>
      <w:proofErr w:type="gramEnd"/>
      <w:r w:rsidR="000E29CD" w:rsidRPr="005A4952">
        <w:rPr>
          <w:rFonts w:ascii="Arial Narrow" w:eastAsia="Calibri" w:hAnsi="Arial Narrow" w:cs="Times New Roman"/>
          <w:color w:val="000000" w:themeColor="text1"/>
          <w:sz w:val="24"/>
          <w:szCs w:val="24"/>
          <w:lang w:val="ru-RU"/>
        </w:rPr>
        <w:t xml:space="preserve"> Европа, с което стартира прилагането на подхода </w:t>
      </w:r>
      <w:r w:rsidR="000E29CD" w:rsidRPr="005A4952">
        <w:rPr>
          <w:rFonts w:ascii="Arial Narrow" w:eastAsia="Calibri" w:hAnsi="Arial Narrow" w:cs="Times New Roman"/>
          <w:color w:val="000000" w:themeColor="text1"/>
          <w:sz w:val="24"/>
          <w:szCs w:val="24"/>
        </w:rPr>
        <w:t>ROMACT</w:t>
      </w:r>
      <w:r w:rsidR="000E29CD" w:rsidRPr="005A4952">
        <w:rPr>
          <w:rFonts w:ascii="Arial Narrow" w:eastAsia="Calibri" w:hAnsi="Arial Narrow" w:cs="Times New Roman"/>
          <w:color w:val="000000" w:themeColor="text1"/>
          <w:sz w:val="24"/>
          <w:szCs w:val="24"/>
          <w:lang w:val="bg-BG"/>
        </w:rPr>
        <w:t>. Създаде се Местна активна група, която да сътрудничи на местните власти в процесите на обсъждане и разработване на политики и програми, насочени към ромите в общината.</w:t>
      </w:r>
      <w:r w:rsidR="000E29CD" w:rsidRPr="005A4952">
        <w:rPr>
          <w:rFonts w:ascii="Arial Narrow" w:eastAsia="Calibri" w:hAnsi="Arial Narrow" w:cs="Times New Roman"/>
          <w:color w:val="000000" w:themeColor="text1"/>
          <w:sz w:val="24"/>
          <w:szCs w:val="24"/>
          <w:lang w:val="ru-RU"/>
        </w:rPr>
        <w:t xml:space="preserve"> Проведе се анкетно проучване в рамките на програма </w:t>
      </w:r>
      <w:r w:rsidR="000E29CD" w:rsidRPr="005A4952">
        <w:rPr>
          <w:rFonts w:ascii="Arial Narrow" w:eastAsia="Calibri" w:hAnsi="Arial Narrow" w:cs="Times New Roman"/>
          <w:color w:val="000000" w:themeColor="text1"/>
          <w:sz w:val="24"/>
          <w:szCs w:val="24"/>
        </w:rPr>
        <w:t>ROMACT</w:t>
      </w:r>
      <w:r w:rsidR="000E29CD" w:rsidRPr="005A4952">
        <w:rPr>
          <w:rFonts w:ascii="Arial Narrow" w:eastAsia="Calibri" w:hAnsi="Arial Narrow" w:cs="Times New Roman"/>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bg-BG"/>
        </w:rPr>
        <w:t>на 90 ромски домакинства и се събраха статистически данни. Осъществи се г</w:t>
      </w:r>
      <w:r w:rsidR="000E29CD" w:rsidRPr="005A4952">
        <w:rPr>
          <w:rFonts w:ascii="Arial Narrow" w:eastAsia="Calibri" w:hAnsi="Arial Narrow" w:cs="Times New Roman"/>
          <w:color w:val="000000" w:themeColor="text1"/>
          <w:sz w:val="24"/>
          <w:szCs w:val="24"/>
          <w:lang w:val="ru-RU"/>
        </w:rPr>
        <w:t xml:space="preserve">рупова дискусия с представители на местната активна група. Проведени са и срещи в селата Смолница и Житница за допълване на наличната информация </w:t>
      </w:r>
      <w:r w:rsidR="00D601AD" w:rsidRPr="005A4952">
        <w:rPr>
          <w:rFonts w:ascii="Arial Narrow" w:eastAsia="Calibri" w:hAnsi="Arial Narrow" w:cs="Times New Roman"/>
          <w:color w:val="000000" w:themeColor="text1"/>
          <w:sz w:val="24"/>
          <w:szCs w:val="24"/>
          <w:lang w:val="ru-RU"/>
        </w:rPr>
        <w:lastRenderedPageBreak/>
        <w:t xml:space="preserve">и проучване на терен. Бяха направени </w:t>
      </w:r>
      <w:r w:rsidR="000E29CD" w:rsidRPr="005A4952">
        <w:rPr>
          <w:rFonts w:ascii="Arial Narrow" w:eastAsia="Calibri" w:hAnsi="Arial Narrow" w:cs="Times New Roman"/>
          <w:color w:val="000000" w:themeColor="text1"/>
          <w:sz w:val="24"/>
          <w:szCs w:val="24"/>
          <w:lang w:val="ru-RU"/>
        </w:rPr>
        <w:t xml:space="preserve">дълбочинни интервюта с трайно безработни представители на общността с </w:t>
      </w:r>
      <w:proofErr w:type="gramStart"/>
      <w:r w:rsidR="000E29CD" w:rsidRPr="005A4952">
        <w:rPr>
          <w:rFonts w:ascii="Arial Narrow" w:eastAsia="Calibri" w:hAnsi="Arial Narrow" w:cs="Times New Roman"/>
          <w:color w:val="000000" w:themeColor="text1"/>
          <w:sz w:val="24"/>
          <w:szCs w:val="24"/>
          <w:lang w:val="ru-RU"/>
        </w:rPr>
        <w:t>цел</w:t>
      </w:r>
      <w:proofErr w:type="gramEnd"/>
      <w:r w:rsidR="000E29CD" w:rsidRPr="005A4952">
        <w:rPr>
          <w:rFonts w:ascii="Arial Narrow" w:eastAsia="Calibri" w:hAnsi="Arial Narrow" w:cs="Times New Roman"/>
          <w:color w:val="000000" w:themeColor="text1"/>
          <w:sz w:val="24"/>
          <w:szCs w:val="24"/>
          <w:lang w:val="ru-RU"/>
        </w:rPr>
        <w:t xml:space="preserve"> идентифи</w:t>
      </w:r>
      <w:r w:rsidR="00D601AD" w:rsidRPr="005A4952">
        <w:rPr>
          <w:rFonts w:ascii="Arial Narrow" w:eastAsia="Calibri" w:hAnsi="Arial Narrow" w:cs="Times New Roman"/>
          <w:color w:val="000000" w:themeColor="text1"/>
          <w:sz w:val="24"/>
          <w:szCs w:val="24"/>
          <w:lang w:val="ru-RU"/>
        </w:rPr>
        <w:t xml:space="preserve">циране на специфична информация, </w:t>
      </w:r>
      <w:r w:rsidR="000E29CD" w:rsidRPr="005A4952">
        <w:rPr>
          <w:rFonts w:ascii="Arial Narrow" w:eastAsia="Calibri" w:hAnsi="Arial Narrow" w:cs="Times New Roman"/>
          <w:color w:val="000000" w:themeColor="text1"/>
          <w:sz w:val="24"/>
          <w:szCs w:val="24"/>
          <w:lang w:val="ru-RU"/>
        </w:rPr>
        <w:t>относима към причините за безработицата в регион</w:t>
      </w:r>
      <w:r w:rsidR="00D601AD" w:rsidRPr="005A4952">
        <w:rPr>
          <w:rFonts w:ascii="Arial Narrow" w:eastAsia="Calibri" w:hAnsi="Arial Narrow" w:cs="Times New Roman"/>
          <w:color w:val="000000" w:themeColor="text1"/>
          <w:sz w:val="24"/>
          <w:szCs w:val="24"/>
          <w:lang w:val="ru-RU"/>
        </w:rPr>
        <w:t xml:space="preserve">а. Чрез </w:t>
      </w:r>
      <w:r w:rsidR="000E29CD" w:rsidRPr="005A4952">
        <w:rPr>
          <w:rFonts w:ascii="Arial Narrow" w:eastAsia="Calibri" w:hAnsi="Arial Narrow" w:cs="Times New Roman"/>
          <w:color w:val="000000" w:themeColor="text1"/>
          <w:sz w:val="24"/>
          <w:szCs w:val="24"/>
          <w:lang w:val="ru-RU"/>
        </w:rPr>
        <w:t>а</w:t>
      </w:r>
      <w:r w:rsidR="000E29CD" w:rsidRPr="005A4952">
        <w:rPr>
          <w:rFonts w:ascii="Arial Narrow" w:eastAsia="Calibri" w:hAnsi="Arial Narrow" w:cs="Times New Roman"/>
          <w:color w:val="000000" w:themeColor="text1"/>
          <w:sz w:val="24"/>
          <w:szCs w:val="24"/>
          <w:lang w:val="bg-BG"/>
        </w:rPr>
        <w:t xml:space="preserve">нализ на събраната информация се идентифицират </w:t>
      </w:r>
      <w:r w:rsidR="000E29CD" w:rsidRPr="005A4952">
        <w:rPr>
          <w:rFonts w:ascii="Arial Narrow" w:eastAsia="Calibri" w:hAnsi="Arial Narrow" w:cs="Times New Roman"/>
          <w:color w:val="000000" w:themeColor="text1"/>
          <w:sz w:val="24"/>
          <w:szCs w:val="24"/>
          <w:lang w:val="ru-RU"/>
        </w:rPr>
        <w:t>проблемите и причините за тях</w:t>
      </w:r>
      <w:r w:rsidR="00D601AD" w:rsidRPr="005A4952">
        <w:rPr>
          <w:rFonts w:ascii="Arial Narrow" w:eastAsia="Calibri" w:hAnsi="Arial Narrow" w:cs="Times New Roman"/>
          <w:color w:val="000000" w:themeColor="text1"/>
          <w:sz w:val="24"/>
          <w:szCs w:val="24"/>
          <w:lang w:val="ru-RU"/>
        </w:rPr>
        <w:t xml:space="preserve"> сред ромската общност, както и се предлагат конкретни </w:t>
      </w:r>
      <w:r w:rsidR="000E29CD" w:rsidRPr="005A4952">
        <w:rPr>
          <w:rFonts w:ascii="Arial Narrow" w:eastAsia="Calibri" w:hAnsi="Arial Narrow" w:cs="Times New Roman"/>
          <w:color w:val="000000" w:themeColor="text1"/>
          <w:sz w:val="24"/>
          <w:szCs w:val="24"/>
          <w:lang w:val="ru-RU"/>
        </w:rPr>
        <w:t xml:space="preserve">мерки за актуализацията на Общински план за приобщаване, равенство и участие </w:t>
      </w:r>
      <w:proofErr w:type="gramStart"/>
      <w:r w:rsidR="000E29CD" w:rsidRPr="005A4952">
        <w:rPr>
          <w:rFonts w:ascii="Arial Narrow" w:eastAsia="Calibri" w:hAnsi="Arial Narrow" w:cs="Times New Roman"/>
          <w:color w:val="000000" w:themeColor="text1"/>
          <w:sz w:val="24"/>
          <w:szCs w:val="24"/>
          <w:lang w:val="ru-RU"/>
        </w:rPr>
        <w:t>на</w:t>
      </w:r>
      <w:proofErr w:type="gramEnd"/>
      <w:r w:rsidR="000E29CD" w:rsidRPr="005A4952">
        <w:rPr>
          <w:rFonts w:ascii="Arial Narrow" w:eastAsia="Calibri" w:hAnsi="Arial Narrow" w:cs="Times New Roman"/>
          <w:color w:val="000000" w:themeColor="text1"/>
          <w:sz w:val="24"/>
          <w:szCs w:val="24"/>
          <w:lang w:val="ru-RU"/>
        </w:rPr>
        <w:t xml:space="preserve"> ромите 2024-2027.</w:t>
      </w:r>
    </w:p>
    <w:p w:rsidR="00625DCB" w:rsidRPr="005A4952" w:rsidRDefault="00625DCB" w:rsidP="000E29CD">
      <w:pPr>
        <w:tabs>
          <w:tab w:val="left" w:pos="426"/>
          <w:tab w:val="left" w:pos="709"/>
        </w:tabs>
        <w:spacing w:after="0" w:line="240" w:lineRule="auto"/>
        <w:jc w:val="both"/>
        <w:outlineLvl w:val="0"/>
        <w:rPr>
          <w:rFonts w:ascii="Arial Narrow" w:eastAsia="Calibri" w:hAnsi="Arial Narrow" w:cs="Times New Roman"/>
          <w:color w:val="000000" w:themeColor="text1"/>
          <w:sz w:val="24"/>
          <w:szCs w:val="24"/>
          <w:lang w:val="ru-RU"/>
        </w:rPr>
      </w:pPr>
    </w:p>
    <w:p w:rsidR="000E29CD" w:rsidRPr="005A4952" w:rsidRDefault="000E29CD" w:rsidP="00267DCF">
      <w:pPr>
        <w:numPr>
          <w:ilvl w:val="0"/>
          <w:numId w:val="39"/>
        </w:numPr>
        <w:tabs>
          <w:tab w:val="left" w:pos="426"/>
          <w:tab w:val="left" w:pos="709"/>
        </w:tabs>
        <w:spacing w:after="0" w:line="240" w:lineRule="auto"/>
        <w:ind w:left="426" w:hanging="426"/>
        <w:contextualSpacing/>
        <w:jc w:val="both"/>
        <w:outlineLvl w:val="0"/>
        <w:rPr>
          <w:rFonts w:ascii="Arial Narrow" w:eastAsia="Calibri" w:hAnsi="Arial Narrow" w:cs="Times New Roman"/>
          <w:i/>
          <w:sz w:val="24"/>
          <w:szCs w:val="24"/>
          <w:lang w:val="ru-RU"/>
        </w:rPr>
      </w:pPr>
      <w:bookmarkStart w:id="127" w:name="_Toc157514195"/>
      <w:bookmarkStart w:id="128" w:name="_Toc157516078"/>
      <w:r w:rsidRPr="005A4952">
        <w:rPr>
          <w:rFonts w:ascii="Arial Narrow" w:eastAsia="Calibri" w:hAnsi="Arial Narrow" w:cs="Times New Roman"/>
          <w:i/>
          <w:sz w:val="24"/>
          <w:szCs w:val="24"/>
          <w:lang w:val="ru-RU"/>
        </w:rPr>
        <w:t>Проекти с национално и европейско финансиране за</w:t>
      </w:r>
      <w:r w:rsidRPr="005A4952">
        <w:rPr>
          <w:rFonts w:ascii="Arial Narrow" w:eastAsia="Calibri" w:hAnsi="Arial Narrow" w:cs="Times New Roman"/>
          <w:i/>
          <w:sz w:val="24"/>
          <w:szCs w:val="24"/>
        </w:rPr>
        <w:t xml:space="preserve"> </w:t>
      </w:r>
      <w:r w:rsidRPr="005A4952">
        <w:rPr>
          <w:rFonts w:ascii="Arial Narrow" w:eastAsia="Calibri" w:hAnsi="Arial Narrow" w:cs="Times New Roman"/>
          <w:i/>
          <w:sz w:val="24"/>
          <w:szCs w:val="24"/>
          <w:lang w:val="ru-RU"/>
        </w:rPr>
        <w:t>подобряване на материалната база на функциониращите социални услуги от резидентен тип</w:t>
      </w:r>
      <w:bookmarkEnd w:id="127"/>
      <w:bookmarkEnd w:id="128"/>
    </w:p>
    <w:p w:rsidR="00892B63" w:rsidRPr="005A4952" w:rsidRDefault="0058041F" w:rsidP="0058041F">
      <w:pPr>
        <w:tabs>
          <w:tab w:val="left" w:pos="284"/>
        </w:tabs>
        <w:spacing w:line="240" w:lineRule="auto"/>
        <w:contextualSpacing/>
        <w:jc w:val="both"/>
        <w:rPr>
          <w:rFonts w:ascii="Arial Narrow" w:eastAsia="Calibri" w:hAnsi="Arial Narrow" w:cs="Times New Roman"/>
          <w:color w:val="000000" w:themeColor="text1"/>
          <w:sz w:val="24"/>
          <w:szCs w:val="24"/>
          <w:lang w:val="bg-BG"/>
        </w:rPr>
      </w:pPr>
      <w:r w:rsidRPr="005A4952">
        <w:rPr>
          <w:rFonts w:ascii="Arial Narrow" w:eastAsia="Calibri" w:hAnsi="Arial Narrow" w:cs="Times New Roman"/>
          <w:i/>
          <w:sz w:val="24"/>
          <w:szCs w:val="24"/>
          <w:lang w:val="ru-RU"/>
        </w:rPr>
        <w:t xml:space="preserve">      </w:t>
      </w:r>
      <w:r w:rsidR="00892B63" w:rsidRPr="005A4952">
        <w:rPr>
          <w:rFonts w:ascii="Arial Narrow" w:eastAsia="Calibri" w:hAnsi="Arial Narrow" w:cs="Times New Roman"/>
          <w:color w:val="000000" w:themeColor="text1"/>
          <w:sz w:val="24"/>
          <w:szCs w:val="24"/>
          <w:lang w:val="bg-BG"/>
        </w:rPr>
        <w:t>По реда на чл.107 от Закона за Държавния бюджет на Република България за 2024г. на финансиране на общински приоритетен проект – „ Преустройство на част от сграда ДГ „Здраве“, с. Стожер в социална инфраструктура“ с Министерството на регионалното развитие и благоустройството бе сключено споразумение № РД-02-30-1151 от 19.07</w:t>
      </w:r>
      <w:r w:rsidRPr="005A4952">
        <w:rPr>
          <w:rFonts w:ascii="Arial Narrow" w:eastAsia="Calibri" w:hAnsi="Arial Narrow" w:cs="Times New Roman"/>
          <w:color w:val="000000" w:themeColor="text1"/>
          <w:sz w:val="24"/>
          <w:szCs w:val="24"/>
          <w:lang w:val="bg-BG"/>
        </w:rPr>
        <w:t xml:space="preserve">.2024г.на стойност 433 900 лева. </w:t>
      </w:r>
      <w:r w:rsidR="00892B63" w:rsidRPr="005A4952">
        <w:rPr>
          <w:rFonts w:ascii="Arial Narrow" w:eastAsia="Calibri" w:hAnsi="Arial Narrow" w:cs="Times New Roman"/>
          <w:color w:val="000000" w:themeColor="text1"/>
          <w:sz w:val="24"/>
          <w:szCs w:val="24"/>
          <w:lang w:val="bg-BG"/>
        </w:rPr>
        <w:t>Към момента са избрани строител и консултант и предстои откриване на строителна площадка.</w:t>
      </w:r>
    </w:p>
    <w:p w:rsidR="00892B63" w:rsidRPr="005A4952" w:rsidRDefault="00892B63" w:rsidP="00892B63">
      <w:pPr>
        <w:tabs>
          <w:tab w:val="left" w:pos="426"/>
          <w:tab w:val="left" w:pos="709"/>
        </w:tabs>
        <w:spacing w:after="0" w:line="240" w:lineRule="auto"/>
        <w:ind w:left="426"/>
        <w:contextualSpacing/>
        <w:jc w:val="both"/>
        <w:outlineLvl w:val="0"/>
        <w:rPr>
          <w:rFonts w:ascii="Arial Narrow" w:eastAsia="Calibri" w:hAnsi="Arial Narrow" w:cs="Times New Roman"/>
          <w:color w:val="000000" w:themeColor="text1"/>
          <w:sz w:val="24"/>
          <w:szCs w:val="24"/>
          <w:lang w:val="ru-RU"/>
        </w:rPr>
      </w:pPr>
    </w:p>
    <w:p w:rsidR="000E29CD" w:rsidRPr="005A4952" w:rsidRDefault="000E29CD" w:rsidP="00625DCB">
      <w:pPr>
        <w:tabs>
          <w:tab w:val="left" w:pos="0"/>
          <w:tab w:val="left" w:pos="426"/>
        </w:tabs>
        <w:spacing w:after="0" w:line="240" w:lineRule="auto"/>
        <w:contextualSpacing/>
        <w:jc w:val="both"/>
        <w:outlineLvl w:val="0"/>
        <w:rPr>
          <w:rFonts w:ascii="Arial Narrow" w:eastAsia="Calibri" w:hAnsi="Arial Narrow" w:cs="Times New Roman"/>
          <w:color w:val="000000" w:themeColor="text1"/>
          <w:sz w:val="24"/>
          <w:szCs w:val="24"/>
          <w:lang w:val="ru-RU"/>
        </w:rPr>
      </w:pPr>
      <w:r w:rsidRPr="005A4952">
        <w:rPr>
          <w:rFonts w:ascii="Arial Narrow" w:hAnsi="Arial Narrow" w:cs="Times New Roman"/>
          <w:color w:val="000000" w:themeColor="text1"/>
          <w:sz w:val="24"/>
          <w:szCs w:val="24"/>
          <w:lang w:val="ru-RU"/>
        </w:rPr>
        <w:t xml:space="preserve">През 2024 г. по проект „Инвестиции в подобряването на малка по мащаби инфраструктура в селата Божурово, Царевец </w:t>
      </w:r>
      <w:r w:rsidR="00C76273" w:rsidRPr="005A4952">
        <w:rPr>
          <w:rFonts w:ascii="Arial Narrow" w:hAnsi="Arial Narrow" w:cs="Times New Roman"/>
          <w:color w:val="000000" w:themeColor="text1"/>
          <w:sz w:val="24"/>
          <w:szCs w:val="24"/>
          <w:lang w:val="ru-RU"/>
        </w:rPr>
        <w:t>и Опанец,</w:t>
      </w:r>
      <w:r w:rsidR="00C76273" w:rsidRPr="005A4952">
        <w:rPr>
          <w:rFonts w:ascii="Arial Narrow" w:hAnsi="Arial Narrow" w:cs="Times New Roman"/>
          <w:color w:val="000000" w:themeColor="text1"/>
          <w:sz w:val="24"/>
          <w:szCs w:val="24"/>
        </w:rPr>
        <w:t xml:space="preserve"> </w:t>
      </w:r>
      <w:r w:rsidR="00C76273" w:rsidRPr="005A4952">
        <w:rPr>
          <w:rFonts w:ascii="Arial Narrow" w:hAnsi="Arial Narrow" w:cs="Times New Roman"/>
          <w:color w:val="000000" w:themeColor="text1"/>
          <w:sz w:val="24"/>
          <w:szCs w:val="24"/>
          <w:lang w:val="ru-RU"/>
        </w:rPr>
        <w:t xml:space="preserve">като част от дейностите </w:t>
      </w:r>
      <w:r w:rsidR="00C76273" w:rsidRPr="005A4952">
        <w:rPr>
          <w:rFonts w:ascii="Arial Narrow" w:hAnsi="Arial Narrow" w:cs="Times New Roman"/>
          <w:color w:val="000000" w:themeColor="text1"/>
          <w:sz w:val="24"/>
          <w:szCs w:val="24"/>
          <w:lang w:val="bg-BG"/>
        </w:rPr>
        <w:t>са</w:t>
      </w:r>
      <w:r w:rsidR="00C76273" w:rsidRPr="005A4952">
        <w:rPr>
          <w:rFonts w:ascii="Arial Narrow" w:hAnsi="Arial Narrow" w:cs="Times New Roman"/>
          <w:color w:val="000000" w:themeColor="text1"/>
          <w:sz w:val="24"/>
          <w:szCs w:val="24"/>
          <w:lang w:val="ru-RU"/>
        </w:rPr>
        <w:t xml:space="preserve"> доставени</w:t>
      </w:r>
      <w:r w:rsidRPr="005A4952">
        <w:rPr>
          <w:rFonts w:ascii="Arial Narrow" w:hAnsi="Arial Narrow" w:cs="Times New Roman"/>
          <w:color w:val="000000" w:themeColor="text1"/>
          <w:sz w:val="24"/>
          <w:szCs w:val="24"/>
          <w:lang w:val="ru-RU"/>
        </w:rPr>
        <w:t xml:space="preserve"> механично регулируеми болнични легла, обикновени болнични легла и антидекубитални дюшеци за ДПЛД с. Опанец</w:t>
      </w:r>
      <w:proofErr w:type="gramStart"/>
      <w:r w:rsidRPr="005A4952">
        <w:rPr>
          <w:rFonts w:ascii="Arial Narrow" w:hAnsi="Arial Narrow" w:cs="Times New Roman"/>
          <w:color w:val="000000" w:themeColor="text1"/>
          <w:sz w:val="24"/>
          <w:szCs w:val="24"/>
          <w:lang w:val="ru-RU"/>
        </w:rPr>
        <w:t>.</w:t>
      </w:r>
      <w:r w:rsidRPr="005A4952">
        <w:rPr>
          <w:rFonts w:ascii="Arial Narrow" w:hAnsi="Arial Narrow" w:cs="Times New Roman"/>
          <w:color w:val="000000" w:themeColor="text1"/>
          <w:sz w:val="24"/>
          <w:szCs w:val="24"/>
          <w:lang w:val="bg-BG"/>
        </w:rPr>
        <w:t>К</w:t>
      </w:r>
      <w:proofErr w:type="gramEnd"/>
      <w:r w:rsidRPr="005A4952">
        <w:rPr>
          <w:rFonts w:ascii="Arial Narrow" w:hAnsi="Arial Narrow" w:cs="Times New Roman"/>
          <w:color w:val="000000" w:themeColor="text1"/>
          <w:sz w:val="24"/>
          <w:szCs w:val="24"/>
          <w:lang w:val="bg-BG"/>
        </w:rPr>
        <w:t>ъм момента е сключен договор с изпълнител, предстои да се извърши доставката в ДПЛД с. Опанец.</w:t>
      </w:r>
      <w:r w:rsidRPr="005A4952">
        <w:rPr>
          <w:rFonts w:ascii="Arial Narrow" w:eastAsia="Calibri" w:hAnsi="Arial Narrow" w:cs="Times New Roman"/>
          <w:color w:val="000000" w:themeColor="text1"/>
          <w:sz w:val="24"/>
          <w:szCs w:val="24"/>
          <w:lang w:val="ru-RU"/>
        </w:rPr>
        <w:t xml:space="preserve"> Детайлно описание на сроковете на изпълнение и</w:t>
      </w:r>
      <w:r w:rsidRPr="005A4952">
        <w:rPr>
          <w:rFonts w:ascii="Arial Narrow" w:eastAsia="Calibri" w:hAnsi="Arial Narrow" w:cs="Times New Roman"/>
          <w:b/>
          <w:color w:val="000000" w:themeColor="text1"/>
          <w:sz w:val="24"/>
          <w:szCs w:val="24"/>
          <w:lang w:val="ru-RU"/>
        </w:rPr>
        <w:t xml:space="preserve"> </w:t>
      </w:r>
      <w:r w:rsidR="00C76273" w:rsidRPr="005A4952">
        <w:rPr>
          <w:rFonts w:ascii="Arial Narrow" w:eastAsia="Calibri" w:hAnsi="Arial Narrow" w:cs="Times New Roman"/>
          <w:color w:val="000000" w:themeColor="text1"/>
          <w:sz w:val="24"/>
          <w:szCs w:val="24"/>
          <w:lang w:val="ru-RU"/>
        </w:rPr>
        <w:t xml:space="preserve">бюджета </w:t>
      </w:r>
      <w:proofErr w:type="gramStart"/>
      <w:r w:rsidR="00C76273" w:rsidRPr="005A4952">
        <w:rPr>
          <w:rFonts w:ascii="Arial Narrow" w:eastAsia="Calibri" w:hAnsi="Arial Narrow" w:cs="Times New Roman"/>
          <w:color w:val="000000" w:themeColor="text1"/>
          <w:sz w:val="24"/>
          <w:szCs w:val="24"/>
          <w:lang w:val="ru-RU"/>
        </w:rPr>
        <w:t>на</w:t>
      </w:r>
      <w:proofErr w:type="gramEnd"/>
      <w:r w:rsidR="00C76273" w:rsidRPr="005A4952">
        <w:rPr>
          <w:rFonts w:ascii="Arial Narrow" w:eastAsia="Calibri" w:hAnsi="Arial Narrow" w:cs="Times New Roman"/>
          <w:color w:val="000000" w:themeColor="text1"/>
          <w:sz w:val="24"/>
          <w:szCs w:val="24"/>
          <w:lang w:val="ru-RU"/>
        </w:rPr>
        <w:t xml:space="preserve"> </w:t>
      </w:r>
      <w:proofErr w:type="gramStart"/>
      <w:r w:rsidR="00C76273" w:rsidRPr="005A4952">
        <w:rPr>
          <w:rFonts w:ascii="Arial Narrow" w:eastAsia="Calibri" w:hAnsi="Arial Narrow" w:cs="Times New Roman"/>
          <w:color w:val="000000" w:themeColor="text1"/>
          <w:sz w:val="24"/>
          <w:szCs w:val="24"/>
          <w:lang w:val="ru-RU"/>
        </w:rPr>
        <w:t>проекта</w:t>
      </w:r>
      <w:proofErr w:type="gramEnd"/>
      <w:r w:rsidR="00C76273" w:rsidRPr="005A4952">
        <w:rPr>
          <w:rFonts w:ascii="Arial Narrow" w:eastAsia="Calibri" w:hAnsi="Arial Narrow" w:cs="Times New Roman"/>
          <w:color w:val="000000" w:themeColor="text1"/>
          <w:sz w:val="24"/>
          <w:szCs w:val="24"/>
          <w:lang w:val="ru-RU"/>
        </w:rPr>
        <w:t xml:space="preserve"> са описани</w:t>
      </w:r>
      <w:r w:rsidRPr="005A4952">
        <w:rPr>
          <w:rFonts w:ascii="Arial Narrow" w:eastAsia="Calibri" w:hAnsi="Arial Narrow" w:cs="Times New Roman"/>
          <w:color w:val="000000" w:themeColor="text1"/>
          <w:sz w:val="24"/>
          <w:szCs w:val="24"/>
          <w:lang w:val="ru-RU"/>
        </w:rPr>
        <w:t xml:space="preserve"> в т. 4 на</w:t>
      </w:r>
      <w:r w:rsidR="00C76273" w:rsidRPr="005A4952">
        <w:rPr>
          <w:rFonts w:ascii="Arial Narrow" w:eastAsia="Calibri" w:hAnsi="Arial Narrow" w:cs="Times New Roman"/>
          <w:color w:val="000000" w:themeColor="text1"/>
          <w:sz w:val="24"/>
          <w:szCs w:val="24"/>
          <w:lang w:val="ru-RU"/>
        </w:rPr>
        <w:t xml:space="preserve"> раздел </w:t>
      </w:r>
      <w:r w:rsidR="00C76273" w:rsidRPr="005A4952">
        <w:rPr>
          <w:rFonts w:ascii="Arial Narrow" w:eastAsia="Calibri" w:hAnsi="Arial Narrow" w:cs="Times New Roman"/>
          <w:color w:val="000000" w:themeColor="text1"/>
          <w:sz w:val="24"/>
          <w:szCs w:val="24"/>
        </w:rPr>
        <w:t>“</w:t>
      </w:r>
      <w:r w:rsidR="00C76273" w:rsidRPr="005A4952">
        <w:rPr>
          <w:rFonts w:ascii="Arial Narrow" w:eastAsia="Calibri" w:hAnsi="Arial Narrow" w:cs="Times New Roman"/>
          <w:color w:val="000000" w:themeColor="text1"/>
          <w:sz w:val="24"/>
          <w:szCs w:val="24"/>
          <w:lang w:val="ru-RU"/>
        </w:rPr>
        <w:t>Инвестиционна политика</w:t>
      </w:r>
      <w:r w:rsidR="00C76273" w:rsidRPr="005A4952">
        <w:rPr>
          <w:rFonts w:ascii="Arial Narrow" w:eastAsia="Calibri" w:hAnsi="Arial Narrow" w:cs="Times New Roman"/>
          <w:color w:val="000000" w:themeColor="text1"/>
          <w:sz w:val="24"/>
          <w:szCs w:val="24"/>
        </w:rPr>
        <w:t>”</w:t>
      </w:r>
      <w:r w:rsidRPr="005A4952">
        <w:rPr>
          <w:rFonts w:ascii="Arial Narrow" w:eastAsia="Calibri" w:hAnsi="Arial Narrow" w:cs="Times New Roman"/>
          <w:color w:val="000000" w:themeColor="text1"/>
          <w:sz w:val="24"/>
          <w:szCs w:val="24"/>
          <w:lang w:val="ru-RU"/>
        </w:rPr>
        <w:t xml:space="preserve"> към настоящия отчет.   </w:t>
      </w:r>
    </w:p>
    <w:p w:rsidR="000E29CD" w:rsidRPr="005A4952" w:rsidRDefault="000E29CD" w:rsidP="0058041F">
      <w:pPr>
        <w:tabs>
          <w:tab w:val="left" w:pos="426"/>
        </w:tabs>
        <w:spacing w:after="0" w:line="240" w:lineRule="auto"/>
        <w:contextualSpacing/>
        <w:jc w:val="both"/>
        <w:outlineLvl w:val="0"/>
        <w:rPr>
          <w:rFonts w:ascii="Arial Narrow" w:eastAsia="Calibri" w:hAnsi="Arial Narrow" w:cs="Times New Roman"/>
          <w:i/>
          <w:sz w:val="24"/>
          <w:szCs w:val="24"/>
          <w:lang w:val="ru-RU"/>
        </w:rPr>
      </w:pPr>
    </w:p>
    <w:p w:rsidR="000E29CD" w:rsidRPr="005A4952" w:rsidRDefault="000E29CD" w:rsidP="00267DCF">
      <w:pPr>
        <w:numPr>
          <w:ilvl w:val="0"/>
          <w:numId w:val="39"/>
        </w:numPr>
        <w:tabs>
          <w:tab w:val="left" w:pos="426"/>
        </w:tabs>
        <w:spacing w:after="200"/>
        <w:ind w:left="426" w:hanging="426"/>
        <w:contextualSpacing/>
        <w:jc w:val="both"/>
        <w:outlineLvl w:val="0"/>
        <w:rPr>
          <w:rFonts w:ascii="Arial Narrow" w:eastAsia="Calibri" w:hAnsi="Arial Narrow" w:cs="Times New Roman"/>
          <w:b/>
          <w:i/>
          <w:sz w:val="24"/>
          <w:szCs w:val="24"/>
        </w:rPr>
      </w:pPr>
      <w:bookmarkStart w:id="129" w:name="_Toc157514197"/>
      <w:bookmarkStart w:id="130" w:name="_Toc157516080"/>
      <w:r w:rsidRPr="005A4952">
        <w:rPr>
          <w:rFonts w:ascii="Arial Narrow" w:eastAsia="Calibri" w:hAnsi="Arial Narrow" w:cs="Times New Roman"/>
          <w:i/>
          <w:sz w:val="24"/>
          <w:szCs w:val="24"/>
          <w:lang w:val="ru-RU"/>
        </w:rPr>
        <w:t>Създаване на нови социални услуги, центрове от семеен  резидентен тип, съгласно заложените в Националната карта на социалните услуги: Център за настаняване от семеен тип за пълнолетни лица без увреждания и Приют за настаняване на бездомни социално слаби лица</w:t>
      </w:r>
      <w:bookmarkEnd w:id="129"/>
      <w:bookmarkEnd w:id="130"/>
    </w:p>
    <w:p w:rsidR="00461689" w:rsidRPr="005A4952" w:rsidRDefault="0058041F" w:rsidP="00461689">
      <w:pPr>
        <w:tabs>
          <w:tab w:val="left" w:pos="426"/>
        </w:tabs>
        <w:jc w:val="both"/>
        <w:outlineLvl w:val="0"/>
        <w:rPr>
          <w:rFonts w:ascii="Arial Narrow" w:hAnsi="Arial Narrow" w:cs="Times New Roman"/>
          <w:color w:val="000000" w:themeColor="text1"/>
          <w:sz w:val="24"/>
          <w:szCs w:val="24"/>
          <w:lang w:val="ru-RU"/>
        </w:rPr>
      </w:pPr>
      <w:r w:rsidRPr="005A4952">
        <w:rPr>
          <w:rFonts w:ascii="Arial Narrow" w:eastAsia="Calibri" w:hAnsi="Arial Narrow" w:cs="Times New Roman"/>
          <w:color w:val="000000" w:themeColor="text1"/>
          <w:sz w:val="24"/>
          <w:szCs w:val="24"/>
          <w:lang w:val="ru-RU"/>
        </w:rPr>
        <w:t xml:space="preserve">       </w:t>
      </w:r>
      <w:r w:rsidR="000E29CD" w:rsidRPr="005A4952">
        <w:rPr>
          <w:rFonts w:ascii="Arial Narrow" w:eastAsia="Calibri" w:hAnsi="Arial Narrow" w:cs="Times New Roman"/>
          <w:color w:val="000000" w:themeColor="text1"/>
          <w:sz w:val="24"/>
          <w:szCs w:val="24"/>
          <w:lang w:val="ru-RU"/>
        </w:rPr>
        <w:t xml:space="preserve">През отчетния период в </w:t>
      </w:r>
      <w:r w:rsidR="000E29CD" w:rsidRPr="005A4952">
        <w:rPr>
          <w:rFonts w:ascii="Arial Narrow" w:hAnsi="Arial Narrow" w:cs="Times New Roman"/>
          <w:color w:val="000000" w:themeColor="text1"/>
          <w:sz w:val="24"/>
          <w:szCs w:val="24"/>
          <w:lang w:val="ru-RU"/>
        </w:rPr>
        <w:t>най-новата резидентна социална услуга за лица с увреждания в община Добричка</w:t>
      </w:r>
      <w:r w:rsidR="000E29CD" w:rsidRPr="005A4952">
        <w:rPr>
          <w:rFonts w:ascii="Arial Narrow" w:eastAsia="Calibri" w:hAnsi="Arial Narrow" w:cs="Times New Roman"/>
          <w:color w:val="000000" w:themeColor="text1"/>
          <w:sz w:val="24"/>
          <w:szCs w:val="24"/>
          <w:lang w:val="ru-RU"/>
        </w:rPr>
        <w:t xml:space="preserve"> – </w:t>
      </w:r>
      <w:r w:rsidR="000E29CD" w:rsidRPr="005A4952">
        <w:rPr>
          <w:rFonts w:ascii="Arial Narrow" w:hAnsi="Arial Narrow" w:cs="Times New Roman"/>
          <w:color w:val="000000" w:themeColor="text1"/>
          <w:sz w:val="24"/>
          <w:szCs w:val="24"/>
          <w:lang w:val="ru-RU"/>
        </w:rPr>
        <w:t>Център за настаняване от семеен тип за пълнолетни лиц</w:t>
      </w:r>
      <w:r w:rsidR="00C76273" w:rsidRPr="005A4952">
        <w:rPr>
          <w:rFonts w:ascii="Arial Narrow" w:hAnsi="Arial Narrow" w:cs="Times New Roman"/>
          <w:color w:val="000000" w:themeColor="text1"/>
          <w:sz w:val="24"/>
          <w:szCs w:val="24"/>
          <w:lang w:val="ru-RU"/>
        </w:rPr>
        <w:t xml:space="preserve">а с деменция </w:t>
      </w:r>
      <w:r w:rsidR="000E29CD" w:rsidRPr="005A4952">
        <w:rPr>
          <w:rFonts w:ascii="Arial Narrow" w:hAnsi="Arial Narrow" w:cs="Times New Roman"/>
          <w:color w:val="000000" w:themeColor="text1"/>
          <w:sz w:val="24"/>
          <w:szCs w:val="24"/>
          <w:lang w:val="ru-RU"/>
        </w:rPr>
        <w:t>с. Опанец за потребителите са осигурени постоянни г</w:t>
      </w:r>
      <w:r w:rsidR="00C76273" w:rsidRPr="005A4952">
        <w:rPr>
          <w:rFonts w:ascii="Arial Narrow" w:hAnsi="Arial Narrow" w:cs="Times New Roman"/>
          <w:color w:val="000000" w:themeColor="text1"/>
          <w:sz w:val="24"/>
          <w:szCs w:val="24"/>
          <w:lang w:val="ru-RU"/>
        </w:rPr>
        <w:t xml:space="preserve">рижи - </w:t>
      </w:r>
      <w:r w:rsidR="000E29CD" w:rsidRPr="005A4952">
        <w:rPr>
          <w:rFonts w:ascii="Arial Narrow" w:hAnsi="Arial Narrow" w:cs="Times New Roman"/>
          <w:color w:val="000000" w:themeColor="text1"/>
          <w:sz w:val="24"/>
          <w:szCs w:val="24"/>
          <w:lang w:val="ru-RU"/>
        </w:rPr>
        <w:t xml:space="preserve">подкрепа и наблюдение и 24-часово съдействие </w:t>
      </w:r>
      <w:proofErr w:type="gramStart"/>
      <w:r w:rsidR="000E29CD" w:rsidRPr="005A4952">
        <w:rPr>
          <w:rFonts w:ascii="Arial Narrow" w:hAnsi="Arial Narrow" w:cs="Times New Roman"/>
          <w:color w:val="000000" w:themeColor="text1"/>
          <w:sz w:val="24"/>
          <w:szCs w:val="24"/>
          <w:lang w:val="ru-RU"/>
        </w:rPr>
        <w:t>от</w:t>
      </w:r>
      <w:proofErr w:type="gramEnd"/>
      <w:r w:rsidR="000E29CD" w:rsidRPr="005A4952">
        <w:rPr>
          <w:rFonts w:ascii="Arial Narrow" w:hAnsi="Arial Narrow" w:cs="Times New Roman"/>
          <w:color w:val="000000" w:themeColor="text1"/>
          <w:sz w:val="24"/>
          <w:szCs w:val="24"/>
          <w:lang w:val="ru-RU"/>
        </w:rPr>
        <w:t xml:space="preserve"> квалифициран персонал за водене на самостоятелен начин на живот</w:t>
      </w:r>
      <w:r w:rsidR="000E29CD" w:rsidRPr="005A4952">
        <w:rPr>
          <w:rFonts w:ascii="Arial Narrow" w:hAnsi="Arial Narrow" w:cs="Times New Roman"/>
          <w:color w:val="000000" w:themeColor="text1"/>
          <w:sz w:val="24"/>
          <w:szCs w:val="24"/>
          <w:lang w:val="bg-BG"/>
        </w:rPr>
        <w:t xml:space="preserve">. ЦНСТПЛД с. Опанец </w:t>
      </w:r>
      <w:r w:rsidR="00C76273" w:rsidRPr="005A4952">
        <w:rPr>
          <w:rFonts w:ascii="Arial Narrow" w:hAnsi="Arial Narrow" w:cs="Times New Roman"/>
          <w:color w:val="000000" w:themeColor="text1"/>
          <w:sz w:val="24"/>
          <w:szCs w:val="24"/>
          <w:lang w:val="ru-RU"/>
        </w:rPr>
        <w:t xml:space="preserve">е държавно </w:t>
      </w:r>
      <w:r w:rsidR="000E29CD" w:rsidRPr="005A4952">
        <w:rPr>
          <w:rFonts w:ascii="Arial Narrow" w:hAnsi="Arial Narrow" w:cs="Times New Roman"/>
          <w:color w:val="000000" w:themeColor="text1"/>
          <w:sz w:val="24"/>
          <w:szCs w:val="24"/>
          <w:lang w:val="ru-RU"/>
        </w:rPr>
        <w:t xml:space="preserve">делегирана дейност с бюджет </w:t>
      </w:r>
      <w:r w:rsidR="000E29CD" w:rsidRPr="005A4952">
        <w:rPr>
          <w:rFonts w:ascii="Arial Narrow" w:hAnsi="Arial Narrow" w:cs="Times New Roman"/>
          <w:b/>
          <w:color w:val="000000" w:themeColor="text1"/>
          <w:sz w:val="24"/>
          <w:szCs w:val="24"/>
          <w:lang w:val="ru-RU"/>
        </w:rPr>
        <w:t>536 177.00 лв</w:t>
      </w:r>
      <w:r w:rsidR="00461689" w:rsidRPr="005A4952">
        <w:rPr>
          <w:rFonts w:ascii="Arial Narrow" w:hAnsi="Arial Narrow" w:cs="Times New Roman"/>
          <w:color w:val="000000" w:themeColor="text1"/>
          <w:sz w:val="24"/>
          <w:szCs w:val="24"/>
          <w:lang w:val="ru-RU"/>
        </w:rPr>
        <w:t xml:space="preserve">. </w:t>
      </w:r>
    </w:p>
    <w:p w:rsidR="000E29CD" w:rsidRPr="005A4952" w:rsidRDefault="00FB192B" w:rsidP="00461689">
      <w:pPr>
        <w:tabs>
          <w:tab w:val="left" w:pos="426"/>
        </w:tabs>
        <w:jc w:val="both"/>
        <w:outlineLvl w:val="0"/>
        <w:rPr>
          <w:rFonts w:ascii="Arial Narrow" w:eastAsia="Calibri" w:hAnsi="Arial Narrow" w:cs="Times New Roman"/>
          <w:b/>
          <w:color w:val="000000" w:themeColor="text1"/>
          <w:sz w:val="24"/>
          <w:szCs w:val="24"/>
          <w:lang w:val="ru-RU"/>
        </w:rPr>
      </w:pPr>
      <w:r>
        <w:rPr>
          <w:rFonts w:ascii="Arial Narrow" w:eastAsia="Times New Roman" w:hAnsi="Arial Narrow" w:cs="Times New Roman"/>
          <w:color w:val="000000" w:themeColor="text1"/>
          <w:sz w:val="24"/>
          <w:szCs w:val="24"/>
          <w:lang w:val="bg-BG"/>
        </w:rPr>
        <w:t xml:space="preserve">        </w:t>
      </w:r>
      <w:r w:rsidR="000E29CD" w:rsidRPr="005A4952">
        <w:rPr>
          <w:rFonts w:ascii="Arial Narrow" w:eastAsia="Times New Roman" w:hAnsi="Arial Narrow" w:cs="Times New Roman"/>
          <w:color w:val="000000" w:themeColor="text1"/>
          <w:sz w:val="24"/>
          <w:szCs w:val="24"/>
          <w:lang w:val="bg-BG"/>
        </w:rPr>
        <w:t>През 2024 г.</w:t>
      </w:r>
      <w:r w:rsidR="00C76273" w:rsidRPr="005A4952">
        <w:rPr>
          <w:rFonts w:ascii="Arial Narrow" w:eastAsia="Times New Roman" w:hAnsi="Arial Narrow" w:cs="Times New Roman"/>
          <w:color w:val="000000" w:themeColor="text1"/>
          <w:sz w:val="24"/>
          <w:szCs w:val="24"/>
          <w:lang w:val="bg-BG"/>
        </w:rPr>
        <w:t xml:space="preserve"> с Решение на Министерски съвет</w:t>
      </w:r>
      <w:r w:rsidR="000E29CD" w:rsidRPr="005A4952">
        <w:rPr>
          <w:rFonts w:ascii="Arial Narrow" w:eastAsia="Times New Roman" w:hAnsi="Arial Narrow" w:cs="Times New Roman"/>
          <w:color w:val="000000" w:themeColor="text1"/>
          <w:sz w:val="24"/>
          <w:szCs w:val="24"/>
          <w:lang w:val="bg-BG"/>
        </w:rPr>
        <w:t xml:space="preserve"> № 574 от 08 август 2024 г., обнародвано в „Държавен ве</w:t>
      </w:r>
      <w:r w:rsidR="00C76273" w:rsidRPr="005A4952">
        <w:rPr>
          <w:rFonts w:ascii="Arial Narrow" w:eastAsia="Times New Roman" w:hAnsi="Arial Narrow" w:cs="Times New Roman"/>
          <w:color w:val="000000" w:themeColor="text1"/>
          <w:sz w:val="24"/>
          <w:szCs w:val="24"/>
          <w:lang w:val="bg-BG"/>
        </w:rPr>
        <w:t>стник“- бр. 68 от 13.08.2024 г., е приета</w:t>
      </w:r>
      <w:r w:rsidR="000E29CD" w:rsidRPr="005A4952">
        <w:rPr>
          <w:rFonts w:ascii="Arial Narrow" w:eastAsia="Times New Roman" w:hAnsi="Arial Narrow" w:cs="Times New Roman"/>
          <w:color w:val="000000" w:themeColor="text1"/>
          <w:sz w:val="24"/>
          <w:szCs w:val="24"/>
          <w:lang w:val="bg-BG"/>
        </w:rPr>
        <w:t xml:space="preserve"> „Национална карта на социалните услуги“, в която е включено създаването на нови социални услуги в община Добричк</w:t>
      </w:r>
      <w:r w:rsidR="00C76273" w:rsidRPr="005A4952">
        <w:rPr>
          <w:rFonts w:ascii="Arial Narrow" w:eastAsia="Times New Roman" w:hAnsi="Arial Narrow" w:cs="Times New Roman"/>
          <w:color w:val="000000" w:themeColor="text1"/>
          <w:sz w:val="24"/>
          <w:szCs w:val="24"/>
          <w:lang w:val="bg-BG"/>
        </w:rPr>
        <w:t xml:space="preserve">а. В тази връзка са предприети </w:t>
      </w:r>
      <w:r w:rsidR="000E29CD" w:rsidRPr="005A4952">
        <w:rPr>
          <w:rFonts w:ascii="Arial Narrow" w:eastAsia="Times New Roman" w:hAnsi="Arial Narrow" w:cs="Times New Roman"/>
          <w:color w:val="000000" w:themeColor="text1"/>
          <w:sz w:val="24"/>
          <w:szCs w:val="24"/>
          <w:lang w:val="bg-BG"/>
        </w:rPr>
        <w:t>административни действия за стартиране на процедури за създав</w:t>
      </w:r>
      <w:r w:rsidR="00C76273" w:rsidRPr="005A4952">
        <w:rPr>
          <w:rFonts w:ascii="Arial Narrow" w:eastAsia="Times New Roman" w:hAnsi="Arial Narrow" w:cs="Times New Roman"/>
          <w:color w:val="000000" w:themeColor="text1"/>
          <w:sz w:val="24"/>
          <w:szCs w:val="24"/>
          <w:lang w:val="bg-BG"/>
        </w:rPr>
        <w:t>ане на новите социални услуги –</w:t>
      </w:r>
      <w:r w:rsidR="000E29CD" w:rsidRPr="005A4952">
        <w:rPr>
          <w:rFonts w:ascii="Arial Narrow" w:eastAsia="Times New Roman" w:hAnsi="Arial Narrow" w:cs="Times New Roman"/>
          <w:color w:val="000000" w:themeColor="text1"/>
          <w:sz w:val="24"/>
          <w:szCs w:val="24"/>
          <w:lang w:val="bg-BG"/>
        </w:rPr>
        <w:t xml:space="preserve"> </w:t>
      </w:r>
      <w:r w:rsidR="00C76273" w:rsidRPr="005A4952">
        <w:rPr>
          <w:rFonts w:ascii="Arial Narrow" w:eastAsia="Calibri" w:hAnsi="Arial Narrow" w:cs="Times New Roman"/>
          <w:color w:val="000000" w:themeColor="text1"/>
          <w:sz w:val="24"/>
          <w:szCs w:val="24"/>
        </w:rPr>
        <w:t>“</w:t>
      </w:r>
      <w:r w:rsidR="000E29CD" w:rsidRPr="005A4952">
        <w:rPr>
          <w:rFonts w:ascii="Arial Narrow" w:eastAsia="Calibri" w:hAnsi="Arial Narrow" w:cs="Times New Roman"/>
          <w:color w:val="000000" w:themeColor="text1"/>
          <w:sz w:val="24"/>
          <w:szCs w:val="24"/>
          <w:lang w:val="ru-RU"/>
        </w:rPr>
        <w:t>Център за настаняване от семеен тип за</w:t>
      </w:r>
      <w:r w:rsidR="00FE22AA" w:rsidRPr="005A4952">
        <w:rPr>
          <w:rFonts w:ascii="Arial Narrow" w:eastAsia="Calibri" w:hAnsi="Arial Narrow" w:cs="Times New Roman"/>
          <w:color w:val="000000" w:themeColor="text1"/>
          <w:sz w:val="24"/>
          <w:szCs w:val="24"/>
          <w:lang w:val="ru-RU"/>
        </w:rPr>
        <w:t xml:space="preserve"> пълнолетни лица без увреждания</w:t>
      </w:r>
      <w:r w:rsidR="00FE22AA" w:rsidRPr="005A4952">
        <w:rPr>
          <w:rFonts w:ascii="Arial Narrow" w:eastAsia="Calibri" w:hAnsi="Arial Narrow" w:cs="Times New Roman"/>
          <w:color w:val="000000" w:themeColor="text1"/>
          <w:sz w:val="24"/>
          <w:szCs w:val="24"/>
        </w:rPr>
        <w:t>”</w:t>
      </w:r>
      <w:r w:rsidR="00C87C50" w:rsidRPr="005A4952">
        <w:rPr>
          <w:rFonts w:ascii="Arial Narrow" w:eastAsia="Calibri" w:hAnsi="Arial Narrow" w:cs="Times New Roman"/>
          <w:color w:val="000000" w:themeColor="text1"/>
          <w:sz w:val="24"/>
          <w:szCs w:val="24"/>
          <w:lang w:val="ru-RU"/>
        </w:rPr>
        <w:t xml:space="preserve">, </w:t>
      </w:r>
      <w:r w:rsidR="00C87C50" w:rsidRPr="005A4952">
        <w:rPr>
          <w:rFonts w:ascii="Arial Narrow" w:eastAsia="Calibri" w:hAnsi="Arial Narrow" w:cs="Times New Roman"/>
          <w:color w:val="000000" w:themeColor="text1"/>
          <w:sz w:val="24"/>
          <w:szCs w:val="24"/>
        </w:rPr>
        <w:t>”</w:t>
      </w:r>
      <w:r w:rsidR="000E29CD" w:rsidRPr="005A4952">
        <w:rPr>
          <w:rFonts w:ascii="Arial Narrow" w:eastAsia="Calibri" w:hAnsi="Arial Narrow" w:cs="Times New Roman"/>
          <w:color w:val="000000" w:themeColor="text1"/>
          <w:sz w:val="24"/>
          <w:szCs w:val="24"/>
          <w:lang w:val="ru-RU"/>
        </w:rPr>
        <w:t xml:space="preserve">Приют за настаняване </w:t>
      </w:r>
      <w:r w:rsidR="00C76273" w:rsidRPr="005A4952">
        <w:rPr>
          <w:rFonts w:ascii="Arial Narrow" w:eastAsia="Calibri" w:hAnsi="Arial Narrow" w:cs="Times New Roman"/>
          <w:color w:val="000000" w:themeColor="text1"/>
          <w:sz w:val="24"/>
          <w:szCs w:val="24"/>
          <w:lang w:val="ru-RU"/>
        </w:rPr>
        <w:t>на бездомни социално слаби лица</w:t>
      </w:r>
      <w:r w:rsidR="00C76273" w:rsidRPr="005A4952">
        <w:rPr>
          <w:rFonts w:ascii="Arial Narrow" w:eastAsia="Calibri" w:hAnsi="Arial Narrow" w:cs="Times New Roman"/>
          <w:color w:val="000000" w:themeColor="text1"/>
          <w:sz w:val="24"/>
          <w:szCs w:val="24"/>
        </w:rPr>
        <w:t>”</w:t>
      </w:r>
      <w:r w:rsidR="00C76273" w:rsidRPr="005A4952">
        <w:rPr>
          <w:rFonts w:ascii="Arial Narrow" w:eastAsia="Calibri" w:hAnsi="Arial Narrow" w:cs="Times New Roman"/>
          <w:color w:val="000000" w:themeColor="text1"/>
          <w:sz w:val="24"/>
          <w:szCs w:val="24"/>
          <w:lang w:val="ru-RU"/>
        </w:rPr>
        <w:t xml:space="preserve"> и</w:t>
      </w:r>
      <w:r w:rsidR="000E29CD" w:rsidRPr="005A4952">
        <w:rPr>
          <w:rFonts w:ascii="Arial Narrow" w:eastAsia="Times New Roman" w:hAnsi="Arial Narrow" w:cs="Times New Roman"/>
          <w:color w:val="000000" w:themeColor="text1"/>
          <w:sz w:val="24"/>
          <w:szCs w:val="24"/>
          <w:lang w:val="bg-BG"/>
        </w:rPr>
        <w:t xml:space="preserve"> социални услуги виз</w:t>
      </w:r>
      <w:r w:rsidR="00C76273" w:rsidRPr="005A4952">
        <w:rPr>
          <w:rFonts w:ascii="Arial Narrow" w:eastAsia="Times New Roman" w:hAnsi="Arial Narrow" w:cs="Times New Roman"/>
          <w:color w:val="000000" w:themeColor="text1"/>
          <w:sz w:val="24"/>
          <w:szCs w:val="24"/>
          <w:lang w:val="bg-BG"/>
        </w:rPr>
        <w:t>ирани в чл. 15, т. 1-5 от ЗСУ -</w:t>
      </w:r>
      <w:r w:rsidR="000E29CD" w:rsidRPr="005A4952">
        <w:rPr>
          <w:rFonts w:ascii="Arial Narrow" w:eastAsia="Times New Roman" w:hAnsi="Arial Narrow" w:cs="Times New Roman"/>
          <w:color w:val="000000" w:themeColor="text1"/>
          <w:sz w:val="24"/>
          <w:szCs w:val="24"/>
          <w:lang w:val="bg-BG"/>
        </w:rPr>
        <w:t xml:space="preserve"> </w:t>
      </w:r>
      <w:r w:rsidR="000E29CD" w:rsidRPr="005A4952">
        <w:rPr>
          <w:rFonts w:ascii="Arial Narrow" w:eastAsia="Times New Roman" w:hAnsi="Arial Narrow" w:cs="Times New Roman"/>
          <w:color w:val="000000" w:themeColor="text1"/>
          <w:sz w:val="24"/>
          <w:szCs w:val="24"/>
          <w:lang w:val="bg-BG"/>
        </w:rPr>
        <w:lastRenderedPageBreak/>
        <w:t>Информиране</w:t>
      </w:r>
      <w:r w:rsidR="00C76273" w:rsidRPr="005A4952">
        <w:rPr>
          <w:rFonts w:ascii="Arial Narrow" w:eastAsia="Times New Roman" w:hAnsi="Arial Narrow" w:cs="Times New Roman"/>
          <w:color w:val="000000" w:themeColor="text1"/>
          <w:sz w:val="24"/>
          <w:szCs w:val="24"/>
          <w:lang w:val="bg-BG"/>
        </w:rPr>
        <w:t xml:space="preserve">, </w:t>
      </w:r>
      <w:r w:rsidR="000E29CD" w:rsidRPr="005A4952">
        <w:rPr>
          <w:rFonts w:ascii="Arial Narrow" w:eastAsia="Times New Roman" w:hAnsi="Arial Narrow" w:cs="Times New Roman"/>
          <w:color w:val="000000" w:themeColor="text1"/>
          <w:sz w:val="24"/>
          <w:szCs w:val="24"/>
          <w:lang w:val="bg-BG"/>
        </w:rPr>
        <w:t>консултиране и обучения за реализиране на умения, които се предоставят за срок не по-дълъг от два месеца (общодостъпна услуга); Мобилна превантивна общодостъпна работа (общодостъпна услуга); информиране и консултиране (специализирана услуга); Застъпничество и посредничество; Терапия и рехабилитация; Обучение за придобиване на умения за деца/пълнолетни лица. Заложените с</w:t>
      </w:r>
      <w:r w:rsidR="00C76273" w:rsidRPr="005A4952">
        <w:rPr>
          <w:rFonts w:ascii="Arial Narrow" w:eastAsia="Times New Roman" w:hAnsi="Arial Narrow" w:cs="Times New Roman"/>
          <w:color w:val="000000" w:themeColor="text1"/>
          <w:sz w:val="24"/>
          <w:szCs w:val="24"/>
          <w:lang w:val="bg-BG"/>
        </w:rPr>
        <w:t xml:space="preserve">оциални услуги ще се финансират от държавния бюджет, съгласно </w:t>
      </w:r>
      <w:r w:rsidR="000E29CD" w:rsidRPr="005A4952">
        <w:rPr>
          <w:rFonts w:ascii="Arial Narrow" w:eastAsia="Times New Roman" w:hAnsi="Arial Narrow" w:cs="Times New Roman"/>
          <w:color w:val="000000" w:themeColor="text1"/>
          <w:sz w:val="24"/>
          <w:szCs w:val="24"/>
          <w:lang w:val="bg-BG"/>
        </w:rPr>
        <w:t xml:space="preserve">Решение на Министерски съвет за приемане на стандарти за делегираните от държавата дейности с натурални и стойностни показатели за 2026 г. </w:t>
      </w:r>
    </w:p>
    <w:p w:rsidR="000E29CD" w:rsidRPr="005A4952" w:rsidRDefault="000E29CD" w:rsidP="000E29CD">
      <w:pPr>
        <w:ind w:left="426"/>
        <w:contextualSpacing/>
        <w:jc w:val="right"/>
        <w:rPr>
          <w:rFonts w:ascii="Arial Narrow" w:eastAsia="Calibri" w:hAnsi="Arial Narrow" w:cs="Times New Roman"/>
          <w:b/>
          <w:color w:val="FF0000"/>
          <w:sz w:val="24"/>
          <w:szCs w:val="24"/>
        </w:rPr>
      </w:pPr>
      <w:r w:rsidRPr="005A4952">
        <w:rPr>
          <w:rFonts w:ascii="Arial Narrow" w:eastAsia="Calibri" w:hAnsi="Arial Narrow" w:cs="Times New Roman"/>
          <w:b/>
          <w:sz w:val="24"/>
          <w:szCs w:val="24"/>
          <w:lang w:val="bg-BG"/>
        </w:rPr>
        <w:t xml:space="preserve">Срок: 2023 г. - 2027 г. </w:t>
      </w:r>
    </w:p>
    <w:p w:rsidR="000E29CD" w:rsidRPr="005A4952" w:rsidRDefault="000E29CD" w:rsidP="000E29CD">
      <w:pPr>
        <w:tabs>
          <w:tab w:val="left" w:pos="426"/>
        </w:tabs>
        <w:ind w:left="426"/>
        <w:jc w:val="right"/>
        <w:outlineLvl w:val="0"/>
        <w:rPr>
          <w:rFonts w:ascii="Arial Narrow" w:eastAsia="Calibri" w:hAnsi="Arial Narrow" w:cs="Times New Roman"/>
          <w:b/>
          <w:sz w:val="24"/>
          <w:szCs w:val="24"/>
          <w:lang w:val="bg-BG"/>
        </w:rPr>
      </w:pPr>
    </w:p>
    <w:p w:rsidR="000E29CD" w:rsidRPr="005A4952" w:rsidRDefault="000E29CD" w:rsidP="00267DCF">
      <w:pPr>
        <w:pStyle w:val="affff0"/>
        <w:numPr>
          <w:ilvl w:val="3"/>
          <w:numId w:val="19"/>
        </w:numPr>
        <w:tabs>
          <w:tab w:val="left" w:pos="426"/>
        </w:tabs>
        <w:spacing w:after="200"/>
        <w:ind w:left="426" w:hanging="284"/>
        <w:jc w:val="both"/>
        <w:outlineLvl w:val="0"/>
        <w:rPr>
          <w:rFonts w:ascii="Arial Narrow" w:eastAsia="Calibri" w:hAnsi="Arial Narrow" w:cs="Times New Roman"/>
          <w:b/>
          <w:sz w:val="24"/>
          <w:szCs w:val="24"/>
        </w:rPr>
      </w:pPr>
      <w:bookmarkStart w:id="131" w:name="_Toc156569360"/>
      <w:bookmarkStart w:id="132" w:name="_Toc157516081"/>
      <w:r w:rsidRPr="005A4952">
        <w:rPr>
          <w:rFonts w:ascii="Arial Narrow" w:eastAsia="Calibri" w:hAnsi="Arial Narrow" w:cs="Times New Roman"/>
          <w:b/>
          <w:sz w:val="24"/>
          <w:szCs w:val="24"/>
          <w:lang w:val="bg-BG"/>
        </w:rPr>
        <w:t>О</w:t>
      </w:r>
      <w:r w:rsidRPr="005A4952">
        <w:rPr>
          <w:rFonts w:ascii="Arial Narrow" w:eastAsia="Calibri" w:hAnsi="Arial Narrow" w:cs="Times New Roman"/>
          <w:b/>
          <w:sz w:val="24"/>
          <w:szCs w:val="24"/>
        </w:rPr>
        <w:t>БЩИНСКОТО ЗД</w:t>
      </w:r>
      <w:r w:rsidR="003F51FF" w:rsidRPr="005A4952">
        <w:rPr>
          <w:rFonts w:ascii="Arial Narrow" w:eastAsia="Calibri" w:hAnsi="Arial Narrow" w:cs="Times New Roman"/>
          <w:b/>
          <w:sz w:val="24"/>
          <w:szCs w:val="24"/>
        </w:rPr>
        <w:t>РАВЕОПАЗВАНЕ – КЛЮЧОВ ФАКТОР ЗА</w:t>
      </w:r>
      <w:r w:rsidR="003F51FF" w:rsidRPr="005A4952">
        <w:rPr>
          <w:rFonts w:ascii="Arial Narrow" w:eastAsia="Calibri" w:hAnsi="Arial Narrow" w:cs="Times New Roman"/>
          <w:b/>
          <w:sz w:val="24"/>
          <w:szCs w:val="24"/>
          <w:lang w:val="bg-BG"/>
        </w:rPr>
        <w:t xml:space="preserve"> </w:t>
      </w:r>
      <w:r w:rsidRPr="005A4952">
        <w:rPr>
          <w:rFonts w:ascii="Arial Narrow" w:eastAsia="Calibri" w:hAnsi="Arial Narrow" w:cs="Times New Roman"/>
          <w:b/>
          <w:sz w:val="24"/>
          <w:szCs w:val="24"/>
        </w:rPr>
        <w:t>ЗДРАВНИЯ СТАТУС НА ЖИТЕЛИТЕ НА ОБЩИНАТА</w:t>
      </w:r>
      <w:bookmarkEnd w:id="131"/>
      <w:bookmarkEnd w:id="132"/>
    </w:p>
    <w:p w:rsidR="000E29CD" w:rsidRPr="005A4952" w:rsidRDefault="000E29CD" w:rsidP="00267DCF">
      <w:pPr>
        <w:numPr>
          <w:ilvl w:val="0"/>
          <w:numId w:val="40"/>
        </w:numPr>
        <w:tabs>
          <w:tab w:val="left" w:pos="426"/>
        </w:tabs>
        <w:spacing w:after="0" w:line="240" w:lineRule="auto"/>
        <w:ind w:left="426" w:hanging="426"/>
        <w:contextualSpacing/>
        <w:jc w:val="both"/>
        <w:outlineLvl w:val="0"/>
        <w:rPr>
          <w:rFonts w:ascii="Arial Narrow" w:eastAsia="Calibri" w:hAnsi="Arial Narrow" w:cs="Times New Roman"/>
          <w:i/>
          <w:sz w:val="24"/>
          <w:szCs w:val="24"/>
          <w:lang w:val="ru-RU"/>
        </w:rPr>
      </w:pPr>
      <w:bookmarkStart w:id="133" w:name="_Toc31275167"/>
      <w:bookmarkStart w:id="134" w:name="_Toc157514201"/>
      <w:bookmarkStart w:id="135" w:name="_Toc157516084"/>
      <w:r w:rsidRPr="005A4952">
        <w:rPr>
          <w:rFonts w:ascii="Arial Narrow" w:eastAsia="Calibri" w:hAnsi="Arial Narrow" w:cs="Times New Roman"/>
          <w:i/>
          <w:sz w:val="24"/>
          <w:szCs w:val="24"/>
          <w:lang w:val="ru-RU"/>
        </w:rPr>
        <w:t>Взаимодействие и сътрудничество с «МБАЛ-Добрич» АД гр. Добрич, ДКЦ I - . Добрич, ДКЦ II - гр. Добрич и др.</w:t>
      </w:r>
      <w:bookmarkEnd w:id="133"/>
      <w:bookmarkEnd w:id="134"/>
      <w:bookmarkEnd w:id="135"/>
    </w:p>
    <w:p w:rsidR="000E29CD" w:rsidRPr="005A4952" w:rsidRDefault="009012B1" w:rsidP="000E29CD">
      <w:pPr>
        <w:tabs>
          <w:tab w:val="left" w:pos="426"/>
        </w:tabs>
        <w:spacing w:after="0" w:line="240" w:lineRule="auto"/>
        <w:jc w:val="both"/>
        <w:rPr>
          <w:rFonts w:ascii="Arial Narrow" w:eastAsia="Perpetua" w:hAnsi="Arial Narrow" w:cs="Times New Roman"/>
          <w:b/>
          <w:color w:val="000000" w:themeColor="text1"/>
          <w:sz w:val="24"/>
          <w:szCs w:val="24"/>
          <w:lang w:val="bg-BG"/>
        </w:rPr>
      </w:pPr>
      <w:r w:rsidRPr="005A4952">
        <w:rPr>
          <w:rFonts w:ascii="Arial Narrow" w:eastAsia="Perpetua" w:hAnsi="Arial Narrow" w:cs="Times New Roman"/>
          <w:color w:val="000000" w:themeColor="text1"/>
          <w:sz w:val="24"/>
          <w:szCs w:val="24"/>
          <w:lang w:val="bg-BG"/>
        </w:rPr>
        <w:t xml:space="preserve">      </w:t>
      </w:r>
      <w:r w:rsidR="000E29CD" w:rsidRPr="005A4952">
        <w:rPr>
          <w:rFonts w:ascii="Arial Narrow" w:eastAsia="Perpetua" w:hAnsi="Arial Narrow" w:cs="Times New Roman"/>
          <w:color w:val="000000" w:themeColor="text1"/>
          <w:sz w:val="24"/>
          <w:szCs w:val="24"/>
          <w:lang w:val="bg-BG"/>
        </w:rPr>
        <w:t>Община Добричка като акционер в „МБАЛ-Добрич“ АД редовно участва в провежданите Общи събрания на акционерите. През 2024 г. на „МБАЛ-Добрич“ АД е предоставен капиталов трансфер за закупуване на ме</w:t>
      </w:r>
      <w:r w:rsidR="00C76273" w:rsidRPr="005A4952">
        <w:rPr>
          <w:rFonts w:ascii="Arial Narrow" w:eastAsia="Perpetua" w:hAnsi="Arial Narrow" w:cs="Times New Roman"/>
          <w:color w:val="000000" w:themeColor="text1"/>
          <w:sz w:val="24"/>
          <w:szCs w:val="24"/>
          <w:lang w:val="bg-BG"/>
        </w:rPr>
        <w:t xml:space="preserve">дицинска апаратура в размер на </w:t>
      </w:r>
      <w:r w:rsidR="000E29CD" w:rsidRPr="005A4952">
        <w:rPr>
          <w:rFonts w:ascii="Arial Narrow" w:eastAsia="Perpetua" w:hAnsi="Arial Narrow" w:cs="Times New Roman"/>
          <w:b/>
          <w:color w:val="000000" w:themeColor="text1"/>
          <w:sz w:val="24"/>
          <w:szCs w:val="24"/>
          <w:lang w:val="bg-BG"/>
        </w:rPr>
        <w:t xml:space="preserve">30 000,00 лв. </w:t>
      </w:r>
    </w:p>
    <w:p w:rsidR="00461689" w:rsidRPr="005A4952" w:rsidRDefault="00461689" w:rsidP="000E29CD">
      <w:pPr>
        <w:tabs>
          <w:tab w:val="left" w:pos="426"/>
        </w:tabs>
        <w:spacing w:after="0" w:line="240" w:lineRule="auto"/>
        <w:jc w:val="both"/>
        <w:rPr>
          <w:rFonts w:ascii="Arial Narrow" w:eastAsia="Perpetua" w:hAnsi="Arial Narrow" w:cs="Times New Roman"/>
          <w:b/>
          <w:color w:val="000000" w:themeColor="text1"/>
          <w:sz w:val="24"/>
          <w:szCs w:val="24"/>
          <w:lang w:val="bg-BG"/>
        </w:rPr>
      </w:pPr>
    </w:p>
    <w:p w:rsidR="000E29CD" w:rsidRPr="005A4952" w:rsidRDefault="000E29CD" w:rsidP="00267DCF">
      <w:pPr>
        <w:numPr>
          <w:ilvl w:val="0"/>
          <w:numId w:val="40"/>
        </w:numPr>
        <w:tabs>
          <w:tab w:val="left" w:pos="426"/>
        </w:tabs>
        <w:spacing w:after="0" w:line="240" w:lineRule="auto"/>
        <w:ind w:left="426" w:hanging="426"/>
        <w:contextualSpacing/>
        <w:jc w:val="both"/>
        <w:outlineLvl w:val="0"/>
        <w:rPr>
          <w:rFonts w:ascii="Arial Narrow" w:eastAsia="Calibri" w:hAnsi="Arial Narrow" w:cs="Times New Roman"/>
          <w:i/>
          <w:sz w:val="24"/>
          <w:szCs w:val="24"/>
          <w:lang w:val="ru-RU"/>
        </w:rPr>
      </w:pPr>
      <w:bookmarkStart w:id="136" w:name="_Toc157514202"/>
      <w:bookmarkStart w:id="137" w:name="_Toc157516085"/>
      <w:r w:rsidRPr="005A4952">
        <w:rPr>
          <w:rFonts w:ascii="Arial Narrow" w:eastAsia="Calibri" w:hAnsi="Arial Narrow" w:cs="Times New Roman"/>
          <w:i/>
          <w:sz w:val="24"/>
          <w:szCs w:val="24"/>
          <w:lang w:val="ru-RU"/>
        </w:rPr>
        <w:t>Провеждане на активни здравнопромотивни и профилактични дейности, с особено внимание върху социално значимите заболявания</w:t>
      </w:r>
      <w:bookmarkEnd w:id="136"/>
      <w:bookmarkEnd w:id="137"/>
      <w:r w:rsidRPr="005A4952">
        <w:rPr>
          <w:rFonts w:ascii="Arial Narrow" w:eastAsia="Calibri" w:hAnsi="Arial Narrow" w:cs="Times New Roman"/>
          <w:i/>
          <w:sz w:val="24"/>
          <w:szCs w:val="24"/>
          <w:lang w:val="ru-RU"/>
        </w:rPr>
        <w:t xml:space="preserve"> </w:t>
      </w:r>
    </w:p>
    <w:p w:rsidR="000E29CD" w:rsidRPr="005A4952" w:rsidRDefault="009012B1" w:rsidP="000E29CD">
      <w:pPr>
        <w:tabs>
          <w:tab w:val="left" w:pos="426"/>
        </w:tabs>
        <w:spacing w:after="0" w:line="240" w:lineRule="auto"/>
        <w:contextualSpacing/>
        <w:jc w:val="both"/>
        <w:outlineLvl w:val="0"/>
        <w:rPr>
          <w:rFonts w:ascii="Arial Narrow" w:eastAsia="Calibri" w:hAnsi="Arial Narrow" w:cs="Times New Roman"/>
          <w:color w:val="000000" w:themeColor="text1"/>
          <w:sz w:val="24"/>
          <w:szCs w:val="24"/>
          <w:lang w:val="ru-RU"/>
        </w:rPr>
      </w:pPr>
      <w:r w:rsidRPr="005A4952">
        <w:rPr>
          <w:rFonts w:ascii="Arial Narrow" w:eastAsia="Calibri" w:hAnsi="Arial Narrow" w:cs="Times New Roman"/>
          <w:i/>
          <w:sz w:val="24"/>
          <w:szCs w:val="24"/>
          <w:lang w:val="ru-RU"/>
        </w:rPr>
        <w:t xml:space="preserve">      </w:t>
      </w:r>
      <w:r w:rsidR="000E29CD" w:rsidRPr="005A4952">
        <w:rPr>
          <w:rFonts w:ascii="Arial Narrow" w:eastAsia="Calibri" w:hAnsi="Arial Narrow" w:cs="Times New Roman"/>
          <w:color w:val="000000" w:themeColor="text1"/>
          <w:sz w:val="24"/>
          <w:szCs w:val="24"/>
          <w:lang w:val="ru-RU"/>
        </w:rPr>
        <w:t xml:space="preserve">Община Добричка съдейства за изпълнението на Скрининговата кампания за рак на маточната шийка по Национална програма </w:t>
      </w:r>
      <w:proofErr w:type="gramStart"/>
      <w:r w:rsidR="000E29CD" w:rsidRPr="005A4952">
        <w:rPr>
          <w:rFonts w:ascii="Arial Narrow" w:eastAsia="Calibri" w:hAnsi="Arial Narrow" w:cs="Times New Roman"/>
          <w:color w:val="000000" w:themeColor="text1"/>
          <w:sz w:val="24"/>
          <w:szCs w:val="24"/>
          <w:lang w:val="ru-RU"/>
        </w:rPr>
        <w:t>за</w:t>
      </w:r>
      <w:proofErr w:type="gramEnd"/>
      <w:r w:rsidR="000E29CD" w:rsidRPr="005A4952">
        <w:rPr>
          <w:rFonts w:ascii="Arial Narrow" w:eastAsia="Calibri" w:hAnsi="Arial Narrow" w:cs="Times New Roman"/>
          <w:color w:val="000000" w:themeColor="text1"/>
          <w:sz w:val="24"/>
          <w:szCs w:val="24"/>
          <w:lang w:val="ru-RU"/>
        </w:rPr>
        <w:t xml:space="preserve"> превенция на хроничните незаразни болести 2021-2025 г. на Министерството на здравеопазването. През месеците ноември и декември 2024 г. бяха организирани безплатни гинекологични прегледи и цитонамазки за жени на възраст от 20 до 29 годишна възраст и от 40 до 49 годишна възраст, независимо </w:t>
      </w:r>
      <w:proofErr w:type="gramStart"/>
      <w:r w:rsidR="000E29CD" w:rsidRPr="005A4952">
        <w:rPr>
          <w:rFonts w:ascii="Arial Narrow" w:eastAsia="Calibri" w:hAnsi="Arial Narrow" w:cs="Times New Roman"/>
          <w:color w:val="000000" w:themeColor="text1"/>
          <w:sz w:val="24"/>
          <w:szCs w:val="24"/>
          <w:lang w:val="ru-RU"/>
        </w:rPr>
        <w:t>от</w:t>
      </w:r>
      <w:proofErr w:type="gramEnd"/>
      <w:r w:rsidR="000E29CD" w:rsidRPr="005A4952">
        <w:rPr>
          <w:rFonts w:ascii="Arial Narrow" w:eastAsia="Calibri" w:hAnsi="Arial Narrow" w:cs="Times New Roman"/>
          <w:color w:val="000000" w:themeColor="text1"/>
          <w:sz w:val="24"/>
          <w:szCs w:val="24"/>
          <w:lang w:val="ru-RU"/>
        </w:rPr>
        <w:t xml:space="preserve"> здравния им статус. Медицинските прегледи се осъществиха в кабинетите на ОПЛ в селата Стефаново, Победа, Плачидол, Стожер, Ловчанци, Смолница и Карапелит.</w:t>
      </w:r>
    </w:p>
    <w:p w:rsidR="005F5AC5" w:rsidRPr="005A4952" w:rsidRDefault="005F5AC5" w:rsidP="000E29CD">
      <w:pPr>
        <w:tabs>
          <w:tab w:val="left" w:pos="426"/>
        </w:tabs>
        <w:spacing w:after="0" w:line="240" w:lineRule="auto"/>
        <w:contextualSpacing/>
        <w:jc w:val="both"/>
        <w:outlineLvl w:val="0"/>
        <w:rPr>
          <w:rFonts w:ascii="Arial Narrow" w:eastAsia="Calibri" w:hAnsi="Arial Narrow" w:cs="Times New Roman"/>
          <w:color w:val="000000" w:themeColor="text1"/>
          <w:sz w:val="24"/>
          <w:szCs w:val="24"/>
          <w:lang w:val="ru-RU"/>
        </w:rPr>
      </w:pPr>
    </w:p>
    <w:p w:rsidR="005F5AC5" w:rsidRPr="005A4952" w:rsidRDefault="005F5AC5" w:rsidP="000E29CD">
      <w:pPr>
        <w:tabs>
          <w:tab w:val="left" w:pos="426"/>
        </w:tabs>
        <w:spacing w:after="0" w:line="240" w:lineRule="auto"/>
        <w:contextualSpacing/>
        <w:jc w:val="both"/>
        <w:outlineLvl w:val="0"/>
        <w:rPr>
          <w:rFonts w:ascii="Arial Narrow" w:eastAsia="Calibri" w:hAnsi="Arial Narrow" w:cs="Times New Roman"/>
          <w:color w:val="000000" w:themeColor="text1"/>
          <w:sz w:val="24"/>
          <w:szCs w:val="24"/>
          <w:lang w:val="ru-RU"/>
        </w:rPr>
      </w:pPr>
    </w:p>
    <w:p w:rsidR="005F5AC5" w:rsidRPr="005A4952" w:rsidRDefault="005F5AC5" w:rsidP="00A3782A">
      <w:pPr>
        <w:ind w:left="426"/>
        <w:contextualSpacing/>
        <w:jc w:val="right"/>
        <w:rPr>
          <w:rFonts w:ascii="Arial Narrow" w:eastAsia="Calibri" w:hAnsi="Arial Narrow" w:cs="Times New Roman"/>
          <w:b/>
          <w:color w:val="FF0000"/>
          <w:sz w:val="24"/>
          <w:szCs w:val="24"/>
        </w:rPr>
      </w:pPr>
      <w:r w:rsidRPr="005A4952">
        <w:rPr>
          <w:rFonts w:ascii="Arial Narrow" w:eastAsia="Calibri" w:hAnsi="Arial Narrow" w:cs="Times New Roman"/>
          <w:b/>
          <w:sz w:val="24"/>
          <w:szCs w:val="24"/>
          <w:lang w:val="bg-BG"/>
        </w:rPr>
        <w:t xml:space="preserve">Срок: 2023 г. - 2027 г. </w:t>
      </w:r>
    </w:p>
    <w:p w:rsidR="000306ED" w:rsidRPr="00B76199" w:rsidRDefault="000306ED" w:rsidP="00B76199">
      <w:pPr>
        <w:tabs>
          <w:tab w:val="left" w:pos="426"/>
        </w:tabs>
        <w:spacing w:after="200"/>
        <w:outlineLvl w:val="0"/>
        <w:rPr>
          <w:rFonts w:ascii="Arial Narrow" w:eastAsia="Calibri" w:hAnsi="Arial Narrow" w:cs="Times New Roman"/>
          <w:b/>
          <w:sz w:val="24"/>
          <w:szCs w:val="24"/>
          <w:lang w:val="bg-BG"/>
        </w:rPr>
      </w:pPr>
      <w:bookmarkStart w:id="138" w:name="_Toc157516087"/>
    </w:p>
    <w:p w:rsidR="00E076A4" w:rsidRPr="005A4952" w:rsidRDefault="00E076A4" w:rsidP="00E076A4">
      <w:pPr>
        <w:tabs>
          <w:tab w:val="left" w:pos="426"/>
        </w:tabs>
        <w:spacing w:after="200"/>
        <w:ind w:left="426"/>
        <w:jc w:val="center"/>
        <w:outlineLvl w:val="0"/>
        <w:rPr>
          <w:rFonts w:ascii="Arial Narrow" w:eastAsia="Calibri" w:hAnsi="Arial Narrow" w:cs="Times New Roman"/>
          <w:b/>
          <w:sz w:val="24"/>
          <w:szCs w:val="24"/>
          <w:lang w:val="bg-BG"/>
        </w:rPr>
      </w:pPr>
      <w:r w:rsidRPr="005A4952">
        <w:rPr>
          <w:rFonts w:ascii="Arial Narrow" w:eastAsia="Calibri" w:hAnsi="Arial Narrow" w:cs="Times New Roman"/>
          <w:b/>
          <w:sz w:val="24"/>
          <w:szCs w:val="24"/>
        </w:rPr>
        <w:t>АДМИНИСТРАТИВНО УПРАВЛЕНИЕ И РАБОТЕН ПРОЦЕС</w:t>
      </w:r>
      <w:bookmarkEnd w:id="138"/>
    </w:p>
    <w:p w:rsidR="00E076A4" w:rsidRPr="005A4952" w:rsidRDefault="00E076A4" w:rsidP="00E076A4">
      <w:pPr>
        <w:numPr>
          <w:ilvl w:val="6"/>
          <w:numId w:val="19"/>
        </w:numPr>
        <w:tabs>
          <w:tab w:val="left" w:pos="426"/>
        </w:tabs>
        <w:spacing w:after="0" w:line="240" w:lineRule="auto"/>
        <w:ind w:left="426" w:hanging="426"/>
        <w:contextualSpacing/>
        <w:jc w:val="both"/>
        <w:rPr>
          <w:rFonts w:ascii="Arial Narrow" w:eastAsia="Calibri" w:hAnsi="Arial Narrow" w:cs="Times New Roman"/>
          <w:b/>
          <w:sz w:val="24"/>
          <w:szCs w:val="24"/>
        </w:rPr>
      </w:pPr>
      <w:r w:rsidRPr="005A4952">
        <w:rPr>
          <w:rFonts w:ascii="Arial Narrow" w:eastAsia="Calibri" w:hAnsi="Arial Narrow" w:cs="Times New Roman"/>
          <w:b/>
          <w:sz w:val="24"/>
          <w:szCs w:val="24"/>
          <w:lang w:val="bg-BG"/>
        </w:rPr>
        <w:t xml:space="preserve">КМЕТЪТ - БЛИЗО ДО ХОРАТА </w:t>
      </w:r>
    </w:p>
    <w:p w:rsidR="00E076A4" w:rsidRPr="005A4952" w:rsidRDefault="00E076A4" w:rsidP="00E076A4">
      <w:pPr>
        <w:numPr>
          <w:ilvl w:val="0"/>
          <w:numId w:val="34"/>
        </w:numPr>
        <w:tabs>
          <w:tab w:val="left" w:pos="426"/>
        </w:tabs>
        <w:spacing w:after="0" w:line="240" w:lineRule="auto"/>
        <w:ind w:left="426" w:hanging="426"/>
        <w:contextualSpacing/>
        <w:jc w:val="both"/>
        <w:rPr>
          <w:rFonts w:ascii="Arial Narrow" w:eastAsia="Calibri" w:hAnsi="Arial Narrow" w:cs="Times New Roman"/>
          <w:b/>
          <w:sz w:val="24"/>
          <w:szCs w:val="24"/>
        </w:rPr>
      </w:pPr>
      <w:r w:rsidRPr="005A4952">
        <w:rPr>
          <w:rFonts w:ascii="Arial Narrow" w:eastAsia="Calibri" w:hAnsi="Arial Narrow" w:cs="Times New Roman"/>
          <w:b/>
          <w:sz w:val="24"/>
          <w:szCs w:val="24"/>
          <w:lang w:val="bg-BG"/>
        </w:rPr>
        <w:lastRenderedPageBreak/>
        <w:t>Си</w:t>
      </w:r>
      <w:r w:rsidR="003F51FF" w:rsidRPr="005A4952">
        <w:rPr>
          <w:rFonts w:ascii="Arial Narrow" w:eastAsia="Calibri" w:hAnsi="Arial Narrow" w:cs="Times New Roman"/>
          <w:b/>
          <w:sz w:val="24"/>
          <w:szCs w:val="24"/>
          <w:lang w:val="bg-BG"/>
        </w:rPr>
        <w:t xml:space="preserve">стемна, достъпна комуникация и </w:t>
      </w:r>
      <w:r w:rsidRPr="005A4952">
        <w:rPr>
          <w:rFonts w:ascii="Arial Narrow" w:eastAsia="Calibri" w:hAnsi="Arial Narrow" w:cs="Times New Roman"/>
          <w:b/>
          <w:sz w:val="24"/>
          <w:szCs w:val="24"/>
          <w:lang w:val="bg-BG"/>
        </w:rPr>
        <w:t xml:space="preserve">взаимодействие на жителите на общината с кмета, и неговия екип </w:t>
      </w:r>
    </w:p>
    <w:p w:rsidR="00E076A4" w:rsidRPr="005A4952" w:rsidRDefault="00E076A4" w:rsidP="0084626F">
      <w:pPr>
        <w:numPr>
          <w:ilvl w:val="0"/>
          <w:numId w:val="43"/>
        </w:numPr>
        <w:tabs>
          <w:tab w:val="left" w:pos="426"/>
          <w:tab w:val="left" w:pos="1134"/>
        </w:tabs>
        <w:spacing w:after="0" w:line="240" w:lineRule="auto"/>
        <w:ind w:left="426" w:hanging="426"/>
        <w:contextualSpacing/>
        <w:jc w:val="both"/>
        <w:rPr>
          <w:rFonts w:ascii="Arial Narrow" w:eastAsia="Calibri" w:hAnsi="Arial Narrow" w:cs="Times New Roman"/>
          <w:i/>
          <w:sz w:val="24"/>
          <w:szCs w:val="24"/>
          <w:lang w:val="bg-BG"/>
        </w:rPr>
      </w:pPr>
      <w:r w:rsidRPr="005A4952">
        <w:rPr>
          <w:rFonts w:ascii="Arial Narrow" w:eastAsia="Calibri" w:hAnsi="Arial Narrow" w:cs="Times New Roman"/>
          <w:i/>
          <w:sz w:val="24"/>
          <w:szCs w:val="24"/>
          <w:lang w:val="bg-BG"/>
        </w:rPr>
        <w:t>Ежеседмично провеждане на приемни дни на кмета и кметския екип с жители на община Добричка</w:t>
      </w:r>
    </w:p>
    <w:p w:rsidR="0025351E" w:rsidRPr="005A4952" w:rsidRDefault="0025351E" w:rsidP="0025351E">
      <w:pPr>
        <w:tabs>
          <w:tab w:val="left" w:pos="0"/>
          <w:tab w:val="left" w:pos="1134"/>
        </w:tabs>
        <w:spacing w:after="0" w:line="240" w:lineRule="auto"/>
        <w:ind w:firstLine="426"/>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Основна цел при организирането на срещи на кмета и неговия екип с жителите на  общината е непосредствения контакт и комуникация за идентифицирането на специфичните проблеми и нужди на местното население</w:t>
      </w:r>
      <w:r w:rsidRPr="005A4952">
        <w:rPr>
          <w:rFonts w:ascii="Arial Narrow" w:hAnsi="Arial Narrow" w:cs="Times New Roman"/>
          <w:sz w:val="24"/>
          <w:szCs w:val="24"/>
          <w:lang w:val="bg-BG"/>
        </w:rPr>
        <w:t>, подобряване на достъпа до основни публични услуги и разрешаване на възникнали комунално</w:t>
      </w:r>
      <w:r w:rsidR="00E93A21">
        <w:rPr>
          <w:rFonts w:ascii="Arial Narrow" w:hAnsi="Arial Narrow" w:cs="Times New Roman"/>
          <w:sz w:val="24"/>
          <w:szCs w:val="24"/>
          <w:lang w:val="bg-BG"/>
        </w:rPr>
        <w:t xml:space="preserve"> </w:t>
      </w:r>
      <w:r w:rsidRPr="005A4952">
        <w:rPr>
          <w:rFonts w:ascii="Arial Narrow" w:hAnsi="Arial Narrow" w:cs="Times New Roman"/>
          <w:sz w:val="24"/>
          <w:szCs w:val="24"/>
          <w:lang w:val="bg-BG"/>
        </w:rPr>
        <w:t xml:space="preserve">- битови, здравни, социални и др. въпроси. През 2024 г.150 граждани са се възползвали от правото си да се срещнат с кмета на Общината в приемния ден, а </w:t>
      </w:r>
      <w:r w:rsidRPr="005A4952">
        <w:rPr>
          <w:rFonts w:ascii="Arial Narrow" w:hAnsi="Arial Narrow" w:cs="Times New Roman"/>
          <w:sz w:val="24"/>
          <w:szCs w:val="24"/>
          <w:lang w:val="ru-RU"/>
        </w:rPr>
        <w:t>заместник-</w:t>
      </w:r>
      <w:r w:rsidRPr="005A4952">
        <w:rPr>
          <w:rFonts w:ascii="Arial Narrow" w:hAnsi="Arial Narrow" w:cs="Times New Roman"/>
          <w:sz w:val="24"/>
          <w:szCs w:val="24"/>
          <w:lang w:val="bg-BG"/>
        </w:rPr>
        <w:t xml:space="preserve"> </w:t>
      </w:r>
      <w:r w:rsidRPr="005A4952">
        <w:rPr>
          <w:rFonts w:ascii="Arial Narrow" w:hAnsi="Arial Narrow" w:cs="Times New Roman"/>
          <w:sz w:val="24"/>
          <w:szCs w:val="24"/>
          <w:lang w:val="ru-RU"/>
        </w:rPr>
        <w:t>кметовете са приели 9 граждани.</w:t>
      </w:r>
      <w:r w:rsidR="009A3EE9" w:rsidRPr="005A4952">
        <w:rPr>
          <w:rFonts w:ascii="Arial Narrow" w:hAnsi="Arial Narrow" w:cs="Times New Roman"/>
          <w:sz w:val="24"/>
          <w:szCs w:val="24"/>
        </w:rPr>
        <w:t xml:space="preserve"> </w:t>
      </w:r>
      <w:r w:rsidR="009A3EE9" w:rsidRPr="005A4952">
        <w:rPr>
          <w:rFonts w:ascii="Arial Narrow" w:hAnsi="Arial Narrow" w:cs="Times New Roman"/>
          <w:sz w:val="24"/>
          <w:szCs w:val="24"/>
          <w:lang w:val="bg-BG"/>
        </w:rPr>
        <w:t>Към това трябва да се добавят и множеството срещи на кмета, извън приемния ден, с граждани и представители на местната общност.</w:t>
      </w:r>
    </w:p>
    <w:p w:rsidR="0025351E" w:rsidRPr="005A4952" w:rsidRDefault="0025351E" w:rsidP="0025351E">
      <w:pPr>
        <w:tabs>
          <w:tab w:val="left" w:pos="426"/>
          <w:tab w:val="left" w:pos="1134"/>
        </w:tabs>
        <w:spacing w:after="0" w:line="240" w:lineRule="auto"/>
        <w:ind w:left="426"/>
        <w:contextualSpacing/>
        <w:jc w:val="both"/>
        <w:rPr>
          <w:rFonts w:ascii="Arial Narrow" w:eastAsia="Calibri" w:hAnsi="Arial Narrow" w:cs="Times New Roman"/>
          <w:sz w:val="24"/>
          <w:szCs w:val="24"/>
          <w:lang w:val="bg-BG"/>
        </w:rPr>
      </w:pPr>
    </w:p>
    <w:p w:rsidR="005C74CD" w:rsidRPr="005A4952" w:rsidRDefault="00E076A4" w:rsidP="005C74CD">
      <w:pPr>
        <w:numPr>
          <w:ilvl w:val="0"/>
          <w:numId w:val="43"/>
        </w:numPr>
        <w:tabs>
          <w:tab w:val="left" w:pos="426"/>
        </w:tabs>
        <w:spacing w:after="0" w:line="240" w:lineRule="auto"/>
        <w:ind w:left="426" w:hanging="426"/>
        <w:contextualSpacing/>
        <w:jc w:val="both"/>
        <w:rPr>
          <w:rFonts w:ascii="Arial Narrow" w:eastAsia="Calibri" w:hAnsi="Arial Narrow" w:cs="Times New Roman"/>
          <w:i/>
          <w:sz w:val="24"/>
          <w:szCs w:val="24"/>
          <w:lang w:val="bg-BG"/>
        </w:rPr>
      </w:pPr>
      <w:r w:rsidRPr="005A4952">
        <w:rPr>
          <w:rFonts w:ascii="Arial Narrow" w:eastAsia="Calibri" w:hAnsi="Arial Narrow" w:cs="Times New Roman"/>
          <w:i/>
          <w:sz w:val="24"/>
          <w:szCs w:val="24"/>
          <w:lang w:val="bg-BG"/>
        </w:rPr>
        <w:t>Осъществяване на изнесени срещи и събрания в населените места от общината</w:t>
      </w:r>
    </w:p>
    <w:p w:rsidR="005C74CD" w:rsidRPr="005A4952" w:rsidRDefault="005C74CD" w:rsidP="005C74CD">
      <w:pPr>
        <w:tabs>
          <w:tab w:val="left" w:pos="426"/>
        </w:tabs>
        <w:spacing w:after="0" w:line="240" w:lineRule="auto"/>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       Проведени са над 60 изнесени срещи, свързани с решаване на проблеми, касаещи местното население.</w:t>
      </w:r>
    </w:p>
    <w:p w:rsidR="00E076A4" w:rsidRPr="005A4952" w:rsidRDefault="00E076A4" w:rsidP="0084626F">
      <w:pPr>
        <w:numPr>
          <w:ilvl w:val="0"/>
          <w:numId w:val="43"/>
        </w:numPr>
        <w:tabs>
          <w:tab w:val="left" w:pos="426"/>
        </w:tabs>
        <w:spacing w:after="0" w:line="240" w:lineRule="auto"/>
        <w:ind w:left="426" w:hanging="426"/>
        <w:contextualSpacing/>
        <w:jc w:val="both"/>
        <w:rPr>
          <w:rFonts w:ascii="Arial Narrow" w:eastAsia="Calibri" w:hAnsi="Arial Narrow" w:cs="Times New Roman"/>
          <w:b/>
          <w:i/>
          <w:sz w:val="24"/>
          <w:szCs w:val="24"/>
        </w:rPr>
      </w:pPr>
      <w:r w:rsidRPr="005A4952">
        <w:rPr>
          <w:rFonts w:ascii="Arial Narrow" w:eastAsia="Calibri" w:hAnsi="Arial Narrow" w:cs="Times New Roman"/>
          <w:i/>
          <w:sz w:val="24"/>
          <w:szCs w:val="24"/>
          <w:lang w:val="bg-BG"/>
        </w:rPr>
        <w:t>П</w:t>
      </w:r>
      <w:r w:rsidRPr="005A4952">
        <w:rPr>
          <w:rFonts w:ascii="Arial Narrow" w:eastAsia="Calibri" w:hAnsi="Arial Narrow" w:cs="Times New Roman"/>
          <w:i/>
          <w:sz w:val="24"/>
          <w:szCs w:val="24"/>
        </w:rPr>
        <w:t>ряко участие на гражданите в решаването  </w:t>
      </w:r>
      <w:r w:rsidRPr="005A4952">
        <w:rPr>
          <w:rFonts w:ascii="Arial Narrow" w:eastAsia="Calibri" w:hAnsi="Arial Narrow" w:cs="Times New Roman"/>
          <w:i/>
          <w:sz w:val="24"/>
          <w:szCs w:val="24"/>
          <w:lang w:val="bg-BG"/>
        </w:rPr>
        <w:t xml:space="preserve">на </w:t>
      </w:r>
      <w:r w:rsidRPr="005A4952">
        <w:rPr>
          <w:rFonts w:ascii="Arial Narrow" w:eastAsia="Calibri" w:hAnsi="Arial Narrow" w:cs="Times New Roman"/>
          <w:i/>
          <w:sz w:val="24"/>
          <w:szCs w:val="24"/>
        </w:rPr>
        <w:t>местни въпроси</w:t>
      </w:r>
      <w:r w:rsidRPr="005A4952">
        <w:rPr>
          <w:rFonts w:ascii="Arial Narrow" w:eastAsia="Calibri" w:hAnsi="Arial Narrow" w:cs="Times New Roman"/>
          <w:i/>
          <w:sz w:val="24"/>
          <w:szCs w:val="24"/>
          <w:lang w:val="bg-BG"/>
        </w:rPr>
        <w:t>, чрез иницииране на общи събрания, организиране на публични обсъждания  пр</w:t>
      </w:r>
      <w:r w:rsidR="002F03EF" w:rsidRPr="005A4952">
        <w:rPr>
          <w:rFonts w:ascii="Arial Narrow" w:eastAsia="Calibri" w:hAnsi="Arial Narrow" w:cs="Times New Roman"/>
          <w:i/>
          <w:sz w:val="24"/>
          <w:szCs w:val="24"/>
          <w:lang w:val="bg-BG"/>
        </w:rPr>
        <w:t xml:space="preserve">и планирането и изпълнението на </w:t>
      </w:r>
      <w:r w:rsidRPr="005A4952">
        <w:rPr>
          <w:rFonts w:ascii="Arial Narrow" w:eastAsia="Calibri" w:hAnsi="Arial Narrow" w:cs="Times New Roman"/>
          <w:i/>
          <w:sz w:val="24"/>
          <w:szCs w:val="24"/>
          <w:lang w:val="bg-BG"/>
        </w:rPr>
        <w:t>местните политики</w:t>
      </w:r>
    </w:p>
    <w:p w:rsidR="005C74CD" w:rsidRDefault="002F03EF" w:rsidP="002F03EF">
      <w:pPr>
        <w:tabs>
          <w:tab w:val="left" w:pos="426"/>
        </w:tabs>
        <w:spacing w:after="0" w:line="240" w:lineRule="auto"/>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       </w:t>
      </w:r>
      <w:r w:rsidR="005C74CD" w:rsidRPr="005A4952">
        <w:rPr>
          <w:rFonts w:ascii="Arial Narrow" w:eastAsia="Calibri" w:hAnsi="Arial Narrow" w:cs="Times New Roman"/>
          <w:sz w:val="24"/>
          <w:szCs w:val="24"/>
          <w:lang w:val="bg-BG"/>
        </w:rPr>
        <w:t>Най</w:t>
      </w:r>
      <w:r w:rsidR="001562BB" w:rsidRPr="005A4952">
        <w:rPr>
          <w:rFonts w:ascii="Arial Narrow" w:eastAsia="Calibri" w:hAnsi="Arial Narrow" w:cs="Times New Roman"/>
          <w:sz w:val="24"/>
          <w:szCs w:val="24"/>
          <w:lang w:val="bg-BG"/>
        </w:rPr>
        <w:t>-ярко доказателство за участие на гражданите в р</w:t>
      </w:r>
      <w:r w:rsidR="004A781B" w:rsidRPr="005A4952">
        <w:rPr>
          <w:rFonts w:ascii="Arial Narrow" w:eastAsia="Calibri" w:hAnsi="Arial Narrow" w:cs="Times New Roman"/>
          <w:sz w:val="24"/>
          <w:szCs w:val="24"/>
          <w:lang w:val="bg-BG"/>
        </w:rPr>
        <w:t>азрешаване на въпроси от местн</w:t>
      </w:r>
      <w:r w:rsidRPr="005A4952">
        <w:rPr>
          <w:rFonts w:ascii="Arial Narrow" w:eastAsia="Calibri" w:hAnsi="Arial Narrow" w:cs="Times New Roman"/>
          <w:sz w:val="24"/>
          <w:szCs w:val="24"/>
          <w:lang w:val="bg-BG"/>
        </w:rPr>
        <w:t xml:space="preserve">о </w:t>
      </w:r>
      <w:r w:rsidR="00EF2908">
        <w:rPr>
          <w:rFonts w:ascii="Arial Narrow" w:eastAsia="Calibri" w:hAnsi="Arial Narrow" w:cs="Times New Roman"/>
          <w:sz w:val="24"/>
          <w:szCs w:val="24"/>
          <w:lang w:val="bg-BG"/>
        </w:rPr>
        <w:t>значение през 2024 година</w:t>
      </w:r>
      <w:r w:rsidR="001562BB" w:rsidRPr="005A4952">
        <w:rPr>
          <w:rFonts w:ascii="Arial Narrow" w:eastAsia="Calibri" w:hAnsi="Arial Narrow" w:cs="Times New Roman"/>
          <w:sz w:val="24"/>
          <w:szCs w:val="24"/>
          <w:lang w:val="bg-BG"/>
        </w:rPr>
        <w:t>, бе ин</w:t>
      </w:r>
      <w:r w:rsidR="00EF2908">
        <w:rPr>
          <w:rFonts w:ascii="Arial Narrow" w:eastAsia="Calibri" w:hAnsi="Arial Narrow" w:cs="Times New Roman"/>
          <w:sz w:val="24"/>
          <w:szCs w:val="24"/>
          <w:lang w:val="bg-BG"/>
        </w:rPr>
        <w:t>ициирането на местен референдум за първи път в историята на Община Добричка.</w:t>
      </w:r>
      <w:r w:rsidR="001562BB" w:rsidRPr="005A4952">
        <w:rPr>
          <w:rFonts w:ascii="Arial Narrow" w:eastAsia="Calibri" w:hAnsi="Arial Narrow" w:cs="Times New Roman"/>
          <w:sz w:val="24"/>
          <w:szCs w:val="24"/>
          <w:lang w:val="bg-BG"/>
        </w:rPr>
        <w:t xml:space="preserve"> То</w:t>
      </w:r>
      <w:r w:rsidR="00220595">
        <w:rPr>
          <w:rFonts w:ascii="Arial Narrow" w:eastAsia="Calibri" w:hAnsi="Arial Narrow" w:cs="Times New Roman"/>
          <w:sz w:val="24"/>
          <w:szCs w:val="24"/>
          <w:lang w:val="bg-BG"/>
        </w:rPr>
        <w:t xml:space="preserve">ва </w:t>
      </w:r>
      <w:r w:rsidR="00EF2908">
        <w:rPr>
          <w:rFonts w:ascii="Arial Narrow" w:eastAsia="Calibri" w:hAnsi="Arial Narrow" w:cs="Times New Roman"/>
          <w:sz w:val="24"/>
          <w:szCs w:val="24"/>
          <w:lang w:val="bg-BG"/>
        </w:rPr>
        <w:t>бе продиктуван</w:t>
      </w:r>
      <w:r w:rsidR="00220595">
        <w:rPr>
          <w:rFonts w:ascii="Arial Narrow" w:eastAsia="Calibri" w:hAnsi="Arial Narrow" w:cs="Times New Roman"/>
          <w:sz w:val="24"/>
          <w:szCs w:val="24"/>
          <w:lang w:val="bg-BG"/>
        </w:rPr>
        <w:t>о</w:t>
      </w:r>
      <w:r w:rsidR="00EF2908">
        <w:rPr>
          <w:rFonts w:ascii="Arial Narrow" w:eastAsia="Calibri" w:hAnsi="Arial Narrow" w:cs="Times New Roman"/>
          <w:sz w:val="24"/>
          <w:szCs w:val="24"/>
          <w:lang w:val="bg-BG"/>
        </w:rPr>
        <w:t xml:space="preserve"> от категоричното противопоставяне на местните жители</w:t>
      </w:r>
      <w:r w:rsidR="00220595">
        <w:rPr>
          <w:rFonts w:ascii="Arial Narrow" w:eastAsia="Calibri" w:hAnsi="Arial Narrow" w:cs="Times New Roman"/>
          <w:sz w:val="24"/>
          <w:szCs w:val="24"/>
          <w:lang w:val="bg-BG"/>
        </w:rPr>
        <w:t>,</w:t>
      </w:r>
      <w:r w:rsidR="00EF2908">
        <w:rPr>
          <w:rFonts w:ascii="Arial Narrow" w:eastAsia="Calibri" w:hAnsi="Arial Narrow" w:cs="Times New Roman"/>
          <w:sz w:val="24"/>
          <w:szCs w:val="24"/>
          <w:lang w:val="bg-BG"/>
        </w:rPr>
        <w:t xml:space="preserve"> земеделци, </w:t>
      </w:r>
      <w:r w:rsidR="00220595">
        <w:rPr>
          <w:rFonts w:ascii="Arial Narrow" w:eastAsia="Calibri" w:hAnsi="Arial Narrow" w:cs="Times New Roman"/>
          <w:sz w:val="24"/>
          <w:szCs w:val="24"/>
          <w:lang w:val="bg-BG"/>
        </w:rPr>
        <w:t xml:space="preserve">еколози </w:t>
      </w:r>
      <w:r w:rsidR="00FB08E9">
        <w:rPr>
          <w:rFonts w:ascii="Arial Narrow" w:eastAsia="Calibri" w:hAnsi="Arial Narrow" w:cs="Times New Roman"/>
          <w:sz w:val="24"/>
          <w:szCs w:val="24"/>
          <w:lang w:val="bg-BG"/>
        </w:rPr>
        <w:t>с намеренията на инвеститорите</w:t>
      </w:r>
      <w:r w:rsidR="00220595">
        <w:rPr>
          <w:rFonts w:ascii="Arial Narrow" w:eastAsia="Calibri" w:hAnsi="Arial Narrow" w:cs="Times New Roman"/>
          <w:sz w:val="24"/>
          <w:szCs w:val="24"/>
          <w:lang w:val="bg-BG"/>
        </w:rPr>
        <w:t xml:space="preserve">, като  </w:t>
      </w:r>
      <w:r w:rsidR="00FB08E9">
        <w:rPr>
          <w:rFonts w:ascii="Arial Narrow" w:eastAsia="Calibri" w:hAnsi="Arial Narrow" w:cs="Times New Roman"/>
          <w:sz w:val="24"/>
          <w:szCs w:val="24"/>
          <w:lang w:val="bg-BG"/>
        </w:rPr>
        <w:t>произвеждането на референдум</w:t>
      </w:r>
      <w:r w:rsidR="00220595">
        <w:rPr>
          <w:rFonts w:ascii="Arial Narrow" w:eastAsia="Calibri" w:hAnsi="Arial Narrow" w:cs="Times New Roman"/>
          <w:sz w:val="24"/>
          <w:szCs w:val="24"/>
          <w:lang w:val="bg-BG"/>
        </w:rPr>
        <w:t xml:space="preserve"> </w:t>
      </w:r>
      <w:r w:rsidR="001562BB" w:rsidRPr="005A4952">
        <w:rPr>
          <w:rFonts w:ascii="Arial Narrow" w:eastAsia="Calibri" w:hAnsi="Arial Narrow" w:cs="Times New Roman"/>
          <w:sz w:val="24"/>
          <w:szCs w:val="24"/>
          <w:lang w:val="bg-BG"/>
        </w:rPr>
        <w:t>имаше за цел да сондира по законен начин</w:t>
      </w:r>
      <w:r w:rsidR="004A781B" w:rsidRPr="005A4952">
        <w:rPr>
          <w:rFonts w:ascii="Arial Narrow" w:eastAsia="Calibri" w:hAnsi="Arial Narrow" w:cs="Times New Roman"/>
          <w:sz w:val="24"/>
          <w:szCs w:val="24"/>
          <w:lang w:val="bg-BG"/>
        </w:rPr>
        <w:t xml:space="preserve"> мнението</w:t>
      </w:r>
      <w:r w:rsidR="00096061" w:rsidRPr="005A4952">
        <w:rPr>
          <w:rFonts w:ascii="Arial Narrow" w:eastAsia="Calibri" w:hAnsi="Arial Narrow" w:cs="Times New Roman"/>
          <w:sz w:val="24"/>
          <w:szCs w:val="24"/>
          <w:lang w:val="bg-BG"/>
        </w:rPr>
        <w:t xml:space="preserve"> на жителите относно изграждане на ветроенергийни паркове.</w:t>
      </w:r>
      <w:r w:rsidR="00EF2908">
        <w:rPr>
          <w:rFonts w:ascii="Arial Narrow" w:eastAsia="Calibri" w:hAnsi="Arial Narrow" w:cs="Times New Roman"/>
          <w:sz w:val="24"/>
          <w:szCs w:val="24"/>
          <w:lang w:val="bg-BG"/>
        </w:rPr>
        <w:t xml:space="preserve"> За съжаление инициативата не срещна политическо  разбиране, което възпрепятств</w:t>
      </w:r>
      <w:r w:rsidR="00543B4A">
        <w:rPr>
          <w:rFonts w:ascii="Arial Narrow" w:eastAsia="Calibri" w:hAnsi="Arial Narrow" w:cs="Times New Roman"/>
          <w:sz w:val="24"/>
          <w:szCs w:val="24"/>
          <w:lang w:val="bg-BG"/>
        </w:rPr>
        <w:t>а произвеждането на реферемдума.</w:t>
      </w:r>
    </w:p>
    <w:p w:rsidR="00543B4A" w:rsidRPr="005A4952" w:rsidRDefault="00543B4A" w:rsidP="002F03EF">
      <w:pPr>
        <w:tabs>
          <w:tab w:val="left" w:pos="426"/>
        </w:tabs>
        <w:spacing w:after="0" w:line="240" w:lineRule="auto"/>
        <w:contextualSpacing/>
        <w:jc w:val="both"/>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FB08E9">
        <w:rPr>
          <w:rFonts w:ascii="Arial Narrow" w:eastAsia="Calibri" w:hAnsi="Arial Narrow" w:cs="Times New Roman"/>
          <w:sz w:val="24"/>
          <w:szCs w:val="24"/>
          <w:lang w:val="bg-BG"/>
        </w:rPr>
        <w:t xml:space="preserve">     </w:t>
      </w:r>
      <w:r>
        <w:rPr>
          <w:rFonts w:ascii="Arial Narrow" w:eastAsia="Calibri" w:hAnsi="Arial Narrow" w:cs="Times New Roman"/>
          <w:sz w:val="24"/>
          <w:szCs w:val="24"/>
          <w:lang w:val="bg-BG"/>
        </w:rPr>
        <w:t>През изминалата година, с подкрепата на Общината, се осъществи една много положителна гражданска инициатива за поставяне на паметна плоча на покойния д-р Ивелин Тончев – обичан от местните жители общопрактикуващ медик.</w:t>
      </w:r>
    </w:p>
    <w:p w:rsidR="00096061" w:rsidRPr="005A4952" w:rsidRDefault="00096061" w:rsidP="005C74CD">
      <w:pPr>
        <w:tabs>
          <w:tab w:val="left" w:pos="426"/>
        </w:tabs>
        <w:spacing w:after="0" w:line="240" w:lineRule="auto"/>
        <w:contextualSpacing/>
        <w:jc w:val="both"/>
        <w:rPr>
          <w:rFonts w:ascii="Arial Narrow" w:eastAsia="Calibri" w:hAnsi="Arial Narrow" w:cs="Times New Roman"/>
          <w:i/>
          <w:sz w:val="24"/>
          <w:szCs w:val="24"/>
          <w:lang w:val="bg-BG"/>
        </w:rPr>
      </w:pPr>
    </w:p>
    <w:p w:rsidR="00E076A4" w:rsidRPr="005A4952" w:rsidRDefault="00E076A4" w:rsidP="0084626F">
      <w:pPr>
        <w:numPr>
          <w:ilvl w:val="0"/>
          <w:numId w:val="43"/>
        </w:numPr>
        <w:tabs>
          <w:tab w:val="left" w:pos="426"/>
        </w:tabs>
        <w:spacing w:after="0" w:line="240" w:lineRule="auto"/>
        <w:ind w:left="426" w:hanging="426"/>
        <w:contextualSpacing/>
        <w:jc w:val="both"/>
        <w:rPr>
          <w:rFonts w:ascii="Arial Narrow" w:eastAsia="Calibri" w:hAnsi="Arial Narrow" w:cs="Times New Roman"/>
          <w:b/>
          <w:i/>
          <w:sz w:val="24"/>
          <w:szCs w:val="24"/>
        </w:rPr>
      </w:pPr>
      <w:r w:rsidRPr="005A4952">
        <w:rPr>
          <w:rFonts w:ascii="Arial Narrow" w:eastAsia="Calibri" w:hAnsi="Arial Narrow" w:cs="Times New Roman"/>
          <w:i/>
          <w:sz w:val="24"/>
          <w:szCs w:val="24"/>
          <w:lang w:val="bg-BG"/>
        </w:rPr>
        <w:t>Иницииране и п</w:t>
      </w:r>
      <w:r w:rsidRPr="005A4952">
        <w:rPr>
          <w:rFonts w:ascii="Arial Narrow" w:eastAsia="Calibri" w:hAnsi="Arial Narrow" w:cs="Times New Roman"/>
          <w:i/>
          <w:sz w:val="24"/>
          <w:szCs w:val="24"/>
        </w:rPr>
        <w:t xml:space="preserve">ровеждане на </w:t>
      </w:r>
      <w:r w:rsidRPr="005A4952">
        <w:rPr>
          <w:rFonts w:ascii="Arial Narrow" w:eastAsia="Calibri" w:hAnsi="Arial Narrow" w:cs="Times New Roman"/>
          <w:i/>
          <w:sz w:val="24"/>
          <w:szCs w:val="24"/>
          <w:lang w:val="bg-BG"/>
        </w:rPr>
        <w:t>съвместни работни срещи и активно взаимодействие на</w:t>
      </w:r>
      <w:r w:rsidRPr="005A4952">
        <w:rPr>
          <w:rFonts w:ascii="Arial Narrow" w:eastAsia="Calibri" w:hAnsi="Arial Narrow" w:cs="Times New Roman"/>
          <w:i/>
          <w:sz w:val="24"/>
          <w:szCs w:val="24"/>
        </w:rPr>
        <w:t xml:space="preserve"> кмета на общината с представители на административни структури от местната и централната власт</w:t>
      </w:r>
      <w:r w:rsidRPr="005A4952">
        <w:rPr>
          <w:rFonts w:ascii="Arial Narrow" w:eastAsia="Calibri" w:hAnsi="Arial Narrow" w:cs="Times New Roman"/>
          <w:i/>
          <w:sz w:val="24"/>
          <w:szCs w:val="24"/>
          <w:lang w:val="bg-BG"/>
        </w:rPr>
        <w:t>,</w:t>
      </w:r>
      <w:r w:rsidRPr="005A4952">
        <w:rPr>
          <w:rFonts w:ascii="Arial Narrow" w:eastAsia="Calibri" w:hAnsi="Arial Narrow" w:cs="Times New Roman"/>
          <w:sz w:val="24"/>
          <w:szCs w:val="24"/>
        </w:rPr>
        <w:t xml:space="preserve"> </w:t>
      </w:r>
      <w:r w:rsidRPr="005A4952">
        <w:rPr>
          <w:rFonts w:ascii="Arial Narrow" w:eastAsia="Calibri" w:hAnsi="Arial Narrow" w:cs="Times New Roman"/>
          <w:i/>
          <w:sz w:val="24"/>
          <w:szCs w:val="24"/>
        </w:rPr>
        <w:t>неправителствени организации</w:t>
      </w:r>
      <w:r w:rsidRPr="005A4952">
        <w:rPr>
          <w:rFonts w:ascii="Arial Narrow" w:eastAsia="Calibri" w:hAnsi="Arial Narrow" w:cs="Times New Roman"/>
          <w:i/>
          <w:sz w:val="24"/>
          <w:szCs w:val="24"/>
          <w:lang w:val="bg-BG"/>
        </w:rPr>
        <w:t>, бизнеса и местното население, с фокус надграждане на общинските политики, и разрешаване на значими проблеми на общността</w:t>
      </w:r>
    </w:p>
    <w:p w:rsidR="00096061" w:rsidRPr="005A4952" w:rsidRDefault="005C69D2" w:rsidP="00096061">
      <w:pPr>
        <w:tabs>
          <w:tab w:val="left" w:pos="426"/>
        </w:tabs>
        <w:spacing w:after="0" w:line="240" w:lineRule="auto"/>
        <w:contextualSpacing/>
        <w:jc w:val="both"/>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096061" w:rsidRPr="005A4952">
        <w:rPr>
          <w:rFonts w:ascii="Arial Narrow" w:eastAsia="Calibri" w:hAnsi="Arial Narrow" w:cs="Times New Roman"/>
          <w:sz w:val="24"/>
          <w:szCs w:val="24"/>
          <w:lang w:val="bg-BG"/>
        </w:rPr>
        <w:t>Фокус през първата година на мандата бяха срещите с предст</w:t>
      </w:r>
      <w:r w:rsidR="006C3C14">
        <w:rPr>
          <w:rFonts w:ascii="Arial Narrow" w:eastAsia="Calibri" w:hAnsi="Arial Narrow" w:cs="Times New Roman"/>
          <w:sz w:val="24"/>
          <w:szCs w:val="24"/>
          <w:lang w:val="bg-BG"/>
        </w:rPr>
        <w:t xml:space="preserve">авители на държавните структури, религиозни организации </w:t>
      </w:r>
      <w:r w:rsidR="00096061" w:rsidRPr="005A4952">
        <w:rPr>
          <w:rFonts w:ascii="Arial Narrow" w:eastAsia="Calibri" w:hAnsi="Arial Narrow" w:cs="Times New Roman"/>
          <w:sz w:val="24"/>
          <w:szCs w:val="24"/>
          <w:lang w:val="bg-BG"/>
        </w:rPr>
        <w:t>по места и местния бизнес, като гарант за провеждането на устойчиви общински политики в сферата на базовата и техническа инфраструкура.</w:t>
      </w:r>
    </w:p>
    <w:p w:rsidR="00096061" w:rsidRPr="005A4952" w:rsidRDefault="00096061" w:rsidP="00096061">
      <w:pPr>
        <w:tabs>
          <w:tab w:val="left" w:pos="426"/>
        </w:tabs>
        <w:spacing w:after="0" w:line="240" w:lineRule="auto"/>
        <w:contextualSpacing/>
        <w:jc w:val="both"/>
        <w:rPr>
          <w:rFonts w:ascii="Arial Narrow" w:eastAsia="Calibri" w:hAnsi="Arial Narrow" w:cs="Times New Roman"/>
          <w:sz w:val="24"/>
          <w:szCs w:val="24"/>
          <w:lang w:val="bg-BG"/>
        </w:rPr>
      </w:pPr>
    </w:p>
    <w:p w:rsidR="002F03EF" w:rsidRPr="005A4952" w:rsidRDefault="00E076A4" w:rsidP="002F03EF">
      <w:pPr>
        <w:numPr>
          <w:ilvl w:val="0"/>
          <w:numId w:val="43"/>
        </w:numPr>
        <w:tabs>
          <w:tab w:val="left" w:pos="426"/>
          <w:tab w:val="left" w:pos="709"/>
        </w:tabs>
        <w:spacing w:after="0" w:line="240" w:lineRule="auto"/>
        <w:ind w:left="426" w:hanging="426"/>
        <w:contextualSpacing/>
        <w:jc w:val="both"/>
        <w:rPr>
          <w:rFonts w:ascii="Arial Narrow" w:eastAsia="Calibri" w:hAnsi="Arial Narrow" w:cs="Times New Roman"/>
          <w:b/>
          <w:i/>
          <w:sz w:val="24"/>
          <w:szCs w:val="24"/>
        </w:rPr>
      </w:pPr>
      <w:r w:rsidRPr="005A4952">
        <w:rPr>
          <w:rFonts w:ascii="Arial Narrow" w:eastAsia="Calibri" w:hAnsi="Arial Narrow" w:cs="Times New Roman"/>
          <w:i/>
          <w:sz w:val="24"/>
          <w:szCs w:val="24"/>
          <w:lang w:val="bg-BG"/>
        </w:rPr>
        <w:lastRenderedPageBreak/>
        <w:t>Информиране и публичност за общинската позиция в отделни сфери на управление  и дейност чрез публикуване на  актуална информация на сайта на Общината, информационно присъствие в медиите, провеждане на информационни срещи със заинтересованите страни</w:t>
      </w:r>
    </w:p>
    <w:p w:rsidR="00096061" w:rsidRPr="005A4952" w:rsidRDefault="002F03EF" w:rsidP="002F03EF">
      <w:pPr>
        <w:tabs>
          <w:tab w:val="left" w:pos="426"/>
          <w:tab w:val="left" w:pos="709"/>
        </w:tabs>
        <w:spacing w:after="0" w:line="240" w:lineRule="auto"/>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       </w:t>
      </w:r>
      <w:r w:rsidR="00096061" w:rsidRPr="005A4952">
        <w:rPr>
          <w:rFonts w:ascii="Arial Narrow" w:eastAsia="Calibri" w:hAnsi="Arial Narrow" w:cs="Times New Roman"/>
          <w:sz w:val="24"/>
          <w:szCs w:val="24"/>
          <w:lang w:val="bg-BG"/>
        </w:rPr>
        <w:t>Максимална публичност, прозрачност и популяризиране н</w:t>
      </w:r>
      <w:r w:rsidRPr="005A4952">
        <w:rPr>
          <w:rFonts w:ascii="Arial Narrow" w:eastAsia="Calibri" w:hAnsi="Arial Narrow" w:cs="Times New Roman"/>
          <w:sz w:val="24"/>
          <w:szCs w:val="24"/>
          <w:lang w:val="bg-BG"/>
        </w:rPr>
        <w:t xml:space="preserve">а всички по-интересни събития </w:t>
      </w:r>
      <w:r w:rsidR="00096061" w:rsidRPr="005A4952">
        <w:rPr>
          <w:rFonts w:ascii="Arial Narrow" w:eastAsia="Calibri" w:hAnsi="Arial Narrow" w:cs="Times New Roman"/>
          <w:sz w:val="24"/>
          <w:szCs w:val="24"/>
          <w:lang w:val="bg-BG"/>
        </w:rPr>
        <w:t>и</w:t>
      </w:r>
      <w:r w:rsidRPr="005A4952">
        <w:rPr>
          <w:rFonts w:ascii="Arial Narrow" w:eastAsia="Calibri" w:hAnsi="Arial Narrow" w:cs="Times New Roman"/>
          <w:sz w:val="24"/>
          <w:szCs w:val="24"/>
          <w:lang w:val="bg-BG"/>
        </w:rPr>
        <w:t xml:space="preserve">   и</w:t>
      </w:r>
      <w:r w:rsidR="00096061" w:rsidRPr="005A4952">
        <w:rPr>
          <w:rFonts w:ascii="Arial Narrow" w:eastAsia="Calibri" w:hAnsi="Arial Narrow" w:cs="Times New Roman"/>
          <w:sz w:val="24"/>
          <w:szCs w:val="24"/>
          <w:lang w:val="bg-BG"/>
        </w:rPr>
        <w:t>нициативи на територията на Община Добрич</w:t>
      </w:r>
      <w:r w:rsidR="00250FF3" w:rsidRPr="005A4952">
        <w:rPr>
          <w:rFonts w:ascii="Arial Narrow" w:eastAsia="Calibri" w:hAnsi="Arial Narrow" w:cs="Times New Roman"/>
          <w:sz w:val="24"/>
          <w:szCs w:val="24"/>
          <w:lang w:val="bg-BG"/>
        </w:rPr>
        <w:t>ка. Това е политиката, на която</w:t>
      </w:r>
      <w:r w:rsidR="00096061" w:rsidRPr="005A4952">
        <w:rPr>
          <w:rFonts w:ascii="Arial Narrow" w:eastAsia="Calibri" w:hAnsi="Arial Narrow" w:cs="Times New Roman"/>
          <w:sz w:val="24"/>
          <w:szCs w:val="24"/>
          <w:lang w:val="bg-BG"/>
        </w:rPr>
        <w:t xml:space="preserve"> залага в своето управле</w:t>
      </w:r>
      <w:r w:rsidR="00250FF3" w:rsidRPr="005A4952">
        <w:rPr>
          <w:rFonts w:ascii="Arial Narrow" w:eastAsia="Calibri" w:hAnsi="Arial Narrow" w:cs="Times New Roman"/>
          <w:sz w:val="24"/>
          <w:szCs w:val="24"/>
          <w:lang w:val="bg-BG"/>
        </w:rPr>
        <w:t xml:space="preserve">ние кметският екип на общината. </w:t>
      </w:r>
      <w:r w:rsidR="00096061" w:rsidRPr="005A4952">
        <w:rPr>
          <w:rFonts w:ascii="Arial Narrow" w:eastAsia="Calibri" w:hAnsi="Arial Narrow" w:cs="Times New Roman"/>
          <w:sz w:val="24"/>
          <w:szCs w:val="24"/>
          <w:lang w:val="bg-BG"/>
        </w:rPr>
        <w:t>Информационното обслужване се осъществява чрез ежедневни контакти с представителите на регионалните и националните медии, което подсигурява присъствието на общината в информационния поток и новинарските емисии на агенции, сайтове, печатни издания, радио и телевизионни канали.</w:t>
      </w:r>
    </w:p>
    <w:p w:rsidR="002F03EF" w:rsidRPr="005A4952" w:rsidRDefault="002F03EF" w:rsidP="002F03EF">
      <w:pPr>
        <w:tabs>
          <w:tab w:val="left" w:pos="426"/>
          <w:tab w:val="left" w:pos="709"/>
        </w:tabs>
        <w:spacing w:after="0" w:line="240" w:lineRule="auto"/>
        <w:ind w:left="426"/>
        <w:contextualSpacing/>
        <w:jc w:val="both"/>
        <w:rPr>
          <w:rFonts w:ascii="Arial Narrow" w:eastAsia="Calibri" w:hAnsi="Arial Narrow" w:cs="Times New Roman"/>
          <w:sz w:val="24"/>
          <w:szCs w:val="24"/>
          <w:lang w:val="bg-BG"/>
        </w:rPr>
      </w:pPr>
    </w:p>
    <w:p w:rsidR="00250FF3" w:rsidRPr="005A4952" w:rsidRDefault="006C3C14" w:rsidP="00643827">
      <w:pPr>
        <w:spacing w:after="200"/>
        <w:jc w:val="both"/>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096061" w:rsidRPr="005A4952">
        <w:rPr>
          <w:rFonts w:ascii="Arial Narrow" w:eastAsia="Calibri" w:hAnsi="Arial Narrow" w:cs="Times New Roman"/>
          <w:sz w:val="24"/>
          <w:szCs w:val="24"/>
          <w:lang w:val="bg-BG"/>
        </w:rPr>
        <w:t>През 2024 година Община Добричка е намирала място в журналистически материали на Българска телеграфна агенция, Българско национално радио, Ра</w:t>
      </w:r>
      <w:r w:rsidR="00250FF3" w:rsidRPr="005A4952">
        <w:rPr>
          <w:rFonts w:ascii="Arial Narrow" w:eastAsia="Calibri" w:hAnsi="Arial Narrow" w:cs="Times New Roman"/>
          <w:sz w:val="24"/>
          <w:szCs w:val="24"/>
          <w:lang w:val="bg-BG"/>
        </w:rPr>
        <w:t xml:space="preserve">дио Варна, bТВ, Нова телевизия. </w:t>
      </w:r>
      <w:r w:rsidR="00096061" w:rsidRPr="005A4952">
        <w:rPr>
          <w:rFonts w:ascii="Arial Narrow" w:eastAsia="Calibri" w:hAnsi="Arial Narrow" w:cs="Times New Roman"/>
          <w:sz w:val="24"/>
          <w:szCs w:val="24"/>
          <w:lang w:val="bg-BG"/>
        </w:rPr>
        <w:t>В регионалните медии най-знач</w:t>
      </w:r>
      <w:r w:rsidR="00250FF3" w:rsidRPr="005A4952">
        <w:rPr>
          <w:rFonts w:ascii="Arial Narrow" w:eastAsia="Calibri" w:hAnsi="Arial Narrow" w:cs="Times New Roman"/>
          <w:sz w:val="24"/>
          <w:szCs w:val="24"/>
          <w:lang w:val="bg-BG"/>
        </w:rPr>
        <w:t xml:space="preserve">имо присъствие общината отчита </w:t>
      </w:r>
      <w:r w:rsidR="00096061" w:rsidRPr="005A4952">
        <w:rPr>
          <w:rFonts w:ascii="Arial Narrow" w:eastAsia="Calibri" w:hAnsi="Arial Narrow" w:cs="Times New Roman"/>
          <w:sz w:val="24"/>
          <w:szCs w:val="24"/>
          <w:lang w:val="bg-BG"/>
        </w:rPr>
        <w:t>в Информационна агенция „Добруджа“, Радио</w:t>
      </w:r>
      <w:r w:rsidR="00250FF3" w:rsidRPr="005A4952">
        <w:rPr>
          <w:rFonts w:ascii="Arial Narrow" w:eastAsia="Calibri" w:hAnsi="Arial Narrow" w:cs="Times New Roman"/>
          <w:sz w:val="24"/>
          <w:szCs w:val="24"/>
          <w:lang w:val="bg-BG"/>
        </w:rPr>
        <w:t xml:space="preserve"> „Добруджа“, „Про Нюз“- Добрич, </w:t>
      </w:r>
      <w:r w:rsidR="00096061" w:rsidRPr="005A4952">
        <w:rPr>
          <w:rFonts w:ascii="Arial Narrow" w:eastAsia="Calibri" w:hAnsi="Arial Narrow" w:cs="Times New Roman"/>
          <w:sz w:val="24"/>
          <w:szCs w:val="24"/>
          <w:lang w:val="bg-BG"/>
        </w:rPr>
        <w:t>Видеоканал „Добру</w:t>
      </w:r>
      <w:r w:rsidR="00250FF3" w:rsidRPr="005A4952">
        <w:rPr>
          <w:rFonts w:ascii="Arial Narrow" w:eastAsia="Calibri" w:hAnsi="Arial Narrow" w:cs="Times New Roman"/>
          <w:sz w:val="24"/>
          <w:szCs w:val="24"/>
          <w:lang w:val="bg-BG"/>
        </w:rPr>
        <w:t xml:space="preserve">джа ТВ“, Телевизия „Добруджа“, </w:t>
      </w:r>
      <w:r w:rsidR="00096061" w:rsidRPr="005A4952">
        <w:rPr>
          <w:rFonts w:ascii="Arial Narrow" w:eastAsia="Calibri" w:hAnsi="Arial Narrow" w:cs="Times New Roman"/>
          <w:sz w:val="24"/>
          <w:szCs w:val="24"/>
          <w:lang w:val="bg-BG"/>
        </w:rPr>
        <w:t>„Добрич онлайн“ и вестниците „Глас“, „Добруджанска трибуна“, Нова добруджанска трибуна“ и „Изберете“, като публикациите във всички тях са 1107, а основен акцент при медийното отразяване бе инициираният от кмета на об</w:t>
      </w:r>
      <w:r w:rsidR="00250FF3" w:rsidRPr="005A4952">
        <w:rPr>
          <w:rFonts w:ascii="Arial Narrow" w:eastAsia="Calibri" w:hAnsi="Arial Narrow" w:cs="Times New Roman"/>
          <w:sz w:val="24"/>
          <w:szCs w:val="24"/>
          <w:lang w:val="bg-BG"/>
        </w:rPr>
        <w:t xml:space="preserve">щината референдум. </w:t>
      </w:r>
    </w:p>
    <w:p w:rsidR="00643827" w:rsidRPr="005A4952" w:rsidRDefault="00A74946" w:rsidP="00643827">
      <w:pPr>
        <w:spacing w:after="200"/>
        <w:jc w:val="both"/>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643827" w:rsidRPr="005A4952">
        <w:rPr>
          <w:rFonts w:ascii="Arial Narrow" w:eastAsia="Calibri" w:hAnsi="Arial Narrow" w:cs="Times New Roman"/>
          <w:sz w:val="24"/>
          <w:szCs w:val="24"/>
          <w:lang w:val="bg-BG"/>
        </w:rPr>
        <w:t>Официалният сайт на Община Добричка е основен първоизточник, информиращ за работата на общинската администрация. По секции са публикувани всички документи – заповеди, отчети, програми, търгове, свободни работни места, изменения в устройствени планове и т.н., което  осигурява своевременна информираност на населението и прозрачно управление.</w:t>
      </w:r>
    </w:p>
    <w:p w:rsidR="00643827" w:rsidRPr="005A4952" w:rsidRDefault="00A74946" w:rsidP="00643827">
      <w:pPr>
        <w:spacing w:after="200"/>
        <w:jc w:val="both"/>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643827" w:rsidRPr="005A4952">
        <w:rPr>
          <w:rFonts w:ascii="Arial Narrow" w:eastAsia="Calibri" w:hAnsi="Arial Narrow" w:cs="Times New Roman"/>
          <w:sz w:val="24"/>
          <w:szCs w:val="24"/>
          <w:lang w:val="bg-BG"/>
        </w:rPr>
        <w:t xml:space="preserve">Текстове за всички значими събития на територията на общината, важни съобщения и поздравителни приветствия от страна на кмета по повод на празници и културни инициативи се въвеждат в рубриките „Новини“ и „Актуално“. </w:t>
      </w:r>
    </w:p>
    <w:p w:rsidR="00643827" w:rsidRPr="005A4952" w:rsidRDefault="00A74946" w:rsidP="00643827">
      <w:pPr>
        <w:spacing w:after="200"/>
        <w:jc w:val="both"/>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643827" w:rsidRPr="005A4952">
        <w:rPr>
          <w:rFonts w:ascii="Arial Narrow" w:eastAsia="Calibri" w:hAnsi="Arial Narrow" w:cs="Times New Roman"/>
          <w:sz w:val="24"/>
          <w:szCs w:val="24"/>
          <w:lang w:val="bg-BG"/>
        </w:rPr>
        <w:t>В рубриката „Медиите за нас“ намират място  журналистически разработки, свързани със събития в общината, дейността на Общински съвет, изяви на творчески състави по населени места. За изминалата 2024 год. в рубриката има 120 публикации, които са съхранени в хронологическа последователност.</w:t>
      </w:r>
    </w:p>
    <w:p w:rsidR="00643827" w:rsidRPr="005A4952" w:rsidRDefault="00A74946" w:rsidP="00643827">
      <w:pPr>
        <w:spacing w:after="200"/>
        <w:jc w:val="both"/>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643827" w:rsidRPr="005A4952">
        <w:rPr>
          <w:rFonts w:ascii="Arial Narrow" w:eastAsia="Calibri" w:hAnsi="Arial Narrow" w:cs="Times New Roman"/>
          <w:sz w:val="24"/>
          <w:szCs w:val="24"/>
          <w:lang w:val="bg-BG"/>
        </w:rPr>
        <w:t xml:space="preserve">Основната задача пред специалистите, които подържат сайта на общината, е да спомогнат за превръщането му в търсен  и надежден информационен източник и предпочитан вариант за дистанционна кореспонденция. </w:t>
      </w:r>
    </w:p>
    <w:p w:rsidR="005C74CD" w:rsidRPr="005A4952" w:rsidRDefault="00A74946" w:rsidP="00643827">
      <w:pPr>
        <w:spacing w:after="200"/>
        <w:jc w:val="both"/>
        <w:rPr>
          <w:rFonts w:ascii="Arial Narrow" w:eastAsia="Calibri" w:hAnsi="Arial Narrow" w:cs="Times New Roman"/>
          <w:sz w:val="24"/>
          <w:szCs w:val="24"/>
          <w:lang w:val="bg-BG"/>
        </w:rPr>
      </w:pPr>
      <w:r>
        <w:rPr>
          <w:rFonts w:ascii="Arial Narrow" w:eastAsia="Calibri" w:hAnsi="Arial Narrow" w:cs="Times New Roman"/>
          <w:sz w:val="24"/>
          <w:szCs w:val="24"/>
          <w:lang w:val="bg-BG"/>
        </w:rPr>
        <w:lastRenderedPageBreak/>
        <w:t xml:space="preserve">     От 2024</w:t>
      </w:r>
      <w:r w:rsidR="00643827" w:rsidRPr="005A4952">
        <w:rPr>
          <w:rFonts w:ascii="Arial Narrow" w:eastAsia="Calibri" w:hAnsi="Arial Narrow" w:cs="Times New Roman"/>
          <w:sz w:val="24"/>
          <w:szCs w:val="24"/>
          <w:lang w:val="bg-BG"/>
        </w:rPr>
        <w:t xml:space="preserve"> година Община Добричка е член на Асоциацията на специалистите по комуникации в общините, като общинските </w:t>
      </w:r>
      <w:r w:rsidR="00643827" w:rsidRPr="005A4952">
        <w:rPr>
          <w:rFonts w:ascii="Arial Narrow" w:eastAsia="Calibri" w:hAnsi="Arial Narrow" w:cs="Times New Roman"/>
          <w:sz w:val="24"/>
          <w:szCs w:val="24"/>
        </w:rPr>
        <w:t>PR</w:t>
      </w:r>
      <w:r w:rsidR="00643827" w:rsidRPr="005A4952">
        <w:rPr>
          <w:rFonts w:ascii="Arial Narrow" w:eastAsia="Calibri" w:hAnsi="Arial Narrow" w:cs="Times New Roman"/>
          <w:sz w:val="24"/>
          <w:szCs w:val="24"/>
          <w:lang w:val="bg-BG"/>
        </w:rPr>
        <w:t xml:space="preserve">-служители участват редовно в провежданите от Асоциацията  семинари и обучения. </w:t>
      </w:r>
    </w:p>
    <w:p w:rsidR="00E076A4" w:rsidRPr="005A4952" w:rsidRDefault="00E076A4" w:rsidP="00CA7596">
      <w:pPr>
        <w:spacing w:after="200"/>
        <w:contextualSpacing/>
        <w:jc w:val="right"/>
        <w:rPr>
          <w:rFonts w:ascii="Arial Narrow" w:eastAsia="Calibri" w:hAnsi="Arial Narrow" w:cs="Times New Roman"/>
          <w:b/>
          <w:sz w:val="24"/>
          <w:szCs w:val="24"/>
          <w:lang w:val="bg-BG"/>
        </w:rPr>
      </w:pPr>
      <w:r w:rsidRPr="005A4952">
        <w:rPr>
          <w:rFonts w:ascii="Arial Narrow" w:eastAsia="Calibri" w:hAnsi="Arial Narrow" w:cs="Times New Roman"/>
          <w:b/>
          <w:sz w:val="24"/>
          <w:szCs w:val="24"/>
          <w:lang w:val="bg-BG"/>
        </w:rPr>
        <w:t xml:space="preserve">Срок: 2023 г. - 2027 г. </w:t>
      </w:r>
    </w:p>
    <w:p w:rsidR="005C74CD" w:rsidRPr="005A4952" w:rsidRDefault="005C74CD" w:rsidP="00CA7596">
      <w:pPr>
        <w:spacing w:after="200"/>
        <w:contextualSpacing/>
        <w:jc w:val="right"/>
        <w:rPr>
          <w:rFonts w:ascii="Arial Narrow" w:eastAsia="Calibri" w:hAnsi="Arial Narrow" w:cs="Times New Roman"/>
          <w:b/>
          <w:sz w:val="24"/>
          <w:szCs w:val="24"/>
          <w:lang w:val="bg-BG"/>
        </w:rPr>
      </w:pPr>
    </w:p>
    <w:p w:rsidR="00E076A4" w:rsidRPr="005A4952" w:rsidRDefault="00E076A4" w:rsidP="00E076A4">
      <w:pPr>
        <w:tabs>
          <w:tab w:val="left" w:pos="426"/>
          <w:tab w:val="left" w:pos="709"/>
        </w:tabs>
        <w:spacing w:after="0" w:line="240" w:lineRule="auto"/>
        <w:ind w:left="426"/>
        <w:jc w:val="right"/>
        <w:rPr>
          <w:rFonts w:ascii="Arial Narrow" w:eastAsia="Calibri" w:hAnsi="Arial Narrow" w:cs="Times New Roman"/>
          <w:b/>
          <w:sz w:val="24"/>
          <w:szCs w:val="24"/>
          <w:lang w:val="bg-BG"/>
        </w:rPr>
      </w:pPr>
    </w:p>
    <w:p w:rsidR="00CA7596" w:rsidRPr="005A4952" w:rsidRDefault="00CA7596" w:rsidP="00CA7596">
      <w:pPr>
        <w:tabs>
          <w:tab w:val="left" w:pos="426"/>
          <w:tab w:val="left" w:pos="709"/>
        </w:tabs>
        <w:spacing w:after="0" w:line="240" w:lineRule="auto"/>
        <w:ind w:left="426"/>
        <w:jc w:val="right"/>
        <w:rPr>
          <w:rFonts w:ascii="Arial Narrow" w:eastAsia="Calibri" w:hAnsi="Arial Narrow" w:cs="Times New Roman"/>
          <w:b/>
          <w:sz w:val="24"/>
          <w:szCs w:val="24"/>
          <w:lang w:val="bg-BG"/>
        </w:rPr>
      </w:pPr>
    </w:p>
    <w:p w:rsidR="00CA7596" w:rsidRPr="005A4952" w:rsidRDefault="00CA7596" w:rsidP="005C74CD">
      <w:pPr>
        <w:pStyle w:val="affff0"/>
        <w:numPr>
          <w:ilvl w:val="6"/>
          <w:numId w:val="19"/>
        </w:numPr>
        <w:tabs>
          <w:tab w:val="left" w:pos="426"/>
          <w:tab w:val="left" w:pos="709"/>
        </w:tabs>
        <w:spacing w:after="0" w:line="240" w:lineRule="auto"/>
        <w:jc w:val="both"/>
        <w:rPr>
          <w:rFonts w:ascii="Arial Narrow" w:eastAsia="Calibri" w:hAnsi="Arial Narrow" w:cs="Times New Roman"/>
          <w:b/>
          <w:sz w:val="24"/>
          <w:szCs w:val="24"/>
        </w:rPr>
      </w:pPr>
      <w:r w:rsidRPr="005A4952">
        <w:rPr>
          <w:rFonts w:ascii="Arial Narrow" w:eastAsia="Calibri" w:hAnsi="Arial Narrow" w:cs="Times New Roman"/>
          <w:b/>
          <w:sz w:val="24"/>
          <w:szCs w:val="24"/>
          <w:lang w:val="bg-BG"/>
        </w:rPr>
        <w:t>АДМИНИСТРАЦИЯ В ПОЛЗА НА ХОРАТА</w:t>
      </w:r>
    </w:p>
    <w:p w:rsidR="00CA7596" w:rsidRPr="005A4952" w:rsidRDefault="00CA7596" w:rsidP="00CA7596">
      <w:pPr>
        <w:pStyle w:val="affff0"/>
        <w:numPr>
          <w:ilvl w:val="0"/>
          <w:numId w:val="34"/>
        </w:numPr>
        <w:tabs>
          <w:tab w:val="left" w:pos="426"/>
          <w:tab w:val="left" w:pos="709"/>
        </w:tabs>
        <w:spacing w:after="0" w:line="240" w:lineRule="auto"/>
        <w:ind w:left="426" w:hanging="426"/>
        <w:jc w:val="both"/>
        <w:rPr>
          <w:rFonts w:ascii="Arial Narrow" w:eastAsia="Calibri" w:hAnsi="Arial Narrow" w:cs="Times New Roman"/>
          <w:b/>
          <w:sz w:val="24"/>
          <w:szCs w:val="24"/>
        </w:rPr>
      </w:pPr>
      <w:r w:rsidRPr="005A4952">
        <w:rPr>
          <w:rFonts w:ascii="Arial Narrow" w:eastAsia="Calibri" w:hAnsi="Arial Narrow" w:cs="Times New Roman"/>
          <w:b/>
          <w:sz w:val="24"/>
          <w:szCs w:val="24"/>
          <w:lang w:val="bg-BG"/>
        </w:rPr>
        <w:t>О</w:t>
      </w:r>
      <w:r w:rsidRPr="005A4952">
        <w:rPr>
          <w:rFonts w:ascii="Arial Narrow" w:eastAsia="Calibri" w:hAnsi="Arial Narrow" w:cs="Times New Roman"/>
          <w:b/>
          <w:sz w:val="24"/>
          <w:szCs w:val="24"/>
        </w:rPr>
        <w:t xml:space="preserve">ткритост и достъпност </w:t>
      </w:r>
      <w:r w:rsidRPr="005A4952">
        <w:rPr>
          <w:rFonts w:ascii="Arial Narrow" w:eastAsia="Calibri" w:hAnsi="Arial Narrow" w:cs="Times New Roman"/>
          <w:b/>
          <w:sz w:val="24"/>
          <w:szCs w:val="24"/>
          <w:lang w:val="bg-BG"/>
        </w:rPr>
        <w:t>в</w:t>
      </w:r>
      <w:r w:rsidRPr="005A4952">
        <w:rPr>
          <w:rFonts w:ascii="Arial Narrow" w:eastAsia="Calibri" w:hAnsi="Arial Narrow" w:cs="Times New Roman"/>
          <w:b/>
          <w:sz w:val="24"/>
          <w:szCs w:val="24"/>
        </w:rPr>
        <w:t xml:space="preserve"> дейността на общинската</w:t>
      </w:r>
      <w:r w:rsidRPr="005A4952">
        <w:rPr>
          <w:rFonts w:ascii="Arial Narrow" w:eastAsia="Calibri" w:hAnsi="Arial Narrow" w:cs="Times New Roman"/>
          <w:b/>
          <w:sz w:val="24"/>
          <w:szCs w:val="24"/>
          <w:lang w:val="bg-BG"/>
        </w:rPr>
        <w:t xml:space="preserve"> а</w:t>
      </w:r>
      <w:r w:rsidRPr="005A4952">
        <w:rPr>
          <w:rFonts w:ascii="Arial Narrow" w:eastAsia="Calibri" w:hAnsi="Arial Narrow" w:cs="Times New Roman"/>
          <w:b/>
          <w:sz w:val="24"/>
          <w:szCs w:val="24"/>
        </w:rPr>
        <w:t>дминистрация</w:t>
      </w:r>
      <w:r w:rsidRPr="005A4952">
        <w:rPr>
          <w:rFonts w:ascii="Arial Narrow" w:eastAsia="Calibri" w:hAnsi="Arial Narrow" w:cs="Times New Roman"/>
          <w:b/>
          <w:sz w:val="24"/>
          <w:szCs w:val="24"/>
          <w:lang w:val="bg-BG"/>
        </w:rPr>
        <w:t xml:space="preserve"> и качество на услугите</w:t>
      </w:r>
    </w:p>
    <w:p w:rsidR="00CA7596" w:rsidRPr="005A4952" w:rsidRDefault="00CA7596" w:rsidP="0084626F">
      <w:pPr>
        <w:numPr>
          <w:ilvl w:val="0"/>
          <w:numId w:val="44"/>
        </w:numPr>
        <w:tabs>
          <w:tab w:val="left" w:pos="426"/>
        </w:tabs>
        <w:spacing w:after="0" w:line="240" w:lineRule="auto"/>
        <w:ind w:left="426" w:hanging="426"/>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Осигуряване на административни услуги на гражданите и бизнеса по</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електронен път</w:t>
      </w:r>
    </w:p>
    <w:p w:rsidR="00CA7596" w:rsidRPr="005A4952" w:rsidRDefault="00CA7596" w:rsidP="00CA7596">
      <w:pPr>
        <w:tabs>
          <w:tab w:val="left" w:pos="426"/>
        </w:tabs>
        <w:spacing w:after="0" w:line="240" w:lineRule="auto"/>
        <w:ind w:firstLine="426"/>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За качественото, бързо и лесно обслужване на  гражданите и бизнеса Община Добричка е присъединена към Единния модел за заявяване, заплащане и предоставяне на електронни административни услуги. По този начин общината е осигурила възможност на гражданите и организациите да извършват по електронен път подаване на заявления, предоставяне на данни и извършване на електронни плащания. Предстои актуализиране на списъка по предоставяне на електронни административни услуги от Община Добричка</w:t>
      </w:r>
      <w:r w:rsidRPr="005A4952">
        <w:rPr>
          <w:rFonts w:ascii="Arial Narrow" w:eastAsia="Calibri" w:hAnsi="Arial Narrow" w:cs="Times New Roman"/>
          <w:sz w:val="24"/>
          <w:szCs w:val="24"/>
        </w:rPr>
        <w:t>.</w:t>
      </w:r>
    </w:p>
    <w:p w:rsidR="00CA7596" w:rsidRPr="005A4952" w:rsidRDefault="00CA7596" w:rsidP="0084626F">
      <w:pPr>
        <w:numPr>
          <w:ilvl w:val="0"/>
          <w:numId w:val="44"/>
        </w:numPr>
        <w:tabs>
          <w:tab w:val="left" w:pos="426"/>
        </w:tabs>
        <w:spacing w:after="0" w:line="240" w:lineRule="auto"/>
        <w:ind w:left="426" w:hanging="426"/>
        <w:contextualSpacing/>
        <w:jc w:val="both"/>
        <w:rPr>
          <w:rFonts w:ascii="Arial Narrow" w:eastAsia="Calibri" w:hAnsi="Arial Narrow" w:cs="Times New Roman"/>
          <w:i/>
          <w:sz w:val="24"/>
          <w:szCs w:val="24"/>
          <w:lang w:val="bg-BG"/>
        </w:rPr>
      </w:pPr>
      <w:r w:rsidRPr="005A4952">
        <w:rPr>
          <w:rFonts w:ascii="Arial Narrow" w:eastAsia="Calibri" w:hAnsi="Arial Narrow" w:cs="Times New Roman"/>
          <w:i/>
          <w:sz w:val="24"/>
          <w:szCs w:val="24"/>
        </w:rPr>
        <w:t>Подобряване механизмите за комуникация и получаване на обратна</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връзка от потребителите на услугите, предоставяни от</w:t>
      </w:r>
      <w:r w:rsidRPr="005A4952">
        <w:rPr>
          <w:rFonts w:ascii="Arial Narrow" w:eastAsia="Calibri" w:hAnsi="Arial Narrow" w:cs="Times New Roman"/>
          <w:i/>
          <w:sz w:val="24"/>
          <w:szCs w:val="24"/>
          <w:lang w:val="bg-BG"/>
        </w:rPr>
        <w:t xml:space="preserve"> а</w:t>
      </w:r>
      <w:r w:rsidRPr="005A4952">
        <w:rPr>
          <w:rFonts w:ascii="Arial Narrow" w:eastAsia="Calibri" w:hAnsi="Arial Narrow" w:cs="Times New Roman"/>
          <w:i/>
          <w:sz w:val="24"/>
          <w:szCs w:val="24"/>
        </w:rPr>
        <w:t>дминистрацията</w:t>
      </w:r>
    </w:p>
    <w:p w:rsidR="00CA7596" w:rsidRPr="005A4952" w:rsidRDefault="00CA7596" w:rsidP="00CA7596">
      <w:pPr>
        <w:pStyle w:val="2fa"/>
        <w:shd w:val="clear" w:color="auto" w:fill="auto"/>
        <w:tabs>
          <w:tab w:val="left" w:pos="0"/>
          <w:tab w:val="right" w:pos="90"/>
        </w:tabs>
        <w:spacing w:before="0" w:line="250" w:lineRule="exact"/>
        <w:ind w:firstLine="450"/>
        <w:rPr>
          <w:rFonts w:ascii="Arial Narrow" w:hAnsi="Arial Narrow"/>
          <w:sz w:val="24"/>
          <w:szCs w:val="24"/>
        </w:rPr>
      </w:pPr>
      <w:proofErr w:type="gramStart"/>
      <w:r w:rsidRPr="005A4952">
        <w:rPr>
          <w:rFonts w:ascii="Arial Narrow" w:hAnsi="Arial Narrow" w:cs="Times New Roman"/>
          <w:color w:val="000000"/>
          <w:sz w:val="24"/>
          <w:szCs w:val="24"/>
          <w:lang w:bidi="bg-BG"/>
        </w:rPr>
        <w:t>Община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Добричка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използва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различни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методи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за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събиране</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информация</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за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обратна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връзка</w:t>
      </w:r>
      <w:r w:rsidRPr="005A4952">
        <w:rPr>
          <w:rFonts w:ascii="Arial Narrow" w:hAnsi="Arial Narrow"/>
          <w:color w:val="000000"/>
          <w:sz w:val="24"/>
          <w:szCs w:val="24"/>
          <w:lang w:bidi="bg-BG"/>
        </w:rPr>
        <w:tab/>
      </w:r>
      <w:r w:rsidRPr="005A4952">
        <w:rPr>
          <w:rFonts w:ascii="Arial Narrow" w:hAnsi="Arial Narrow" w:cs="Times New Roman"/>
          <w:color w:val="000000"/>
          <w:sz w:val="24"/>
          <w:szCs w:val="24"/>
          <w:lang w:bidi="bg-BG"/>
        </w:rPr>
        <w:t>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за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измерване</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удовлетвореността</w:t>
      </w:r>
      <w:r w:rsidRPr="005A4952">
        <w:rPr>
          <w:rFonts w:ascii="Arial Narrow" w:hAnsi="Arial Narrow"/>
          <w:color w:val="000000"/>
          <w:sz w:val="24"/>
          <w:szCs w:val="24"/>
          <w:lang w:bidi="bg-BG"/>
        </w:rPr>
        <w:tab/>
      </w:r>
      <w:r w:rsidRPr="005A4952">
        <w:rPr>
          <w:rFonts w:ascii="Arial Narrow" w:hAnsi="Arial Narrow" w:cs="Times New Roman"/>
          <w:color w:val="000000"/>
          <w:sz w:val="24"/>
          <w:szCs w:val="24"/>
          <w:lang w:bidi="bg-BG"/>
        </w:rPr>
        <w:t>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потребителите</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на</w:t>
      </w:r>
      <w:r w:rsidRPr="005A4952">
        <w:rPr>
          <w:rFonts w:ascii="Arial Narrow" w:hAnsi="Arial Narrow"/>
          <w:sz w:val="24"/>
          <w:szCs w:val="24"/>
        </w:rPr>
        <w:t xml:space="preserve"> </w:t>
      </w:r>
      <w:r w:rsidRPr="005A4952">
        <w:rPr>
          <w:rFonts w:ascii="Arial Narrow" w:hAnsi="Arial Narrow" w:cs="Times New Roman"/>
          <w:color w:val="000000"/>
          <w:sz w:val="24"/>
          <w:szCs w:val="24"/>
          <w:lang w:bidi="bg-BG"/>
        </w:rPr>
        <w:t>административни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услуги</w:t>
      </w:r>
      <w:r w:rsidRPr="005A4952">
        <w:rPr>
          <w:rFonts w:ascii="Arial Narrow" w:hAnsi="Arial Narrow"/>
          <w:color w:val="000000"/>
          <w:sz w:val="24"/>
          <w:szCs w:val="24"/>
          <w:lang w:bidi="bg-BG"/>
        </w:rPr>
        <w:t>.</w:t>
      </w:r>
      <w:proofErr w:type="gramEnd"/>
    </w:p>
    <w:p w:rsidR="00CA7596" w:rsidRPr="005A4952" w:rsidRDefault="00CA7596" w:rsidP="00CA7596">
      <w:pPr>
        <w:pStyle w:val="2fa"/>
        <w:shd w:val="clear" w:color="auto" w:fill="auto"/>
        <w:spacing w:before="0" w:line="240" w:lineRule="exact"/>
        <w:ind w:firstLine="450"/>
        <w:rPr>
          <w:rFonts w:ascii="Arial Narrow" w:hAnsi="Arial Narrow"/>
          <w:sz w:val="24"/>
          <w:szCs w:val="24"/>
        </w:rPr>
      </w:pPr>
      <w:r w:rsidRPr="005A4952">
        <w:rPr>
          <w:rFonts w:ascii="Arial Narrow" w:hAnsi="Arial Narrow" w:cs="Times New Roman"/>
          <w:color w:val="000000"/>
          <w:sz w:val="24"/>
          <w:szCs w:val="24"/>
          <w:lang w:bidi="bg-BG"/>
        </w:rPr>
        <w:t>За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измерване</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удовлетвореността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потребителите</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са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приложени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следните</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методи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за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обратна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връзка</w:t>
      </w:r>
      <w:r w:rsidRPr="005A4952">
        <w:rPr>
          <w:rFonts w:ascii="Arial Narrow" w:hAnsi="Arial Narrow"/>
          <w:color w:val="000000"/>
          <w:sz w:val="24"/>
          <w:szCs w:val="24"/>
          <w:lang w:bidi="bg-BG"/>
        </w:rPr>
        <w:t>:</w:t>
      </w:r>
    </w:p>
    <w:p w:rsidR="00CA7596" w:rsidRPr="005A4952" w:rsidRDefault="00CA7596" w:rsidP="0084626F">
      <w:pPr>
        <w:pStyle w:val="2fa"/>
        <w:numPr>
          <w:ilvl w:val="0"/>
          <w:numId w:val="45"/>
        </w:numPr>
        <w:shd w:val="clear" w:color="auto" w:fill="auto"/>
        <w:spacing w:before="0" w:line="240" w:lineRule="exact"/>
        <w:ind w:left="1170" w:hanging="450"/>
        <w:rPr>
          <w:rFonts w:ascii="Arial Narrow" w:hAnsi="Arial Narrow"/>
          <w:sz w:val="24"/>
          <w:szCs w:val="24"/>
        </w:rPr>
      </w:pPr>
      <w:r w:rsidRPr="005A4952">
        <w:rPr>
          <w:rFonts w:ascii="Arial Narrow" w:hAnsi="Arial Narrow" w:cs="Times New Roman"/>
          <w:color w:val="000000"/>
          <w:sz w:val="24"/>
          <w:szCs w:val="24"/>
          <w:lang w:bidi="bg-BG"/>
        </w:rPr>
        <w:t>извършване</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анкетни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проучвания</w:t>
      </w:r>
      <w:r w:rsidRPr="005A4952">
        <w:rPr>
          <w:rFonts w:ascii="Arial Narrow" w:hAnsi="Arial Narrow"/>
          <w:color w:val="000000"/>
          <w:sz w:val="24"/>
          <w:szCs w:val="24"/>
          <w:lang w:bidi="bg-BG"/>
        </w:rPr>
        <w:t>;</w:t>
      </w:r>
    </w:p>
    <w:p w:rsidR="00CA7596" w:rsidRPr="005A4952" w:rsidRDefault="00CA7596" w:rsidP="0084626F">
      <w:pPr>
        <w:pStyle w:val="2fa"/>
        <w:numPr>
          <w:ilvl w:val="0"/>
          <w:numId w:val="45"/>
        </w:numPr>
        <w:shd w:val="clear" w:color="auto" w:fill="auto"/>
        <w:spacing w:before="0" w:line="240" w:lineRule="exact"/>
        <w:ind w:left="1170" w:hanging="450"/>
        <w:rPr>
          <w:rFonts w:ascii="Arial Narrow" w:hAnsi="Arial Narrow"/>
          <w:sz w:val="24"/>
          <w:szCs w:val="24"/>
        </w:rPr>
      </w:pPr>
      <w:r w:rsidRPr="005A4952">
        <w:rPr>
          <w:rFonts w:ascii="Arial Narrow" w:hAnsi="Arial Narrow" w:cs="Times New Roman"/>
          <w:color w:val="000000"/>
          <w:sz w:val="24"/>
          <w:szCs w:val="24"/>
          <w:lang w:bidi="bg-BG"/>
        </w:rPr>
        <w:t>провеждане</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консултации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със</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служителите</w:t>
      </w:r>
    </w:p>
    <w:p w:rsidR="00CA7596" w:rsidRPr="005A4952" w:rsidRDefault="00CA7596" w:rsidP="0084626F">
      <w:pPr>
        <w:pStyle w:val="2fa"/>
        <w:numPr>
          <w:ilvl w:val="0"/>
          <w:numId w:val="45"/>
        </w:numPr>
        <w:shd w:val="clear" w:color="auto" w:fill="auto"/>
        <w:spacing w:before="0" w:line="240" w:lineRule="exact"/>
        <w:ind w:left="1170" w:hanging="450"/>
        <w:rPr>
          <w:rFonts w:ascii="Arial Narrow" w:hAnsi="Arial Narrow"/>
          <w:sz w:val="24"/>
          <w:szCs w:val="24"/>
        </w:rPr>
      </w:pPr>
      <w:r w:rsidRPr="005A4952">
        <w:rPr>
          <w:rFonts w:ascii="Arial Narrow" w:hAnsi="Arial Narrow" w:cs="Times New Roman"/>
          <w:color w:val="000000"/>
          <w:sz w:val="24"/>
          <w:szCs w:val="24"/>
          <w:lang w:bidi="bg-BG"/>
        </w:rPr>
        <w:t>извършване</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наблюдение</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по</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метода</w:t>
      </w:r>
      <w:r w:rsidRPr="005A4952">
        <w:rPr>
          <w:rFonts w:ascii="Arial Narrow" w:hAnsi="Arial Narrow"/>
          <w:color w:val="000000"/>
          <w:sz w:val="24"/>
          <w:szCs w:val="24"/>
          <w:lang w:bidi="bg-BG"/>
        </w:rPr>
        <w:t xml:space="preserve"> </w:t>
      </w:r>
      <w:r w:rsidRPr="005A4952">
        <w:rPr>
          <w:rFonts w:ascii="Arial Narrow" w:hAnsi="Arial Narrow" w:cs="Perpetua"/>
          <w:color w:val="000000"/>
          <w:sz w:val="24"/>
          <w:szCs w:val="24"/>
          <w:lang w:bidi="bg-BG"/>
        </w:rPr>
        <w:t>„</w:t>
      </w:r>
      <w:r w:rsidRPr="005A4952">
        <w:rPr>
          <w:rFonts w:ascii="Arial Narrow" w:hAnsi="Arial Narrow" w:cs="Times New Roman"/>
          <w:color w:val="000000"/>
          <w:sz w:val="24"/>
          <w:szCs w:val="24"/>
          <w:lang w:bidi="bg-BG"/>
        </w:rPr>
        <w:t>таен</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клиент</w:t>
      </w:r>
      <w:r w:rsidRPr="005A4952">
        <w:rPr>
          <w:rFonts w:ascii="Arial Narrow" w:hAnsi="Arial Narrow"/>
          <w:color w:val="000000"/>
          <w:sz w:val="24"/>
          <w:szCs w:val="24"/>
          <w:lang w:bidi="bg-BG"/>
        </w:rPr>
        <w:t>"</w:t>
      </w:r>
    </w:p>
    <w:p w:rsidR="00CA7596" w:rsidRPr="005A4952" w:rsidRDefault="00CA7596" w:rsidP="0084626F">
      <w:pPr>
        <w:pStyle w:val="2fa"/>
        <w:numPr>
          <w:ilvl w:val="0"/>
          <w:numId w:val="45"/>
        </w:numPr>
        <w:shd w:val="clear" w:color="auto" w:fill="auto"/>
        <w:spacing w:before="0" w:line="240" w:lineRule="exact"/>
        <w:ind w:left="1170" w:hanging="450"/>
        <w:rPr>
          <w:rFonts w:ascii="Arial Narrow" w:hAnsi="Arial Narrow"/>
          <w:sz w:val="24"/>
          <w:szCs w:val="24"/>
        </w:rPr>
      </w:pPr>
      <w:r w:rsidRPr="005A4952">
        <w:rPr>
          <w:rFonts w:ascii="Arial Narrow" w:hAnsi="Arial Narrow" w:cs="Times New Roman"/>
          <w:color w:val="000000"/>
          <w:sz w:val="24"/>
          <w:szCs w:val="24"/>
          <w:lang w:bidi="bg-BG"/>
        </w:rPr>
        <w:t>анализ</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сигнали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предложения</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жалби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похвали</w:t>
      </w:r>
    </w:p>
    <w:p w:rsidR="00CA7596" w:rsidRPr="005A4952" w:rsidRDefault="00CA7596" w:rsidP="0084626F">
      <w:pPr>
        <w:pStyle w:val="2fa"/>
        <w:numPr>
          <w:ilvl w:val="0"/>
          <w:numId w:val="45"/>
        </w:numPr>
        <w:shd w:val="clear" w:color="auto" w:fill="auto"/>
        <w:spacing w:before="0" w:line="240" w:lineRule="exact"/>
        <w:ind w:left="1170" w:hanging="450"/>
        <w:rPr>
          <w:rFonts w:ascii="Arial Narrow" w:hAnsi="Arial Narrow"/>
          <w:sz w:val="24"/>
          <w:szCs w:val="24"/>
        </w:rPr>
      </w:pPr>
      <w:r w:rsidRPr="005A4952">
        <w:rPr>
          <w:rFonts w:ascii="Arial Narrow" w:hAnsi="Arial Narrow" w:cs="Times New Roman"/>
          <w:color w:val="000000"/>
          <w:sz w:val="24"/>
          <w:szCs w:val="24"/>
          <w:lang w:bidi="bg-BG"/>
        </w:rPr>
        <w:t>анализ</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медийни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публикации</w:t>
      </w:r>
      <w:r w:rsidRPr="005A4952">
        <w:rPr>
          <w:rFonts w:ascii="Arial Narrow" w:hAnsi="Arial Narrow"/>
          <w:color w:val="000000"/>
          <w:sz w:val="24"/>
          <w:szCs w:val="24"/>
          <w:lang w:bidi="bg-BG"/>
        </w:rPr>
        <w:t>;</w:t>
      </w:r>
    </w:p>
    <w:p w:rsidR="00CA7596" w:rsidRPr="005A4952" w:rsidRDefault="00CA7596" w:rsidP="0084626F">
      <w:pPr>
        <w:pStyle w:val="2fa"/>
        <w:numPr>
          <w:ilvl w:val="0"/>
          <w:numId w:val="45"/>
        </w:numPr>
        <w:shd w:val="clear" w:color="auto" w:fill="auto"/>
        <w:spacing w:before="0" w:line="240" w:lineRule="exact"/>
        <w:ind w:left="1170" w:hanging="450"/>
        <w:rPr>
          <w:rFonts w:ascii="Arial Narrow" w:hAnsi="Arial Narrow"/>
          <w:sz w:val="24"/>
          <w:szCs w:val="24"/>
        </w:rPr>
      </w:pPr>
      <w:proofErr w:type="gramStart"/>
      <w:r w:rsidRPr="005A4952">
        <w:rPr>
          <w:rFonts w:ascii="Arial Narrow" w:hAnsi="Arial Narrow" w:cs="Times New Roman"/>
          <w:color w:val="000000"/>
          <w:sz w:val="24"/>
          <w:szCs w:val="24"/>
          <w:lang w:bidi="bg-BG"/>
        </w:rPr>
        <w:t>осигуряване</w:t>
      </w:r>
      <w:proofErr w:type="gramEnd"/>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на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приемно</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време</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за</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граждани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и</w:t>
      </w:r>
      <w:r w:rsidRPr="005A4952">
        <w:rPr>
          <w:rFonts w:ascii="Arial Narrow" w:hAnsi="Arial Narrow"/>
          <w:color w:val="000000"/>
          <w:sz w:val="24"/>
          <w:szCs w:val="24"/>
          <w:lang w:bidi="bg-BG"/>
        </w:rPr>
        <w:t xml:space="preserve"> </w:t>
      </w:r>
      <w:r w:rsidRPr="005A4952">
        <w:rPr>
          <w:rFonts w:ascii="Arial Narrow" w:hAnsi="Arial Narrow" w:cs="Times New Roman"/>
          <w:color w:val="000000"/>
          <w:sz w:val="24"/>
          <w:szCs w:val="24"/>
          <w:lang w:bidi="bg-BG"/>
        </w:rPr>
        <w:t>организации</w:t>
      </w:r>
      <w:r w:rsidRPr="005A4952">
        <w:rPr>
          <w:rFonts w:ascii="Arial Narrow" w:hAnsi="Arial Narrow"/>
          <w:color w:val="000000"/>
          <w:sz w:val="24"/>
          <w:szCs w:val="24"/>
          <w:lang w:bidi="bg-BG"/>
        </w:rPr>
        <w:t>.</w:t>
      </w:r>
    </w:p>
    <w:p w:rsidR="00CA7596" w:rsidRPr="005A4952" w:rsidRDefault="00CA7596" w:rsidP="0084626F">
      <w:pPr>
        <w:numPr>
          <w:ilvl w:val="0"/>
          <w:numId w:val="44"/>
        </w:numPr>
        <w:tabs>
          <w:tab w:val="left" w:pos="426"/>
        </w:tabs>
        <w:spacing w:after="0" w:line="240" w:lineRule="auto"/>
        <w:ind w:left="426" w:hanging="426"/>
        <w:contextualSpacing/>
        <w:jc w:val="both"/>
        <w:rPr>
          <w:rFonts w:ascii="Arial Narrow" w:eastAsia="Calibri" w:hAnsi="Arial Narrow" w:cs="Times New Roman"/>
          <w:i/>
          <w:sz w:val="24"/>
          <w:szCs w:val="24"/>
          <w:lang w:val="bg-BG"/>
        </w:rPr>
      </w:pPr>
      <w:r w:rsidRPr="005A4952">
        <w:rPr>
          <w:rFonts w:ascii="Arial Narrow" w:eastAsia="Calibri" w:hAnsi="Arial Narrow" w:cs="Times New Roman"/>
          <w:i/>
          <w:sz w:val="24"/>
          <w:szCs w:val="24"/>
        </w:rPr>
        <w:t>Осигуряване на информираност на населението за услугите и</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дейността на администрацията, улесняване достъпа на гражданите до</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публичните услуги</w:t>
      </w:r>
    </w:p>
    <w:p w:rsidR="00CA7596" w:rsidRPr="005A4952" w:rsidRDefault="00B63ABE" w:rsidP="00CA7596">
      <w:pPr>
        <w:tabs>
          <w:tab w:val="left" w:pos="0"/>
        </w:tabs>
        <w:spacing w:after="0" w:line="240" w:lineRule="auto"/>
        <w:ind w:firstLine="426"/>
        <w:contextualSpacing/>
        <w:jc w:val="both"/>
        <w:rPr>
          <w:rFonts w:ascii="Arial Narrow" w:eastAsia="Calibri" w:hAnsi="Arial Narrow" w:cs="Times New Roman"/>
          <w:sz w:val="24"/>
          <w:szCs w:val="24"/>
          <w:lang w:val="bg-BG"/>
        </w:rPr>
      </w:pPr>
      <w:r>
        <w:rPr>
          <w:rFonts w:ascii="Arial Narrow" w:eastAsia="Calibri" w:hAnsi="Arial Narrow" w:cs="Times New Roman"/>
          <w:sz w:val="24"/>
          <w:szCs w:val="24"/>
          <w:lang w:val="bg-BG"/>
        </w:rPr>
        <w:t>За осигуряването на по-</w:t>
      </w:r>
      <w:r w:rsidR="00CA7596" w:rsidRPr="005A4952">
        <w:rPr>
          <w:rFonts w:ascii="Arial Narrow" w:eastAsia="Calibri" w:hAnsi="Arial Narrow" w:cs="Times New Roman"/>
          <w:sz w:val="24"/>
          <w:szCs w:val="24"/>
          <w:lang w:val="bg-BG"/>
        </w:rPr>
        <w:t>добра информираност на населението за услугите и дейностите на администрацията и за максимално улесняване на достъпа до информация се използват интернет- страницата на общината, информационните табла в сградата, както и в сградите на кметствата и кметските наместничества</w:t>
      </w:r>
      <w:r w:rsidR="00CA7596" w:rsidRPr="005A4952">
        <w:rPr>
          <w:rFonts w:ascii="Arial Narrow" w:eastAsia="Calibri" w:hAnsi="Arial Narrow" w:cs="Times New Roman"/>
          <w:sz w:val="24"/>
          <w:szCs w:val="24"/>
        </w:rPr>
        <w:t xml:space="preserve">, </w:t>
      </w:r>
      <w:r w:rsidR="00CA7596" w:rsidRPr="005A4952">
        <w:rPr>
          <w:rFonts w:ascii="Arial Narrow" w:eastAsia="Calibri" w:hAnsi="Arial Narrow" w:cs="Times New Roman"/>
          <w:sz w:val="24"/>
          <w:szCs w:val="24"/>
          <w:lang w:val="bg-BG"/>
        </w:rPr>
        <w:t>информационно присъствие в медиите,</w:t>
      </w:r>
      <w:r w:rsidR="00CA7596" w:rsidRPr="005A4952">
        <w:rPr>
          <w:rFonts w:ascii="Arial Narrow" w:eastAsia="Calibri" w:hAnsi="Arial Narrow" w:cs="Times New Roman"/>
          <w:sz w:val="24"/>
          <w:szCs w:val="24"/>
        </w:rPr>
        <w:t xml:space="preserve"> </w:t>
      </w:r>
      <w:r w:rsidR="00CA7596" w:rsidRPr="005A4952">
        <w:rPr>
          <w:rFonts w:ascii="Arial Narrow" w:eastAsia="Calibri" w:hAnsi="Arial Narrow" w:cs="Times New Roman"/>
          <w:sz w:val="24"/>
          <w:szCs w:val="24"/>
          <w:lang w:val="bg-BG"/>
        </w:rPr>
        <w:t>провеждане на информационни срещи със заинтересованите страни. Предстои обновяване на сайта на общината за по</w:t>
      </w:r>
      <w:r w:rsidR="00C87C50" w:rsidRPr="005A4952">
        <w:rPr>
          <w:rFonts w:ascii="Arial Narrow" w:eastAsia="Calibri" w:hAnsi="Arial Narrow" w:cs="Times New Roman"/>
          <w:sz w:val="24"/>
          <w:szCs w:val="24"/>
        </w:rPr>
        <w:t xml:space="preserve"> </w:t>
      </w:r>
      <w:r w:rsidR="00CA7596" w:rsidRPr="005A4952">
        <w:rPr>
          <w:rFonts w:ascii="Arial Narrow" w:eastAsia="Calibri" w:hAnsi="Arial Narrow" w:cs="Times New Roman"/>
          <w:sz w:val="24"/>
          <w:szCs w:val="24"/>
          <w:lang w:val="bg-BG"/>
        </w:rPr>
        <w:t>- добра информираност за услугите и дейностите във всички сфери на дейност на общината.</w:t>
      </w:r>
    </w:p>
    <w:p w:rsidR="00CA7596" w:rsidRPr="005A4952" w:rsidRDefault="00CA7596" w:rsidP="0084626F">
      <w:pPr>
        <w:numPr>
          <w:ilvl w:val="0"/>
          <w:numId w:val="44"/>
        </w:numPr>
        <w:tabs>
          <w:tab w:val="left" w:pos="426"/>
        </w:tabs>
        <w:spacing w:after="0" w:line="240" w:lineRule="auto"/>
        <w:ind w:left="426" w:hanging="426"/>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Ограничаване възможността за корупционни практики и</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предотвратяване наличието на конфликт на интереси</w:t>
      </w:r>
    </w:p>
    <w:p w:rsidR="00905D0F" w:rsidRPr="005A4952" w:rsidRDefault="009B7C08" w:rsidP="00905D0F">
      <w:pPr>
        <w:tabs>
          <w:tab w:val="left" w:pos="426"/>
        </w:tabs>
        <w:spacing w:after="0" w:line="240" w:lineRule="auto"/>
        <w:ind w:left="426"/>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Община Добричка води последователна политика за гаран</w:t>
      </w:r>
      <w:r w:rsidR="00905D0F" w:rsidRPr="005A4952">
        <w:rPr>
          <w:rFonts w:ascii="Arial Narrow" w:eastAsia="Calibri" w:hAnsi="Arial Narrow" w:cs="Times New Roman"/>
          <w:sz w:val="24"/>
          <w:szCs w:val="24"/>
          <w:lang w:val="bg-BG"/>
        </w:rPr>
        <w:t>тиране на прозрачно управление,</w:t>
      </w:r>
    </w:p>
    <w:p w:rsidR="00905D0F" w:rsidRPr="005A4952" w:rsidRDefault="009B7C08" w:rsidP="00905D0F">
      <w:pPr>
        <w:tabs>
          <w:tab w:val="left" w:pos="426"/>
        </w:tabs>
        <w:spacing w:after="0" w:line="240" w:lineRule="auto"/>
        <w:contextualSpacing/>
        <w:jc w:val="both"/>
        <w:rPr>
          <w:rFonts w:ascii="Arial Narrow" w:eastAsia="Calibri" w:hAnsi="Arial Narrow" w:cs="Times New Roman"/>
          <w:sz w:val="24"/>
          <w:szCs w:val="24"/>
        </w:rPr>
      </w:pPr>
      <w:r w:rsidRPr="005A4952">
        <w:rPr>
          <w:rFonts w:ascii="Arial Narrow" w:eastAsia="Calibri" w:hAnsi="Arial Narrow" w:cs="Times New Roman"/>
          <w:sz w:val="24"/>
          <w:szCs w:val="24"/>
          <w:lang w:val="bg-BG"/>
        </w:rPr>
        <w:lastRenderedPageBreak/>
        <w:t>чрез прилагане на редица вътрешноорганизационни мерки</w:t>
      </w:r>
      <w:r w:rsidR="00C87C50" w:rsidRPr="005A4952">
        <w:rPr>
          <w:rFonts w:ascii="Arial Narrow" w:eastAsia="Calibri" w:hAnsi="Arial Narrow" w:cs="Times New Roman"/>
          <w:sz w:val="24"/>
          <w:szCs w:val="24"/>
        </w:rPr>
        <w:t>.</w:t>
      </w:r>
    </w:p>
    <w:p w:rsidR="00905D0F" w:rsidRPr="005A4952" w:rsidRDefault="00905D0F" w:rsidP="00905D0F">
      <w:pPr>
        <w:tabs>
          <w:tab w:val="left" w:pos="426"/>
        </w:tabs>
        <w:spacing w:after="0" w:line="240" w:lineRule="auto"/>
        <w:ind w:left="426"/>
        <w:contextualSpacing/>
        <w:jc w:val="both"/>
        <w:rPr>
          <w:rFonts w:ascii="Arial Narrow" w:eastAsia="Calibri" w:hAnsi="Arial Narrow" w:cs="Times New Roman"/>
          <w:sz w:val="24"/>
          <w:szCs w:val="24"/>
          <w:lang w:val="bg-BG"/>
        </w:rPr>
      </w:pPr>
    </w:p>
    <w:p w:rsidR="00CA7596" w:rsidRPr="005A4952" w:rsidRDefault="00CA7596" w:rsidP="0084626F">
      <w:pPr>
        <w:numPr>
          <w:ilvl w:val="0"/>
          <w:numId w:val="44"/>
        </w:numPr>
        <w:tabs>
          <w:tab w:val="left" w:pos="426"/>
        </w:tabs>
        <w:spacing w:after="0" w:line="240" w:lineRule="auto"/>
        <w:ind w:left="426" w:hanging="426"/>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Бързо и навременно разрешаване на подадените сигнали</w:t>
      </w:r>
    </w:p>
    <w:p w:rsidR="00CA7596" w:rsidRPr="005A4952" w:rsidRDefault="00CA7596" w:rsidP="00CA7596">
      <w:pPr>
        <w:tabs>
          <w:tab w:val="left" w:pos="426"/>
        </w:tabs>
        <w:spacing w:after="0" w:line="240" w:lineRule="auto"/>
        <w:ind w:left="90" w:firstLine="336"/>
        <w:contextualSpacing/>
        <w:jc w:val="both"/>
        <w:rPr>
          <w:rFonts w:ascii="Arial Narrow" w:eastAsia="Calibri" w:hAnsi="Arial Narrow" w:cs="Times New Roman"/>
          <w:sz w:val="24"/>
          <w:szCs w:val="24"/>
        </w:rPr>
      </w:pPr>
      <w:proofErr w:type="gramStart"/>
      <w:r w:rsidRPr="005A4952">
        <w:rPr>
          <w:rFonts w:ascii="Arial Narrow" w:eastAsia="Calibri" w:hAnsi="Arial Narrow" w:cs="Times New Roman"/>
          <w:sz w:val="24"/>
          <w:szCs w:val="24"/>
        </w:rPr>
        <w:t>По подадените</w:t>
      </w:r>
      <w:r w:rsidRPr="005A4952">
        <w:rPr>
          <w:rFonts w:ascii="Arial Narrow" w:eastAsia="Calibri" w:hAnsi="Arial Narrow" w:cs="Times New Roman"/>
          <w:sz w:val="24"/>
          <w:szCs w:val="24"/>
          <w:lang w:val="bg-BG"/>
        </w:rPr>
        <w:t xml:space="preserve"> </w:t>
      </w:r>
      <w:r w:rsidRPr="005A4952">
        <w:rPr>
          <w:rFonts w:ascii="Arial Narrow" w:eastAsia="Calibri" w:hAnsi="Arial Narrow" w:cs="Times New Roman"/>
          <w:sz w:val="24"/>
          <w:szCs w:val="24"/>
        </w:rPr>
        <w:t xml:space="preserve">сигнали </w:t>
      </w:r>
      <w:r w:rsidRPr="005A4952">
        <w:rPr>
          <w:rFonts w:ascii="Arial Narrow" w:eastAsia="Calibri" w:hAnsi="Arial Narrow" w:cs="Times New Roman"/>
          <w:sz w:val="24"/>
          <w:szCs w:val="24"/>
          <w:lang w:val="bg-BG"/>
        </w:rPr>
        <w:t xml:space="preserve">в общината </w:t>
      </w:r>
      <w:r w:rsidRPr="005A4952">
        <w:rPr>
          <w:rFonts w:ascii="Arial Narrow" w:eastAsia="Calibri" w:hAnsi="Arial Narrow" w:cs="Times New Roman"/>
          <w:sz w:val="24"/>
          <w:szCs w:val="24"/>
        </w:rPr>
        <w:t>са предприети дейности по назначаване на комисии за извършване на проверки, в състава на които влизат специалисти от общинската администрация в чиято компетентност са сигналите.</w:t>
      </w:r>
      <w:proofErr w:type="gramEnd"/>
      <w:r w:rsidRPr="005A4952">
        <w:rPr>
          <w:rFonts w:ascii="Arial Narrow" w:eastAsia="Calibri" w:hAnsi="Arial Narrow" w:cs="Times New Roman"/>
          <w:sz w:val="24"/>
          <w:szCs w:val="24"/>
        </w:rPr>
        <w:t xml:space="preserve"> </w:t>
      </w:r>
      <w:proofErr w:type="gramStart"/>
      <w:r w:rsidRPr="005A4952">
        <w:rPr>
          <w:rFonts w:ascii="Arial Narrow" w:eastAsia="Calibri" w:hAnsi="Arial Narrow" w:cs="Times New Roman"/>
          <w:sz w:val="24"/>
          <w:szCs w:val="24"/>
        </w:rPr>
        <w:t>Направени са и съвместни проверки с</w:t>
      </w:r>
      <w:r w:rsidRPr="005A4952">
        <w:rPr>
          <w:rFonts w:ascii="Arial Narrow" w:eastAsia="Calibri" w:hAnsi="Arial Narrow" w:cs="Times New Roman"/>
          <w:sz w:val="24"/>
          <w:szCs w:val="24"/>
          <w:lang w:val="bg-BG"/>
        </w:rPr>
        <w:t>ъс</w:t>
      </w:r>
      <w:r w:rsidRPr="005A4952">
        <w:rPr>
          <w:rFonts w:ascii="Arial Narrow" w:eastAsia="Calibri" w:hAnsi="Arial Narrow" w:cs="Times New Roman"/>
          <w:sz w:val="24"/>
          <w:szCs w:val="24"/>
        </w:rPr>
        <w:t xml:space="preserve"> специалисти от други ведомства, от които общината е потърсила съдействие за разрешаване на проблема.</w:t>
      </w:r>
      <w:proofErr w:type="gramEnd"/>
      <w:r w:rsidRPr="005A4952">
        <w:rPr>
          <w:rFonts w:ascii="Arial Narrow" w:eastAsia="Calibri" w:hAnsi="Arial Narrow" w:cs="Times New Roman"/>
          <w:sz w:val="24"/>
          <w:szCs w:val="24"/>
        </w:rPr>
        <w:t xml:space="preserve"> При констатирано нарушение са връчени констативни актове за извършено нарушение, както и срочни предписания за предприемане на дейности във връзка с почистване замърсяванията с битови и други отпадъци, с кастрене и/или премахване на дървета, със спиране изтичането на течни животински отпадъци, за премахване на незаконно строителство и др. </w:t>
      </w:r>
      <w:proofErr w:type="gramStart"/>
      <w:r w:rsidRPr="005A4952">
        <w:rPr>
          <w:rFonts w:ascii="Arial Narrow" w:eastAsia="Calibri" w:hAnsi="Arial Narrow" w:cs="Times New Roman"/>
          <w:sz w:val="24"/>
          <w:szCs w:val="24"/>
        </w:rPr>
        <w:t>По сигналите</w:t>
      </w:r>
      <w:r w:rsidRPr="005A4952">
        <w:rPr>
          <w:rFonts w:ascii="Arial Narrow" w:eastAsia="Calibri" w:hAnsi="Arial Narrow" w:cs="Times New Roman"/>
          <w:sz w:val="24"/>
          <w:szCs w:val="24"/>
          <w:lang w:val="bg-BG"/>
        </w:rPr>
        <w:t>,</w:t>
      </w:r>
      <w:r w:rsidRPr="005A4952">
        <w:rPr>
          <w:rFonts w:ascii="Arial Narrow" w:eastAsia="Calibri" w:hAnsi="Arial Narrow" w:cs="Times New Roman"/>
          <w:sz w:val="24"/>
          <w:szCs w:val="24"/>
        </w:rPr>
        <w:t xml:space="preserve"> описващи лошата инфраструктура</w:t>
      </w:r>
      <w:r w:rsidRPr="005A4952">
        <w:rPr>
          <w:rFonts w:ascii="Arial Narrow" w:eastAsia="Calibri" w:hAnsi="Arial Narrow" w:cs="Times New Roman"/>
          <w:sz w:val="24"/>
          <w:szCs w:val="24"/>
          <w:lang w:val="bg-BG"/>
        </w:rPr>
        <w:t>,</w:t>
      </w:r>
      <w:r w:rsidRPr="005A4952">
        <w:rPr>
          <w:rFonts w:ascii="Arial Narrow" w:eastAsia="Calibri" w:hAnsi="Arial Narrow" w:cs="Times New Roman"/>
          <w:sz w:val="24"/>
          <w:szCs w:val="24"/>
        </w:rPr>
        <w:t xml:space="preserve"> са заложени мерки в Строителната програма за 202</w:t>
      </w:r>
      <w:r w:rsidRPr="005A4952">
        <w:rPr>
          <w:rFonts w:ascii="Arial Narrow" w:eastAsia="Calibri" w:hAnsi="Arial Narrow" w:cs="Times New Roman"/>
          <w:sz w:val="24"/>
          <w:szCs w:val="24"/>
          <w:lang w:val="bg-BG"/>
        </w:rPr>
        <w:t>4/ 2025 г.</w:t>
      </w:r>
      <w:r w:rsidRPr="005A4952">
        <w:rPr>
          <w:rFonts w:ascii="Arial Narrow" w:eastAsia="Calibri" w:hAnsi="Arial Narrow" w:cs="Times New Roman"/>
          <w:sz w:val="24"/>
          <w:szCs w:val="24"/>
        </w:rPr>
        <w:t xml:space="preserve"> на </w:t>
      </w:r>
      <w:r w:rsidRPr="005A4952">
        <w:rPr>
          <w:rFonts w:ascii="Arial Narrow" w:eastAsia="Calibri" w:hAnsi="Arial Narrow" w:cs="Times New Roman"/>
          <w:sz w:val="24"/>
          <w:szCs w:val="24"/>
          <w:lang w:val="bg-BG"/>
        </w:rPr>
        <w:t>О</w:t>
      </w:r>
      <w:r w:rsidRPr="005A4952">
        <w:rPr>
          <w:rFonts w:ascii="Arial Narrow" w:eastAsia="Calibri" w:hAnsi="Arial Narrow" w:cs="Times New Roman"/>
          <w:sz w:val="24"/>
          <w:szCs w:val="24"/>
        </w:rPr>
        <w:t>бщина Добричка.</w:t>
      </w:r>
      <w:proofErr w:type="gramEnd"/>
    </w:p>
    <w:p w:rsidR="00CA7596" w:rsidRPr="005A4952" w:rsidRDefault="00CA7596" w:rsidP="0084626F">
      <w:pPr>
        <w:numPr>
          <w:ilvl w:val="0"/>
          <w:numId w:val="44"/>
        </w:numPr>
        <w:tabs>
          <w:tab w:val="left" w:pos="426"/>
          <w:tab w:val="left" w:pos="6030"/>
        </w:tabs>
        <w:spacing w:after="0" w:line="240" w:lineRule="auto"/>
        <w:ind w:left="426" w:hanging="426"/>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Оптимизиране на работните процеси, посредством ЦАИС ЕОП,</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използване на електронни регистри и системи</w:t>
      </w:r>
    </w:p>
    <w:p w:rsidR="00CA7596" w:rsidRPr="005A4952" w:rsidRDefault="00CA7596" w:rsidP="00CA7596">
      <w:pPr>
        <w:tabs>
          <w:tab w:val="left" w:pos="426"/>
          <w:tab w:val="left" w:pos="6030"/>
        </w:tabs>
        <w:spacing w:after="0" w:line="240" w:lineRule="auto"/>
        <w:ind w:firstLine="426"/>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От 2020г. Община Добричка има създаден профил в Централизираната административна информационна система „Електронни обществени поръчки“. И през 2024 г. служителите,  ангажирани с възлагане на обществени поръчки,  продължават използването на нововъведенията в платформата, с което се оптимизират работните процеси в общината. </w:t>
      </w:r>
    </w:p>
    <w:p w:rsidR="00CA7596" w:rsidRPr="005A4952" w:rsidRDefault="00CA7596" w:rsidP="00CA7596">
      <w:pPr>
        <w:pStyle w:val="Default"/>
        <w:ind w:firstLine="450"/>
        <w:jc w:val="both"/>
        <w:rPr>
          <w:rFonts w:ascii="Arial Narrow" w:hAnsi="Arial Narrow"/>
        </w:rPr>
      </w:pPr>
      <w:r w:rsidRPr="005A4952">
        <w:rPr>
          <w:rFonts w:ascii="Arial Narrow" w:hAnsi="Arial Narrow"/>
          <w:color w:val="auto"/>
        </w:rPr>
        <w:t xml:space="preserve">През отчетния период продължи създаването на електронни еквиваленти на актовете по гражданско състояние (раждане, брак и смърт). През 2024 г. са създадени </w:t>
      </w:r>
      <w:r w:rsidRPr="005A4952">
        <w:rPr>
          <w:rFonts w:ascii="Arial Narrow" w:hAnsi="Arial Narrow"/>
          <w:color w:val="auto"/>
          <w:lang w:val="en-US"/>
        </w:rPr>
        <w:t>626</w:t>
      </w:r>
      <w:r w:rsidRPr="005A4952">
        <w:rPr>
          <w:rFonts w:ascii="Arial Narrow" w:hAnsi="Arial Narrow"/>
          <w:color w:val="auto"/>
        </w:rPr>
        <w:t xml:space="preserve"> броя на актове по гражданско състояние, в това число: </w:t>
      </w:r>
    </w:p>
    <w:p w:rsidR="00CA7596" w:rsidRPr="005A4952" w:rsidRDefault="00CA7596" w:rsidP="0084626F">
      <w:pPr>
        <w:pStyle w:val="Default"/>
        <w:numPr>
          <w:ilvl w:val="0"/>
          <w:numId w:val="46"/>
        </w:numPr>
        <w:rPr>
          <w:rFonts w:ascii="Arial Narrow" w:hAnsi="Arial Narrow"/>
          <w:color w:val="auto"/>
        </w:rPr>
      </w:pPr>
      <w:r w:rsidRPr="005A4952">
        <w:rPr>
          <w:rFonts w:ascii="Arial Narrow" w:hAnsi="Arial Narrow"/>
          <w:color w:val="auto"/>
        </w:rPr>
        <w:t>2</w:t>
      </w:r>
      <w:r w:rsidRPr="005A4952">
        <w:rPr>
          <w:rFonts w:ascii="Arial Narrow" w:hAnsi="Arial Narrow"/>
          <w:color w:val="auto"/>
          <w:lang w:val="en-US"/>
        </w:rPr>
        <w:t>19</w:t>
      </w:r>
      <w:r w:rsidRPr="005A4952">
        <w:rPr>
          <w:rFonts w:ascii="Arial Narrow" w:hAnsi="Arial Narrow"/>
          <w:color w:val="auto"/>
        </w:rPr>
        <w:t xml:space="preserve"> бр. еквиваленти на актове за раждане; </w:t>
      </w:r>
    </w:p>
    <w:p w:rsidR="00CA7596" w:rsidRPr="005A4952" w:rsidRDefault="00CA7596" w:rsidP="0084626F">
      <w:pPr>
        <w:pStyle w:val="Default"/>
        <w:numPr>
          <w:ilvl w:val="0"/>
          <w:numId w:val="46"/>
        </w:numPr>
        <w:rPr>
          <w:rFonts w:ascii="Arial Narrow" w:hAnsi="Arial Narrow"/>
          <w:color w:val="auto"/>
        </w:rPr>
      </w:pPr>
      <w:r w:rsidRPr="005A4952">
        <w:rPr>
          <w:rFonts w:ascii="Arial Narrow" w:hAnsi="Arial Narrow"/>
          <w:color w:val="auto"/>
        </w:rPr>
        <w:t>1</w:t>
      </w:r>
      <w:r w:rsidRPr="005A4952">
        <w:rPr>
          <w:rFonts w:ascii="Arial Narrow" w:hAnsi="Arial Narrow"/>
          <w:color w:val="auto"/>
          <w:lang w:val="en-US"/>
        </w:rPr>
        <w:t>11</w:t>
      </w:r>
      <w:r w:rsidRPr="005A4952">
        <w:rPr>
          <w:rFonts w:ascii="Arial Narrow" w:hAnsi="Arial Narrow"/>
          <w:color w:val="auto"/>
        </w:rPr>
        <w:t xml:space="preserve"> бр. еквиваленти на актове за брак; </w:t>
      </w:r>
    </w:p>
    <w:p w:rsidR="00CA7596" w:rsidRPr="005A4952" w:rsidRDefault="00CA7596" w:rsidP="0084626F">
      <w:pPr>
        <w:pStyle w:val="Default"/>
        <w:numPr>
          <w:ilvl w:val="0"/>
          <w:numId w:val="46"/>
        </w:numPr>
        <w:rPr>
          <w:rFonts w:ascii="Arial Narrow" w:hAnsi="Arial Narrow"/>
          <w:color w:val="auto"/>
        </w:rPr>
      </w:pPr>
      <w:r w:rsidRPr="005A4952">
        <w:rPr>
          <w:rFonts w:ascii="Arial Narrow" w:hAnsi="Arial Narrow"/>
          <w:color w:val="auto"/>
          <w:lang w:val="en-US"/>
        </w:rPr>
        <w:t>296</w:t>
      </w:r>
      <w:r w:rsidRPr="005A4952">
        <w:rPr>
          <w:rFonts w:ascii="Arial Narrow" w:hAnsi="Arial Narrow"/>
          <w:color w:val="auto"/>
        </w:rPr>
        <w:t xml:space="preserve"> бр. еквиваленти на актове за смърт. </w:t>
      </w:r>
    </w:p>
    <w:p w:rsidR="00CA7596" w:rsidRPr="005A4952" w:rsidRDefault="00CA7596" w:rsidP="00CA7596">
      <w:pPr>
        <w:tabs>
          <w:tab w:val="left" w:pos="426"/>
          <w:tab w:val="left" w:pos="6030"/>
        </w:tabs>
        <w:spacing w:after="0" w:line="240" w:lineRule="auto"/>
        <w:ind w:firstLine="450"/>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t xml:space="preserve">Във връзка с писмо на Министерство на електронното управление относно предприемане на действия от административните органи по адаптиране на информационните системи във връзка с въвеждането на еврото, съгласно актуализирания Национален план за въвеждане на еврото в Република България, приет с РМС 797 от 13 ноември 2023 г. през месец декември 2024 г. актуализирахме </w:t>
      </w:r>
      <w:r w:rsidRPr="005A4952">
        <w:rPr>
          <w:rFonts w:ascii="Arial Narrow" w:hAnsi="Arial Narrow" w:cs="Times New Roman"/>
          <w:sz w:val="24"/>
          <w:szCs w:val="24"/>
        </w:rPr>
        <w:t>софтуерна</w:t>
      </w:r>
      <w:r w:rsidRPr="005A4952">
        <w:rPr>
          <w:rFonts w:ascii="Arial Narrow" w:hAnsi="Arial Narrow" w:cs="Times New Roman"/>
          <w:sz w:val="24"/>
          <w:szCs w:val="24"/>
          <w:lang w:val="bg-BG"/>
        </w:rPr>
        <w:t>та</w:t>
      </w:r>
      <w:r w:rsidRPr="005A4952">
        <w:rPr>
          <w:rFonts w:ascii="Arial Narrow" w:hAnsi="Arial Narrow"/>
          <w:sz w:val="24"/>
          <w:szCs w:val="24"/>
        </w:rPr>
        <w:t xml:space="preserve"> </w:t>
      </w:r>
      <w:r w:rsidRPr="005A4952">
        <w:rPr>
          <w:rFonts w:ascii="Arial Narrow" w:hAnsi="Arial Narrow" w:cs="Times New Roman"/>
          <w:sz w:val="24"/>
          <w:szCs w:val="24"/>
        </w:rPr>
        <w:t>система</w:t>
      </w:r>
      <w:r w:rsidRPr="005A4952">
        <w:rPr>
          <w:rFonts w:ascii="Arial Narrow" w:hAnsi="Arial Narrow"/>
          <w:sz w:val="24"/>
          <w:szCs w:val="24"/>
        </w:rPr>
        <w:t xml:space="preserve"> </w:t>
      </w:r>
      <w:r w:rsidRPr="005A4952">
        <w:rPr>
          <w:rFonts w:ascii="Arial Narrow" w:hAnsi="Arial Narrow" w:cs="Times New Roman"/>
          <w:sz w:val="24"/>
          <w:szCs w:val="24"/>
        </w:rPr>
        <w:t>за</w:t>
      </w:r>
      <w:r w:rsidRPr="005A4952">
        <w:rPr>
          <w:rFonts w:ascii="Arial Narrow" w:hAnsi="Arial Narrow"/>
          <w:sz w:val="24"/>
          <w:szCs w:val="24"/>
        </w:rPr>
        <w:t xml:space="preserve"> </w:t>
      </w:r>
      <w:r w:rsidRPr="005A4952">
        <w:rPr>
          <w:rFonts w:ascii="Arial Narrow" w:hAnsi="Arial Narrow" w:cs="Times New Roman"/>
          <w:sz w:val="24"/>
          <w:szCs w:val="24"/>
        </w:rPr>
        <w:t>електронно</w:t>
      </w:r>
      <w:r w:rsidRPr="005A4952">
        <w:rPr>
          <w:rFonts w:ascii="Arial Narrow" w:hAnsi="Arial Narrow"/>
          <w:sz w:val="24"/>
          <w:szCs w:val="24"/>
        </w:rPr>
        <w:t xml:space="preserve"> </w:t>
      </w:r>
      <w:r w:rsidRPr="005A4952">
        <w:rPr>
          <w:rFonts w:ascii="Arial Narrow" w:hAnsi="Arial Narrow" w:cs="Times New Roman"/>
          <w:sz w:val="24"/>
          <w:szCs w:val="24"/>
        </w:rPr>
        <w:t>управление</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общинските</w:t>
      </w:r>
      <w:r w:rsidRPr="005A4952">
        <w:rPr>
          <w:rFonts w:ascii="Arial Narrow" w:hAnsi="Arial Narrow"/>
          <w:sz w:val="24"/>
          <w:szCs w:val="24"/>
        </w:rPr>
        <w:t xml:space="preserve"> </w:t>
      </w:r>
      <w:r w:rsidRPr="005A4952">
        <w:rPr>
          <w:rFonts w:ascii="Arial Narrow" w:hAnsi="Arial Narrow" w:cs="Times New Roman"/>
          <w:sz w:val="24"/>
          <w:szCs w:val="24"/>
        </w:rPr>
        <w:t>дейности</w:t>
      </w:r>
      <w:r w:rsidRPr="005A4952">
        <w:rPr>
          <w:rFonts w:ascii="Arial Narrow" w:hAnsi="Arial Narrow"/>
          <w:sz w:val="24"/>
          <w:szCs w:val="24"/>
        </w:rPr>
        <w:t xml:space="preserve"> Arhimed e</w:t>
      </w:r>
      <w:r w:rsidRPr="005A4952">
        <w:rPr>
          <w:rFonts w:ascii="Arial Narrow" w:hAnsi="Arial Narrow" w:cs="Times New Roman"/>
          <w:sz w:val="24"/>
          <w:szCs w:val="24"/>
        </w:rPr>
        <w:t>Община</w:t>
      </w:r>
      <w:r w:rsidRPr="005A4952">
        <w:rPr>
          <w:rFonts w:ascii="Arial Narrow" w:hAnsi="Arial Narrow" w:cs="Times New Roman"/>
          <w:sz w:val="24"/>
          <w:szCs w:val="24"/>
          <w:lang w:val="bg-BG"/>
        </w:rPr>
        <w:t xml:space="preserve"> </w:t>
      </w:r>
      <w:r w:rsidRPr="005A4952">
        <w:rPr>
          <w:rFonts w:ascii="Arial Narrow" w:eastAsia="Calibri" w:hAnsi="Arial Narrow" w:cs="Times New Roman"/>
          <w:sz w:val="24"/>
          <w:szCs w:val="24"/>
          <w:lang w:val="bg-BG"/>
        </w:rPr>
        <w:t>до най</w:t>
      </w:r>
      <w:r w:rsidR="009F4812" w:rsidRPr="005A4952">
        <w:rPr>
          <w:rFonts w:ascii="Arial Narrow" w:eastAsia="Calibri" w:hAnsi="Arial Narrow" w:cs="Times New Roman"/>
          <w:sz w:val="24"/>
          <w:szCs w:val="24"/>
          <w:lang w:val="bg-BG"/>
        </w:rPr>
        <w:t xml:space="preserve"> </w:t>
      </w:r>
      <w:r w:rsidRPr="005A4952">
        <w:rPr>
          <w:rFonts w:ascii="Arial Narrow" w:eastAsia="Calibri" w:hAnsi="Arial Narrow" w:cs="Times New Roman"/>
          <w:sz w:val="24"/>
          <w:szCs w:val="24"/>
          <w:lang w:val="bg-BG"/>
        </w:rPr>
        <w:t xml:space="preserve">- нова версия. </w:t>
      </w:r>
    </w:p>
    <w:p w:rsidR="00CA7596" w:rsidRPr="005A4952" w:rsidRDefault="00CA7596" w:rsidP="00CA7596">
      <w:pPr>
        <w:tabs>
          <w:tab w:val="left" w:pos="426"/>
          <w:tab w:val="left" w:pos="6030"/>
        </w:tabs>
        <w:spacing w:after="0" w:line="240" w:lineRule="auto"/>
        <w:ind w:firstLine="426"/>
        <w:contextualSpacing/>
        <w:jc w:val="both"/>
        <w:rPr>
          <w:rFonts w:ascii="Arial Narrow" w:eastAsia="Calibri" w:hAnsi="Arial Narrow" w:cs="Times New Roman"/>
          <w:sz w:val="24"/>
          <w:szCs w:val="24"/>
        </w:rPr>
      </w:pPr>
    </w:p>
    <w:p w:rsidR="00CA7596" w:rsidRPr="005A4952" w:rsidRDefault="00CA7596" w:rsidP="0084626F">
      <w:pPr>
        <w:numPr>
          <w:ilvl w:val="0"/>
          <w:numId w:val="44"/>
        </w:numPr>
        <w:tabs>
          <w:tab w:val="left" w:pos="426"/>
        </w:tabs>
        <w:spacing w:after="0" w:line="240" w:lineRule="auto"/>
        <w:ind w:left="426" w:hanging="426"/>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Подобряване на взаимодействието между административните</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 xml:space="preserve">структури </w:t>
      </w:r>
      <w:r w:rsidRPr="005A4952">
        <w:rPr>
          <w:rFonts w:ascii="Arial Narrow" w:eastAsia="Calibri" w:hAnsi="Arial Narrow" w:cs="Times New Roman"/>
          <w:i/>
          <w:sz w:val="24"/>
          <w:szCs w:val="24"/>
          <w:lang w:val="bg-BG"/>
        </w:rPr>
        <w:t xml:space="preserve">(кметства и кметски наместничества) </w:t>
      </w:r>
      <w:r w:rsidRPr="005A4952">
        <w:rPr>
          <w:rFonts w:ascii="Arial Narrow" w:eastAsia="Calibri" w:hAnsi="Arial Narrow" w:cs="Times New Roman"/>
          <w:i/>
          <w:sz w:val="24"/>
          <w:szCs w:val="24"/>
        </w:rPr>
        <w:t>на местно ниво</w:t>
      </w:r>
    </w:p>
    <w:p w:rsidR="00CA7596" w:rsidRPr="005A4952" w:rsidRDefault="00CA7596" w:rsidP="00CA7596">
      <w:pPr>
        <w:tabs>
          <w:tab w:val="left" w:pos="0"/>
        </w:tabs>
        <w:spacing w:after="0" w:line="240" w:lineRule="auto"/>
        <w:ind w:firstLine="426"/>
        <w:contextualSpacing/>
        <w:jc w:val="both"/>
        <w:rPr>
          <w:rFonts w:ascii="Arial Narrow" w:eastAsia="Calibri" w:hAnsi="Arial Narrow" w:cs="Times New Roman"/>
          <w:sz w:val="24"/>
          <w:szCs w:val="24"/>
        </w:rPr>
      </w:pPr>
      <w:r w:rsidRPr="005A4952">
        <w:rPr>
          <w:rFonts w:ascii="Arial Narrow" w:eastAsia="Calibri" w:hAnsi="Arial Narrow" w:cs="Times New Roman"/>
          <w:sz w:val="24"/>
          <w:szCs w:val="24"/>
          <w:lang w:val="bg-BG"/>
        </w:rPr>
        <w:t>През 2024 г. продължихме обезпечаването на всички кметства и кметски наместничества с необходима офис техника и интернет за подобряване на взаимодействието между административните структури.</w:t>
      </w:r>
    </w:p>
    <w:p w:rsidR="00CA7596" w:rsidRPr="005A4952" w:rsidRDefault="00CA7596" w:rsidP="0084626F">
      <w:pPr>
        <w:numPr>
          <w:ilvl w:val="0"/>
          <w:numId w:val="44"/>
        </w:numPr>
        <w:tabs>
          <w:tab w:val="left" w:pos="426"/>
        </w:tabs>
        <w:spacing w:after="0" w:line="240" w:lineRule="auto"/>
        <w:ind w:left="426" w:hanging="426"/>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lang w:val="bg-BG"/>
        </w:rPr>
        <w:t>Оптимизиране на</w:t>
      </w:r>
      <w:r w:rsidRPr="005A4952">
        <w:rPr>
          <w:rFonts w:ascii="Arial Narrow" w:eastAsia="Calibri" w:hAnsi="Arial Narrow" w:cs="Times New Roman"/>
          <w:i/>
          <w:sz w:val="24"/>
          <w:szCs w:val="24"/>
        </w:rPr>
        <w:t xml:space="preserve"> структура</w:t>
      </w:r>
      <w:r w:rsidRPr="005A4952">
        <w:rPr>
          <w:rFonts w:ascii="Arial Narrow" w:eastAsia="Calibri" w:hAnsi="Arial Narrow" w:cs="Times New Roman"/>
          <w:i/>
          <w:sz w:val="24"/>
          <w:szCs w:val="24"/>
          <w:lang w:val="bg-BG"/>
        </w:rPr>
        <w:t>та</w:t>
      </w:r>
      <w:r w:rsidRPr="005A4952">
        <w:rPr>
          <w:rFonts w:ascii="Arial Narrow" w:eastAsia="Calibri" w:hAnsi="Arial Narrow" w:cs="Times New Roman"/>
          <w:i/>
          <w:sz w:val="24"/>
          <w:szCs w:val="24"/>
        </w:rPr>
        <w:t xml:space="preserve"> на заетост </w:t>
      </w:r>
      <w:r w:rsidRPr="005A4952">
        <w:rPr>
          <w:rFonts w:ascii="Arial Narrow" w:eastAsia="Calibri" w:hAnsi="Arial Narrow" w:cs="Times New Roman"/>
          <w:i/>
          <w:sz w:val="24"/>
          <w:szCs w:val="24"/>
          <w:lang w:val="bg-BG"/>
        </w:rPr>
        <w:t xml:space="preserve">в администрацията </w:t>
      </w:r>
      <w:r w:rsidRPr="005A4952">
        <w:rPr>
          <w:rFonts w:ascii="Arial Narrow" w:eastAsia="Calibri" w:hAnsi="Arial Narrow" w:cs="Times New Roman"/>
          <w:i/>
          <w:sz w:val="24"/>
          <w:szCs w:val="24"/>
        </w:rPr>
        <w:t>според обема на</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натовареност, к</w:t>
      </w:r>
      <w:r w:rsidRPr="005A4952">
        <w:rPr>
          <w:rFonts w:ascii="Arial Narrow" w:eastAsia="Calibri" w:hAnsi="Arial Narrow" w:cs="Times New Roman"/>
          <w:i/>
          <w:sz w:val="24"/>
          <w:szCs w:val="24"/>
          <w:lang w:val="bg-BG"/>
        </w:rPr>
        <w:t>ат</w:t>
      </w:r>
      <w:r w:rsidRPr="005A4952">
        <w:rPr>
          <w:rFonts w:ascii="Arial Narrow" w:eastAsia="Calibri" w:hAnsi="Arial Narrow" w:cs="Times New Roman"/>
          <w:i/>
          <w:sz w:val="24"/>
          <w:szCs w:val="24"/>
        </w:rPr>
        <w:t>о се стреми към ефективно постигане на целите и</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задачите</w:t>
      </w:r>
    </w:p>
    <w:p w:rsidR="00CA7596" w:rsidRPr="005A4952" w:rsidRDefault="00CA7596" w:rsidP="00CA7596">
      <w:pPr>
        <w:tabs>
          <w:tab w:val="left" w:pos="0"/>
        </w:tabs>
        <w:spacing w:after="0" w:line="240" w:lineRule="auto"/>
        <w:ind w:firstLine="426"/>
        <w:contextualSpacing/>
        <w:jc w:val="both"/>
        <w:rPr>
          <w:rFonts w:ascii="Arial Narrow" w:eastAsia="Calibri" w:hAnsi="Arial Narrow" w:cs="Times New Roman"/>
          <w:sz w:val="24"/>
          <w:szCs w:val="24"/>
          <w:lang w:val="bg-BG"/>
        </w:rPr>
      </w:pPr>
      <w:r w:rsidRPr="005A4952">
        <w:rPr>
          <w:rFonts w:ascii="Arial Narrow" w:eastAsia="Calibri" w:hAnsi="Arial Narrow" w:cs="Times New Roman"/>
          <w:sz w:val="24"/>
          <w:szCs w:val="24"/>
          <w:lang w:val="bg-BG"/>
        </w:rPr>
        <w:lastRenderedPageBreak/>
        <w:t>През месец март 2024 г. по предложение на кмета на Община Добричка бе внесена и приета от Добрички общински съвет нова организационна структура на общинската администрация, която цели осигуряване на по- добра организация и ефективност за постигане на целите и задачите при работата на служителите. Чрез предложена</w:t>
      </w:r>
      <w:r w:rsidR="003F51FF" w:rsidRPr="005A4952">
        <w:rPr>
          <w:rFonts w:ascii="Arial Narrow" w:eastAsia="Calibri" w:hAnsi="Arial Narrow" w:cs="Times New Roman"/>
          <w:sz w:val="24"/>
          <w:szCs w:val="24"/>
          <w:lang w:val="bg-BG"/>
        </w:rPr>
        <w:t>та структура ще се постигне по-</w:t>
      </w:r>
      <w:r w:rsidRPr="005A4952">
        <w:rPr>
          <w:rFonts w:ascii="Arial Narrow" w:eastAsia="Calibri" w:hAnsi="Arial Narrow" w:cs="Times New Roman"/>
          <w:sz w:val="24"/>
          <w:szCs w:val="24"/>
          <w:lang w:val="bg-BG"/>
        </w:rPr>
        <w:t>добро финансово управление, по</w:t>
      </w:r>
      <w:r w:rsidR="00EB77DA" w:rsidRPr="005A4952">
        <w:rPr>
          <w:rFonts w:ascii="Arial Narrow" w:eastAsia="Calibri" w:hAnsi="Arial Narrow" w:cs="Times New Roman"/>
          <w:sz w:val="24"/>
          <w:szCs w:val="24"/>
        </w:rPr>
        <w:t xml:space="preserve"> </w:t>
      </w:r>
      <w:r w:rsidRPr="005A4952">
        <w:rPr>
          <w:rFonts w:ascii="Arial Narrow" w:eastAsia="Calibri" w:hAnsi="Arial Narrow" w:cs="Times New Roman"/>
          <w:sz w:val="24"/>
          <w:szCs w:val="24"/>
          <w:lang w:val="bg-BG"/>
        </w:rPr>
        <w:t xml:space="preserve">- ясно открояване на отговорностите на служителите и създаване на условия за по- бързо и качествено обслужване на жителите от общината. </w:t>
      </w:r>
    </w:p>
    <w:p w:rsidR="00CA7596" w:rsidRPr="005A4952" w:rsidRDefault="00CA7596" w:rsidP="0084626F">
      <w:pPr>
        <w:numPr>
          <w:ilvl w:val="0"/>
          <w:numId w:val="44"/>
        </w:numPr>
        <w:tabs>
          <w:tab w:val="left" w:pos="426"/>
        </w:tabs>
        <w:spacing w:after="0" w:line="240" w:lineRule="auto"/>
        <w:ind w:left="426" w:hanging="426"/>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lang w:val="bg-BG"/>
        </w:rPr>
        <w:t>Дои</w:t>
      </w:r>
      <w:r w:rsidRPr="005A4952">
        <w:rPr>
          <w:rFonts w:ascii="Arial Narrow" w:eastAsia="Calibri" w:hAnsi="Arial Narrow" w:cs="Times New Roman"/>
          <w:i/>
          <w:sz w:val="24"/>
          <w:szCs w:val="24"/>
        </w:rPr>
        <w:t>зграждане на ефективна и модерна администрация, способна да</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посрещне високите очаквания на населението и бизнеса за добро</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обслужване и висока професионална етика</w:t>
      </w:r>
    </w:p>
    <w:p w:rsidR="00CA7596" w:rsidRPr="005A4952" w:rsidRDefault="00CA7596" w:rsidP="00CA7596">
      <w:pPr>
        <w:tabs>
          <w:tab w:val="left" w:pos="426"/>
        </w:tabs>
        <w:spacing w:after="0" w:line="240" w:lineRule="auto"/>
        <w:ind w:firstLine="426"/>
        <w:contextualSpacing/>
        <w:jc w:val="both"/>
        <w:rPr>
          <w:rFonts w:ascii="Arial Narrow" w:eastAsia="Calibri" w:hAnsi="Arial Narrow" w:cs="Times New Roman"/>
          <w:sz w:val="24"/>
          <w:szCs w:val="24"/>
        </w:rPr>
      </w:pPr>
      <w:proofErr w:type="gramStart"/>
      <w:r w:rsidRPr="005A4952">
        <w:rPr>
          <w:rFonts w:ascii="Arial Narrow" w:hAnsi="Arial Narrow" w:cs="Times New Roman"/>
          <w:sz w:val="24"/>
          <w:szCs w:val="24"/>
        </w:rPr>
        <w:t>С</w:t>
      </w:r>
      <w:r w:rsidRPr="005A4952">
        <w:rPr>
          <w:rFonts w:ascii="Arial Narrow" w:hAnsi="Arial Narrow"/>
          <w:sz w:val="24"/>
          <w:szCs w:val="24"/>
        </w:rPr>
        <w:t xml:space="preserve"> </w:t>
      </w:r>
      <w:r w:rsidRPr="005A4952">
        <w:rPr>
          <w:rFonts w:ascii="Arial Narrow" w:hAnsi="Arial Narrow" w:cs="Times New Roman"/>
          <w:sz w:val="24"/>
          <w:szCs w:val="24"/>
        </w:rPr>
        <w:t>цел</w:t>
      </w:r>
      <w:r w:rsidRPr="005A4952">
        <w:rPr>
          <w:rFonts w:ascii="Arial Narrow" w:hAnsi="Arial Narrow"/>
          <w:sz w:val="24"/>
          <w:szCs w:val="24"/>
        </w:rPr>
        <w:t xml:space="preserve"> </w:t>
      </w:r>
      <w:r w:rsidRPr="005A4952">
        <w:rPr>
          <w:rFonts w:ascii="Arial Narrow" w:hAnsi="Arial Narrow" w:cs="Times New Roman"/>
          <w:sz w:val="24"/>
          <w:szCs w:val="24"/>
        </w:rPr>
        <w:t>подобряване</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административното</w:t>
      </w:r>
      <w:r w:rsidRPr="005A4952">
        <w:rPr>
          <w:rFonts w:ascii="Arial Narrow" w:hAnsi="Arial Narrow"/>
          <w:sz w:val="24"/>
          <w:szCs w:val="24"/>
        </w:rPr>
        <w:t xml:space="preserve"> </w:t>
      </w:r>
      <w:r w:rsidRPr="005A4952">
        <w:rPr>
          <w:rFonts w:ascii="Arial Narrow" w:hAnsi="Arial Narrow" w:cs="Times New Roman"/>
          <w:sz w:val="24"/>
          <w:szCs w:val="24"/>
        </w:rPr>
        <w:t>обслужване</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работата</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администрацията</w:t>
      </w:r>
      <w:r w:rsidRPr="005A4952">
        <w:rPr>
          <w:rFonts w:ascii="Arial Narrow" w:hAnsi="Arial Narrow"/>
          <w:sz w:val="24"/>
          <w:szCs w:val="24"/>
        </w:rPr>
        <w:t xml:space="preserve">, </w:t>
      </w:r>
      <w:r w:rsidRPr="005A4952">
        <w:rPr>
          <w:rFonts w:ascii="Arial Narrow" w:hAnsi="Arial Narrow" w:cs="Times New Roman"/>
          <w:sz w:val="24"/>
          <w:szCs w:val="24"/>
        </w:rPr>
        <w:t>през</w:t>
      </w:r>
      <w:r w:rsidRPr="005A4952">
        <w:rPr>
          <w:rFonts w:ascii="Arial Narrow" w:hAnsi="Arial Narrow"/>
          <w:sz w:val="24"/>
          <w:szCs w:val="24"/>
        </w:rPr>
        <w:t xml:space="preserve"> </w:t>
      </w:r>
      <w:r w:rsidRPr="005A4952">
        <w:rPr>
          <w:rFonts w:ascii="Arial Narrow" w:hAnsi="Arial Narrow" w:cs="Times New Roman"/>
          <w:sz w:val="24"/>
          <w:szCs w:val="24"/>
        </w:rPr>
        <w:t>отчетния</w:t>
      </w:r>
      <w:r w:rsidRPr="005A4952">
        <w:rPr>
          <w:rFonts w:ascii="Arial Narrow" w:hAnsi="Arial Narrow"/>
          <w:sz w:val="24"/>
          <w:szCs w:val="24"/>
        </w:rPr>
        <w:t xml:space="preserve"> </w:t>
      </w:r>
      <w:r w:rsidRPr="005A4952">
        <w:rPr>
          <w:rFonts w:ascii="Arial Narrow" w:hAnsi="Arial Narrow" w:cs="Times New Roman"/>
          <w:sz w:val="24"/>
          <w:szCs w:val="24"/>
        </w:rPr>
        <w:t>период</w:t>
      </w:r>
      <w:r w:rsidRPr="005A4952">
        <w:rPr>
          <w:rFonts w:ascii="Arial Narrow" w:hAnsi="Arial Narrow"/>
          <w:sz w:val="24"/>
          <w:szCs w:val="24"/>
        </w:rPr>
        <w:t xml:space="preserve"> </w:t>
      </w:r>
      <w:r w:rsidRPr="005A4952">
        <w:rPr>
          <w:rFonts w:ascii="Arial Narrow" w:hAnsi="Arial Narrow" w:cs="Times New Roman"/>
          <w:sz w:val="24"/>
          <w:szCs w:val="24"/>
        </w:rPr>
        <w:t>са</w:t>
      </w:r>
      <w:r w:rsidRPr="005A4952">
        <w:rPr>
          <w:rFonts w:ascii="Arial Narrow" w:hAnsi="Arial Narrow"/>
          <w:sz w:val="24"/>
          <w:szCs w:val="24"/>
        </w:rPr>
        <w:t xml:space="preserve"> </w:t>
      </w:r>
      <w:r w:rsidRPr="005A4952">
        <w:rPr>
          <w:rFonts w:ascii="Arial Narrow" w:hAnsi="Arial Narrow" w:cs="Times New Roman"/>
          <w:sz w:val="24"/>
          <w:szCs w:val="24"/>
        </w:rPr>
        <w:t>осъществени</w:t>
      </w:r>
      <w:r w:rsidRPr="005A4952">
        <w:rPr>
          <w:rFonts w:ascii="Arial Narrow" w:hAnsi="Arial Narrow"/>
          <w:sz w:val="24"/>
          <w:szCs w:val="24"/>
        </w:rPr>
        <w:t xml:space="preserve"> </w:t>
      </w:r>
      <w:r w:rsidRPr="005A4952">
        <w:rPr>
          <w:rFonts w:ascii="Arial Narrow" w:hAnsi="Arial Narrow" w:cs="Times New Roman"/>
          <w:sz w:val="24"/>
          <w:szCs w:val="24"/>
        </w:rPr>
        <w:t>дейности</w:t>
      </w:r>
      <w:r w:rsidRPr="005A4952">
        <w:rPr>
          <w:rFonts w:ascii="Arial Narrow" w:hAnsi="Arial Narrow"/>
          <w:sz w:val="24"/>
          <w:szCs w:val="24"/>
        </w:rPr>
        <w:t xml:space="preserve"> </w:t>
      </w:r>
      <w:r w:rsidRPr="005A4952">
        <w:rPr>
          <w:rFonts w:ascii="Arial Narrow" w:hAnsi="Arial Narrow" w:cs="Times New Roman"/>
          <w:sz w:val="24"/>
          <w:szCs w:val="24"/>
        </w:rPr>
        <w:t>за</w:t>
      </w:r>
      <w:r w:rsidRPr="005A4952">
        <w:rPr>
          <w:rFonts w:ascii="Arial Narrow" w:hAnsi="Arial Narrow"/>
          <w:sz w:val="24"/>
          <w:szCs w:val="24"/>
        </w:rPr>
        <w:t xml:space="preserve"> </w:t>
      </w:r>
      <w:r w:rsidRPr="005A4952">
        <w:rPr>
          <w:rFonts w:ascii="Arial Narrow" w:hAnsi="Arial Narrow" w:cs="Times New Roman"/>
          <w:sz w:val="24"/>
          <w:szCs w:val="24"/>
        </w:rPr>
        <w:t>информационното</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техническо</w:t>
      </w:r>
      <w:r w:rsidRPr="005A4952">
        <w:rPr>
          <w:rFonts w:ascii="Arial Narrow" w:hAnsi="Arial Narrow"/>
          <w:sz w:val="24"/>
          <w:szCs w:val="24"/>
        </w:rPr>
        <w:t xml:space="preserve"> </w:t>
      </w:r>
      <w:r w:rsidRPr="005A4952">
        <w:rPr>
          <w:rFonts w:ascii="Arial Narrow" w:hAnsi="Arial Narrow" w:cs="Times New Roman"/>
          <w:sz w:val="24"/>
          <w:szCs w:val="24"/>
        </w:rPr>
        <w:t>обезпечаване</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общинската</w:t>
      </w:r>
      <w:r w:rsidRPr="005A4952">
        <w:rPr>
          <w:rFonts w:ascii="Arial Narrow" w:hAnsi="Arial Narrow"/>
          <w:sz w:val="24"/>
          <w:szCs w:val="24"/>
        </w:rPr>
        <w:t xml:space="preserve"> </w:t>
      </w:r>
      <w:r w:rsidRPr="005A4952">
        <w:rPr>
          <w:rFonts w:ascii="Arial Narrow" w:hAnsi="Arial Narrow" w:cs="Times New Roman"/>
          <w:sz w:val="24"/>
          <w:szCs w:val="24"/>
        </w:rPr>
        <w:t>администрация</w:t>
      </w:r>
      <w:r w:rsidRPr="005A4952">
        <w:rPr>
          <w:rFonts w:ascii="Arial Narrow" w:hAnsi="Arial Narrow"/>
          <w:sz w:val="24"/>
          <w:szCs w:val="24"/>
        </w:rPr>
        <w:t xml:space="preserve"> </w:t>
      </w:r>
      <w:r w:rsidRPr="005A4952">
        <w:rPr>
          <w:rFonts w:ascii="Arial Narrow" w:hAnsi="Arial Narrow" w:cs="Times New Roman"/>
          <w:sz w:val="24"/>
          <w:szCs w:val="24"/>
        </w:rPr>
        <w:t>чрез</w:t>
      </w:r>
      <w:r w:rsidRPr="005A4952">
        <w:rPr>
          <w:rFonts w:ascii="Arial Narrow" w:hAnsi="Arial Narrow"/>
          <w:sz w:val="24"/>
          <w:szCs w:val="24"/>
        </w:rPr>
        <w:t xml:space="preserve"> </w:t>
      </w:r>
      <w:r w:rsidRPr="005A4952">
        <w:rPr>
          <w:rFonts w:ascii="Arial Narrow" w:hAnsi="Arial Narrow" w:cs="Times New Roman"/>
          <w:sz w:val="24"/>
          <w:szCs w:val="24"/>
        </w:rPr>
        <w:t>закупуване</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техника</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осигуряване</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софтуерни</w:t>
      </w:r>
      <w:r w:rsidRPr="005A4952">
        <w:rPr>
          <w:rFonts w:ascii="Arial Narrow" w:hAnsi="Arial Narrow"/>
          <w:sz w:val="24"/>
          <w:szCs w:val="24"/>
        </w:rPr>
        <w:t xml:space="preserve"> </w:t>
      </w:r>
      <w:r w:rsidRPr="005A4952">
        <w:rPr>
          <w:rFonts w:ascii="Arial Narrow" w:hAnsi="Arial Narrow" w:cs="Times New Roman"/>
          <w:sz w:val="24"/>
          <w:szCs w:val="24"/>
        </w:rPr>
        <w:t>лицензи</w:t>
      </w:r>
      <w:r w:rsidRPr="005A4952">
        <w:rPr>
          <w:rFonts w:ascii="Arial Narrow" w:hAnsi="Arial Narrow"/>
          <w:sz w:val="24"/>
          <w:szCs w:val="24"/>
        </w:rPr>
        <w:t>.</w:t>
      </w:r>
      <w:proofErr w:type="gramEnd"/>
      <w:r w:rsidRPr="005A4952">
        <w:rPr>
          <w:rFonts w:ascii="Arial Narrow" w:hAnsi="Arial Narrow"/>
          <w:sz w:val="24"/>
          <w:szCs w:val="24"/>
        </w:rPr>
        <w:t xml:space="preserve"> </w:t>
      </w:r>
      <w:proofErr w:type="gramStart"/>
      <w:r w:rsidRPr="005A4952">
        <w:rPr>
          <w:rFonts w:ascii="Arial Narrow" w:hAnsi="Arial Narrow" w:cs="Times New Roman"/>
          <w:sz w:val="24"/>
          <w:szCs w:val="24"/>
        </w:rPr>
        <w:t>Техниката</w:t>
      </w:r>
      <w:r w:rsidRPr="005A4952">
        <w:rPr>
          <w:rFonts w:ascii="Arial Narrow" w:hAnsi="Arial Narrow"/>
          <w:sz w:val="24"/>
          <w:szCs w:val="24"/>
        </w:rPr>
        <w:t xml:space="preserve"> </w:t>
      </w:r>
      <w:r w:rsidRPr="005A4952">
        <w:rPr>
          <w:rFonts w:ascii="Arial Narrow" w:hAnsi="Arial Narrow" w:cs="Times New Roman"/>
          <w:sz w:val="24"/>
          <w:szCs w:val="24"/>
        </w:rPr>
        <w:t>е</w:t>
      </w:r>
      <w:r w:rsidRPr="005A4952">
        <w:rPr>
          <w:rFonts w:ascii="Arial Narrow" w:hAnsi="Arial Narrow"/>
          <w:sz w:val="24"/>
          <w:szCs w:val="24"/>
        </w:rPr>
        <w:t xml:space="preserve"> </w:t>
      </w:r>
      <w:r w:rsidRPr="005A4952">
        <w:rPr>
          <w:rFonts w:ascii="Arial Narrow" w:hAnsi="Arial Narrow" w:cs="Times New Roman"/>
          <w:sz w:val="24"/>
          <w:szCs w:val="24"/>
        </w:rPr>
        <w:t>рационално</w:t>
      </w:r>
      <w:r w:rsidRPr="005A4952">
        <w:rPr>
          <w:rFonts w:ascii="Arial Narrow" w:hAnsi="Arial Narrow"/>
          <w:sz w:val="24"/>
          <w:szCs w:val="24"/>
        </w:rPr>
        <w:t xml:space="preserve"> </w:t>
      </w:r>
      <w:r w:rsidRPr="005A4952">
        <w:rPr>
          <w:rFonts w:ascii="Arial Narrow" w:hAnsi="Arial Narrow" w:cs="Times New Roman"/>
          <w:sz w:val="24"/>
          <w:szCs w:val="24"/>
        </w:rPr>
        <w:t>разпределена</w:t>
      </w:r>
      <w:r w:rsidRPr="005A4952">
        <w:rPr>
          <w:rFonts w:ascii="Arial Narrow" w:hAnsi="Arial Narrow"/>
          <w:sz w:val="24"/>
          <w:szCs w:val="24"/>
        </w:rPr>
        <w:t xml:space="preserve"> </w:t>
      </w:r>
      <w:r w:rsidRPr="005A4952">
        <w:rPr>
          <w:rFonts w:ascii="Arial Narrow" w:hAnsi="Arial Narrow" w:cs="Times New Roman"/>
          <w:sz w:val="24"/>
          <w:szCs w:val="24"/>
        </w:rPr>
        <w:t>по</w:t>
      </w:r>
      <w:r w:rsidRPr="005A4952">
        <w:rPr>
          <w:rFonts w:ascii="Arial Narrow" w:hAnsi="Arial Narrow"/>
          <w:sz w:val="24"/>
          <w:szCs w:val="24"/>
        </w:rPr>
        <w:t xml:space="preserve"> </w:t>
      </w:r>
      <w:r w:rsidRPr="005A4952">
        <w:rPr>
          <w:rFonts w:ascii="Arial Narrow" w:hAnsi="Arial Narrow" w:cs="Times New Roman"/>
          <w:sz w:val="24"/>
          <w:szCs w:val="24"/>
        </w:rPr>
        <w:t>структурни</w:t>
      </w:r>
      <w:r w:rsidRPr="005A4952">
        <w:rPr>
          <w:rFonts w:ascii="Arial Narrow" w:hAnsi="Arial Narrow"/>
          <w:sz w:val="24"/>
          <w:szCs w:val="24"/>
        </w:rPr>
        <w:t xml:space="preserve"> </w:t>
      </w:r>
      <w:r w:rsidRPr="005A4952">
        <w:rPr>
          <w:rFonts w:ascii="Arial Narrow" w:hAnsi="Arial Narrow" w:cs="Times New Roman"/>
          <w:sz w:val="24"/>
          <w:szCs w:val="24"/>
        </w:rPr>
        <w:t>звена</w:t>
      </w:r>
      <w:r w:rsidRPr="005A4952">
        <w:rPr>
          <w:rFonts w:ascii="Arial Narrow" w:hAnsi="Arial Narrow"/>
          <w:sz w:val="24"/>
          <w:szCs w:val="24"/>
        </w:rPr>
        <w:t xml:space="preserve"> </w:t>
      </w:r>
      <w:r w:rsidRPr="005A4952">
        <w:rPr>
          <w:rFonts w:ascii="Arial Narrow" w:hAnsi="Arial Narrow" w:cs="Times New Roman"/>
          <w:sz w:val="24"/>
          <w:szCs w:val="24"/>
        </w:rPr>
        <w:t>в</w:t>
      </w:r>
      <w:r w:rsidRPr="005A4952">
        <w:rPr>
          <w:rFonts w:ascii="Arial Narrow" w:hAnsi="Arial Narrow"/>
          <w:sz w:val="24"/>
          <w:szCs w:val="24"/>
        </w:rPr>
        <w:t xml:space="preserve"> </w:t>
      </w:r>
      <w:r w:rsidRPr="005A4952">
        <w:rPr>
          <w:rFonts w:ascii="Arial Narrow" w:hAnsi="Arial Narrow" w:cs="Times New Roman"/>
          <w:sz w:val="24"/>
          <w:szCs w:val="24"/>
        </w:rPr>
        <w:t>общинската</w:t>
      </w:r>
      <w:r w:rsidRPr="005A4952">
        <w:rPr>
          <w:rFonts w:ascii="Arial Narrow" w:hAnsi="Arial Narrow"/>
          <w:sz w:val="24"/>
          <w:szCs w:val="24"/>
        </w:rPr>
        <w:t xml:space="preserve"> </w:t>
      </w:r>
      <w:r w:rsidRPr="005A4952">
        <w:rPr>
          <w:rFonts w:ascii="Arial Narrow" w:hAnsi="Arial Narrow" w:cs="Times New Roman"/>
          <w:sz w:val="24"/>
          <w:szCs w:val="24"/>
        </w:rPr>
        <w:t>администрация</w:t>
      </w:r>
      <w:r w:rsidRPr="005A4952">
        <w:rPr>
          <w:rFonts w:ascii="Arial Narrow" w:hAnsi="Arial Narrow"/>
          <w:sz w:val="24"/>
          <w:szCs w:val="24"/>
        </w:rPr>
        <w:t>.</w:t>
      </w:r>
      <w:proofErr w:type="gramEnd"/>
      <w:r w:rsidRPr="005A4952">
        <w:rPr>
          <w:rFonts w:ascii="Arial Narrow" w:hAnsi="Arial Narrow"/>
          <w:sz w:val="24"/>
          <w:szCs w:val="24"/>
        </w:rPr>
        <w:t xml:space="preserve"> </w:t>
      </w:r>
      <w:r w:rsidRPr="005A4952">
        <w:rPr>
          <w:rFonts w:ascii="Arial Narrow" w:hAnsi="Arial Narrow" w:cs="Times New Roman"/>
          <w:sz w:val="24"/>
          <w:szCs w:val="24"/>
        </w:rPr>
        <w:t>Осигурено</w:t>
      </w:r>
      <w:r w:rsidRPr="005A4952">
        <w:rPr>
          <w:rFonts w:ascii="Arial Narrow" w:hAnsi="Arial Narrow"/>
          <w:sz w:val="24"/>
          <w:szCs w:val="24"/>
        </w:rPr>
        <w:t xml:space="preserve"> </w:t>
      </w:r>
      <w:r w:rsidRPr="005A4952">
        <w:rPr>
          <w:rFonts w:ascii="Arial Narrow" w:hAnsi="Arial Narrow" w:cs="Times New Roman"/>
          <w:sz w:val="24"/>
          <w:szCs w:val="24"/>
        </w:rPr>
        <w:t>е</w:t>
      </w:r>
      <w:r w:rsidRPr="005A4952">
        <w:rPr>
          <w:rFonts w:ascii="Arial Narrow" w:hAnsi="Arial Narrow"/>
          <w:sz w:val="24"/>
          <w:szCs w:val="24"/>
        </w:rPr>
        <w:t xml:space="preserve"> </w:t>
      </w:r>
      <w:r w:rsidRPr="005A4952">
        <w:rPr>
          <w:rFonts w:ascii="Arial Narrow" w:hAnsi="Arial Narrow" w:cs="Times New Roman"/>
          <w:sz w:val="24"/>
          <w:szCs w:val="24"/>
        </w:rPr>
        <w:t>непрекъснато</w:t>
      </w:r>
      <w:r w:rsidRPr="005A4952">
        <w:rPr>
          <w:rFonts w:ascii="Arial Narrow" w:hAnsi="Arial Narrow"/>
          <w:sz w:val="24"/>
          <w:szCs w:val="24"/>
        </w:rPr>
        <w:t xml:space="preserve"> </w:t>
      </w:r>
      <w:r w:rsidRPr="005A4952">
        <w:rPr>
          <w:rFonts w:ascii="Arial Narrow" w:hAnsi="Arial Narrow" w:cs="Times New Roman"/>
          <w:sz w:val="24"/>
          <w:szCs w:val="24"/>
        </w:rPr>
        <w:t>работно</w:t>
      </w:r>
      <w:r w:rsidRPr="005A4952">
        <w:rPr>
          <w:rFonts w:ascii="Arial Narrow" w:hAnsi="Arial Narrow"/>
          <w:sz w:val="24"/>
          <w:szCs w:val="24"/>
        </w:rPr>
        <w:t xml:space="preserve"> </w:t>
      </w:r>
      <w:r w:rsidRPr="005A4952">
        <w:rPr>
          <w:rFonts w:ascii="Arial Narrow" w:hAnsi="Arial Narrow" w:cs="Times New Roman"/>
          <w:sz w:val="24"/>
          <w:szCs w:val="24"/>
        </w:rPr>
        <w:t>време</w:t>
      </w:r>
      <w:r w:rsidRPr="005A4952">
        <w:rPr>
          <w:rFonts w:ascii="Arial Narrow" w:hAnsi="Arial Narrow"/>
          <w:sz w:val="24"/>
          <w:szCs w:val="24"/>
        </w:rPr>
        <w:t xml:space="preserve"> </w:t>
      </w:r>
      <w:r w:rsidRPr="005A4952">
        <w:rPr>
          <w:rFonts w:ascii="Arial Narrow" w:hAnsi="Arial Narrow" w:cs="Times New Roman"/>
          <w:sz w:val="24"/>
          <w:szCs w:val="24"/>
        </w:rPr>
        <w:t>за</w:t>
      </w:r>
      <w:r w:rsidRPr="005A4952">
        <w:rPr>
          <w:rFonts w:ascii="Arial Narrow" w:hAnsi="Arial Narrow"/>
          <w:sz w:val="24"/>
          <w:szCs w:val="24"/>
        </w:rPr>
        <w:t xml:space="preserve"> </w:t>
      </w:r>
      <w:r w:rsidRPr="005A4952">
        <w:rPr>
          <w:rFonts w:ascii="Arial Narrow" w:hAnsi="Arial Narrow" w:cs="Times New Roman"/>
          <w:sz w:val="24"/>
          <w:szCs w:val="24"/>
        </w:rPr>
        <w:t>Центъра</w:t>
      </w:r>
      <w:r w:rsidRPr="005A4952">
        <w:rPr>
          <w:rFonts w:ascii="Arial Narrow" w:hAnsi="Arial Narrow"/>
          <w:sz w:val="24"/>
          <w:szCs w:val="24"/>
        </w:rPr>
        <w:t xml:space="preserve"> </w:t>
      </w:r>
      <w:r w:rsidRPr="005A4952">
        <w:rPr>
          <w:rFonts w:ascii="Arial Narrow" w:hAnsi="Arial Narrow" w:cs="Times New Roman"/>
          <w:sz w:val="24"/>
          <w:szCs w:val="24"/>
        </w:rPr>
        <w:t>за</w:t>
      </w:r>
      <w:r w:rsidRPr="005A4952">
        <w:rPr>
          <w:rFonts w:ascii="Arial Narrow" w:hAnsi="Arial Narrow"/>
          <w:sz w:val="24"/>
          <w:szCs w:val="24"/>
        </w:rPr>
        <w:t xml:space="preserve"> </w:t>
      </w:r>
      <w:r w:rsidRPr="005A4952">
        <w:rPr>
          <w:rFonts w:ascii="Arial Narrow" w:hAnsi="Arial Narrow" w:cs="Times New Roman"/>
          <w:sz w:val="24"/>
          <w:szCs w:val="24"/>
        </w:rPr>
        <w:t>административно</w:t>
      </w:r>
      <w:r w:rsidRPr="005A4952">
        <w:rPr>
          <w:rFonts w:ascii="Arial Narrow" w:hAnsi="Arial Narrow"/>
          <w:sz w:val="24"/>
          <w:szCs w:val="24"/>
        </w:rPr>
        <w:t xml:space="preserve"> </w:t>
      </w:r>
      <w:r w:rsidRPr="005A4952">
        <w:rPr>
          <w:rFonts w:ascii="Arial Narrow" w:hAnsi="Arial Narrow" w:cs="Times New Roman"/>
          <w:sz w:val="24"/>
          <w:szCs w:val="24"/>
        </w:rPr>
        <w:t>обслужване</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отдел</w:t>
      </w:r>
      <w:r w:rsidR="003F51FF" w:rsidRPr="005A4952">
        <w:rPr>
          <w:rFonts w:ascii="Arial Narrow" w:hAnsi="Arial Narrow"/>
          <w:sz w:val="24"/>
          <w:szCs w:val="24"/>
        </w:rPr>
        <w:t xml:space="preserve"> </w:t>
      </w:r>
      <w:r w:rsidR="003F51FF" w:rsidRPr="005A4952">
        <w:rPr>
          <w:rFonts w:ascii="Arial Narrow" w:hAnsi="Arial Narrow"/>
          <w:sz w:val="24"/>
          <w:szCs w:val="24"/>
          <w:lang w:val="bg-BG"/>
        </w:rPr>
        <w:t>„</w:t>
      </w:r>
      <w:r w:rsidRPr="005A4952">
        <w:rPr>
          <w:rFonts w:ascii="Arial Narrow" w:hAnsi="Arial Narrow" w:cs="Times New Roman"/>
          <w:sz w:val="24"/>
          <w:szCs w:val="24"/>
        </w:rPr>
        <w:t>Местни</w:t>
      </w:r>
      <w:r w:rsidRPr="005A4952">
        <w:rPr>
          <w:rFonts w:ascii="Arial Narrow" w:hAnsi="Arial Narrow"/>
          <w:sz w:val="24"/>
          <w:szCs w:val="24"/>
        </w:rPr>
        <w:t xml:space="preserve"> </w:t>
      </w:r>
      <w:r w:rsidRPr="005A4952">
        <w:rPr>
          <w:rFonts w:ascii="Arial Narrow" w:hAnsi="Arial Narrow" w:cs="Times New Roman"/>
          <w:sz w:val="24"/>
          <w:szCs w:val="24"/>
        </w:rPr>
        <w:t>данъци</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такси</w:t>
      </w:r>
      <w:proofErr w:type="gramStart"/>
      <w:r w:rsidR="003F51FF" w:rsidRPr="005A4952">
        <w:rPr>
          <w:rFonts w:ascii="Arial Narrow" w:hAnsi="Arial Narrow" w:cs="Perpetua"/>
          <w:sz w:val="24"/>
          <w:szCs w:val="24"/>
          <w:lang w:val="bg-BG"/>
        </w:rPr>
        <w:t>“</w:t>
      </w:r>
      <w:r w:rsidRPr="005A4952">
        <w:rPr>
          <w:rFonts w:ascii="Arial Narrow" w:hAnsi="Arial Narrow"/>
          <w:sz w:val="24"/>
          <w:szCs w:val="24"/>
        </w:rPr>
        <w:t xml:space="preserve"> </w:t>
      </w:r>
      <w:r w:rsidRPr="005A4952">
        <w:rPr>
          <w:rFonts w:ascii="Arial Narrow" w:hAnsi="Arial Narrow" w:cs="Times New Roman"/>
          <w:sz w:val="24"/>
          <w:szCs w:val="24"/>
        </w:rPr>
        <w:t>в</w:t>
      </w:r>
      <w:proofErr w:type="gramEnd"/>
      <w:r w:rsidRPr="005A4952">
        <w:rPr>
          <w:rFonts w:ascii="Arial Narrow" w:hAnsi="Arial Narrow"/>
          <w:sz w:val="24"/>
          <w:szCs w:val="24"/>
        </w:rPr>
        <w:t xml:space="preserve"> </w:t>
      </w:r>
      <w:r w:rsidRPr="005A4952">
        <w:rPr>
          <w:rFonts w:ascii="Arial Narrow" w:hAnsi="Arial Narrow" w:cs="Times New Roman"/>
          <w:sz w:val="24"/>
          <w:szCs w:val="24"/>
        </w:rPr>
        <w:t>услуга</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гражданите</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бизнеса</w:t>
      </w:r>
      <w:r w:rsidRPr="005A4952">
        <w:rPr>
          <w:rFonts w:ascii="Arial Narrow" w:hAnsi="Arial Narrow"/>
          <w:sz w:val="24"/>
          <w:szCs w:val="24"/>
        </w:rPr>
        <w:t>.</w:t>
      </w:r>
    </w:p>
    <w:p w:rsidR="00CA7596" w:rsidRPr="005A4952" w:rsidRDefault="00CA7596" w:rsidP="0084626F">
      <w:pPr>
        <w:numPr>
          <w:ilvl w:val="0"/>
          <w:numId w:val="44"/>
        </w:numPr>
        <w:tabs>
          <w:tab w:val="left" w:pos="426"/>
        </w:tabs>
        <w:spacing w:after="0" w:line="240" w:lineRule="auto"/>
        <w:ind w:left="426" w:hanging="426"/>
        <w:contextualSpacing/>
        <w:jc w:val="both"/>
        <w:rPr>
          <w:rFonts w:ascii="Arial Narrow" w:eastAsia="Calibri" w:hAnsi="Arial Narrow" w:cs="Times New Roman"/>
          <w:i/>
          <w:sz w:val="24"/>
          <w:szCs w:val="24"/>
        </w:rPr>
      </w:pPr>
      <w:r w:rsidRPr="005A4952">
        <w:rPr>
          <w:rFonts w:ascii="Arial Narrow" w:eastAsia="Calibri" w:hAnsi="Arial Narrow" w:cs="Times New Roman"/>
          <w:i/>
          <w:sz w:val="24"/>
          <w:szCs w:val="24"/>
        </w:rPr>
        <w:t>Повишаване квалификацията на</w:t>
      </w:r>
      <w:r w:rsidRPr="005A4952">
        <w:rPr>
          <w:rFonts w:ascii="Arial Narrow" w:eastAsia="Calibri" w:hAnsi="Arial Narrow" w:cs="Times New Roman"/>
          <w:i/>
          <w:sz w:val="24"/>
          <w:szCs w:val="24"/>
          <w:lang w:val="bg-BG"/>
        </w:rPr>
        <w:t xml:space="preserve"> </w:t>
      </w:r>
      <w:r w:rsidRPr="005A4952">
        <w:rPr>
          <w:rFonts w:ascii="Arial Narrow" w:eastAsia="Calibri" w:hAnsi="Arial Narrow" w:cs="Times New Roman"/>
          <w:i/>
          <w:sz w:val="24"/>
          <w:szCs w:val="24"/>
        </w:rPr>
        <w:t>служителите</w:t>
      </w:r>
    </w:p>
    <w:p w:rsidR="00AF6F89" w:rsidRPr="005A4952" w:rsidRDefault="00F95E85" w:rsidP="00CA7596">
      <w:pPr>
        <w:spacing w:after="0" w:line="240" w:lineRule="auto"/>
        <w:jc w:val="both"/>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r w:rsidR="00CA7596" w:rsidRPr="005A4952">
        <w:rPr>
          <w:rFonts w:ascii="Arial Narrow" w:eastAsia="Calibri" w:hAnsi="Arial Narrow" w:cs="Times New Roman"/>
          <w:sz w:val="24"/>
          <w:szCs w:val="24"/>
          <w:lang w:val="bg-BG"/>
        </w:rPr>
        <w:t xml:space="preserve">Периодично служителите в общинска администрация </w:t>
      </w:r>
      <w:r w:rsidR="00AF6F89" w:rsidRPr="005A4952">
        <w:rPr>
          <w:rFonts w:ascii="Arial Narrow" w:eastAsia="Calibri" w:hAnsi="Arial Narrow" w:cs="Times New Roman"/>
          <w:sz w:val="24"/>
          <w:szCs w:val="24"/>
          <w:lang w:val="bg-BG"/>
        </w:rPr>
        <w:t xml:space="preserve">участват в различни обучения, които повишават техните лични познания и умения и допринасят за постигането на по-ефективна администрация, която предоставя квалифицирано и качествено обслужване. </w:t>
      </w:r>
    </w:p>
    <w:p w:rsidR="009F4812" w:rsidRPr="005A4952" w:rsidRDefault="00F95E85" w:rsidP="00CA7596">
      <w:pPr>
        <w:spacing w:after="0" w:line="240" w:lineRule="auto"/>
        <w:jc w:val="both"/>
        <w:rPr>
          <w:rFonts w:ascii="Arial Narrow" w:eastAsia="Calibri" w:hAnsi="Arial Narrow" w:cs="Times New Roman"/>
          <w:sz w:val="24"/>
          <w:szCs w:val="24"/>
          <w:lang w:val="bg-BG"/>
        </w:rPr>
      </w:pPr>
      <w:r>
        <w:rPr>
          <w:rFonts w:ascii="Arial Narrow" w:hAnsi="Arial Narrow" w:cs="Times New Roman"/>
          <w:sz w:val="24"/>
          <w:szCs w:val="24"/>
          <w:lang w:val="bg-BG"/>
        </w:rPr>
        <w:t xml:space="preserve">       </w:t>
      </w:r>
      <w:r w:rsidR="00CA7596" w:rsidRPr="005A4952">
        <w:rPr>
          <w:rFonts w:ascii="Arial Narrow" w:hAnsi="Arial Narrow" w:cs="Times New Roman"/>
          <w:sz w:val="24"/>
          <w:szCs w:val="24"/>
          <w:lang w:val="bg-BG"/>
        </w:rPr>
        <w:t>За повишаване на административния си капацитет през 2024 г. служителите преминаха обучения по различни теми в присъствена и дистанционна форма: един служител в проведено обучение на тема: „Строителните отпадъци като ресурс- възможности , предизвикателства и иновативни решения“</w:t>
      </w:r>
      <w:r w:rsidR="00CA7596" w:rsidRPr="005A4952">
        <w:rPr>
          <w:rFonts w:ascii="Arial Narrow" w:hAnsi="Arial Narrow" w:cs="Times New Roman"/>
          <w:sz w:val="24"/>
          <w:szCs w:val="24"/>
        </w:rPr>
        <w:t>;</w:t>
      </w:r>
      <w:r w:rsidR="00CA7596" w:rsidRPr="005A4952">
        <w:rPr>
          <w:rFonts w:ascii="Arial Narrow" w:hAnsi="Arial Narrow" w:cs="Times New Roman"/>
          <w:sz w:val="24"/>
          <w:szCs w:val="24"/>
          <w:lang w:val="bg-BG"/>
        </w:rPr>
        <w:t xml:space="preserve"> двама</w:t>
      </w:r>
      <w:r w:rsidR="00CA7596" w:rsidRPr="005A4952">
        <w:rPr>
          <w:rFonts w:ascii="Arial Narrow" w:hAnsi="Arial Narrow" w:cs="Times New Roman"/>
          <w:sz w:val="24"/>
          <w:szCs w:val="24"/>
        </w:rPr>
        <w:t xml:space="preserve"> служители</w:t>
      </w:r>
      <w:r w:rsidR="00CA7596" w:rsidRPr="005A4952">
        <w:rPr>
          <w:rFonts w:ascii="Arial Narrow" w:hAnsi="Arial Narrow" w:cs="Times New Roman"/>
          <w:sz w:val="24"/>
          <w:szCs w:val="24"/>
          <w:lang w:val="bg-BG"/>
        </w:rPr>
        <w:t xml:space="preserve"> в</w:t>
      </w:r>
      <w:r w:rsidR="00CA7596" w:rsidRPr="005A4952">
        <w:rPr>
          <w:rFonts w:ascii="Arial Narrow" w:hAnsi="Arial Narrow" w:cs="Times New Roman"/>
          <w:sz w:val="24"/>
          <w:szCs w:val="24"/>
        </w:rPr>
        <w:t xml:space="preserve"> </w:t>
      </w:r>
      <w:r w:rsidR="00CA7596" w:rsidRPr="005A4952">
        <w:rPr>
          <w:rFonts w:ascii="Arial Narrow" w:hAnsi="Arial Narrow" w:cs="Times New Roman"/>
          <w:sz w:val="24"/>
          <w:szCs w:val="24"/>
          <w:lang w:val="bg-BG"/>
        </w:rPr>
        <w:t>о</w:t>
      </w:r>
      <w:r w:rsidR="00CA7596" w:rsidRPr="005A4952">
        <w:rPr>
          <w:rFonts w:ascii="Arial Narrow" w:eastAsia="Calibri" w:hAnsi="Arial Narrow" w:cs="Times New Roman"/>
          <w:sz w:val="24"/>
          <w:szCs w:val="24"/>
          <w:lang w:val="bg-BG"/>
        </w:rPr>
        <w:t>нлайн обучение по изпълнението на отговорности на общините, произтичащи от измененията в Закона за енергията от възобновяеми източници</w:t>
      </w:r>
      <w:r w:rsidR="00CA7596" w:rsidRPr="005A4952">
        <w:rPr>
          <w:rFonts w:ascii="Arial Narrow" w:eastAsia="Calibri" w:hAnsi="Arial Narrow" w:cs="Times New Roman"/>
          <w:sz w:val="24"/>
          <w:szCs w:val="24"/>
        </w:rPr>
        <w:t xml:space="preserve">; </w:t>
      </w:r>
      <w:r w:rsidR="00CA7596" w:rsidRPr="005A4952">
        <w:rPr>
          <w:rFonts w:ascii="Arial Narrow" w:eastAsia="Calibri" w:hAnsi="Arial Narrow" w:cs="Times New Roman"/>
          <w:sz w:val="24"/>
          <w:szCs w:val="24"/>
          <w:lang w:val="bg-BG"/>
        </w:rPr>
        <w:t>по един служител в обучение по всяка от темите: „Новите електронни формуляри на Е- поръчки“</w:t>
      </w:r>
      <w:r w:rsidR="00CA7596" w:rsidRPr="005A4952">
        <w:rPr>
          <w:rFonts w:ascii="Arial Narrow" w:eastAsia="Calibri" w:hAnsi="Arial Narrow" w:cs="Times New Roman"/>
          <w:sz w:val="24"/>
          <w:szCs w:val="24"/>
        </w:rPr>
        <w:t xml:space="preserve">; </w:t>
      </w:r>
      <w:r w:rsidR="00CA7596" w:rsidRPr="005A4952">
        <w:rPr>
          <w:rFonts w:ascii="Arial Narrow" w:eastAsia="Calibri" w:hAnsi="Arial Narrow" w:cs="Times New Roman"/>
          <w:sz w:val="24"/>
          <w:szCs w:val="24"/>
          <w:lang w:val="bg-BG"/>
        </w:rPr>
        <w:t>„Актуални проблеми при възлагане на обществените поръчки в областта на строителството“</w:t>
      </w:r>
      <w:r w:rsidR="00CA7596" w:rsidRPr="005A4952">
        <w:rPr>
          <w:rFonts w:ascii="Arial Narrow" w:eastAsia="Calibri" w:hAnsi="Arial Narrow" w:cs="Times New Roman"/>
          <w:sz w:val="24"/>
          <w:szCs w:val="24"/>
        </w:rPr>
        <w:t xml:space="preserve">; </w:t>
      </w:r>
      <w:r w:rsidR="00CA7596" w:rsidRPr="005A4952">
        <w:rPr>
          <w:rFonts w:ascii="Arial Narrow" w:eastAsia="Calibri" w:hAnsi="Arial Narrow" w:cs="Times New Roman"/>
          <w:sz w:val="24"/>
          <w:szCs w:val="24"/>
          <w:lang w:val="bg-BG"/>
        </w:rPr>
        <w:t>„Промените в ППЗОП- предизвикателства и решения“ и „“Новите екологични изисквания при обществените поръчки“</w:t>
      </w:r>
      <w:r w:rsidR="00CA7596" w:rsidRPr="005A4952">
        <w:rPr>
          <w:rFonts w:ascii="Arial Narrow" w:eastAsia="Calibri" w:hAnsi="Arial Narrow" w:cs="Times New Roman"/>
          <w:sz w:val="24"/>
          <w:szCs w:val="24"/>
        </w:rPr>
        <w:t xml:space="preserve">; </w:t>
      </w:r>
      <w:r w:rsidR="00CA7596" w:rsidRPr="005A4952">
        <w:rPr>
          <w:rFonts w:ascii="Arial Narrow" w:eastAsia="Calibri" w:hAnsi="Arial Narrow" w:cs="Times New Roman"/>
          <w:sz w:val="24"/>
          <w:szCs w:val="24"/>
          <w:lang w:val="bg-BG"/>
        </w:rPr>
        <w:t>двама служители в обучение на тема:</w:t>
      </w:r>
      <w:r w:rsidR="009F4812" w:rsidRPr="005A4952">
        <w:rPr>
          <w:rFonts w:ascii="Arial Narrow" w:eastAsia="Calibri" w:hAnsi="Arial Narrow" w:cs="Times New Roman"/>
          <w:sz w:val="24"/>
          <w:szCs w:val="24"/>
          <w:lang w:val="bg-BG"/>
        </w:rPr>
        <w:t xml:space="preserve"> Промени в Кодекса на труда от 2023 г.-  електронна трудова книжка и електронно трудово досие, както и сумирано</w:t>
      </w:r>
      <w:r w:rsidR="00905D0F" w:rsidRPr="005A4952">
        <w:rPr>
          <w:rFonts w:ascii="Arial Narrow" w:eastAsia="Calibri" w:hAnsi="Arial Narrow" w:cs="Times New Roman"/>
          <w:sz w:val="24"/>
          <w:szCs w:val="24"/>
          <w:lang w:val="bg-BG"/>
        </w:rPr>
        <w:t xml:space="preserve"> изчисляване на работното време.</w:t>
      </w:r>
    </w:p>
    <w:p w:rsidR="009F4812" w:rsidRPr="005A4952" w:rsidRDefault="009F4812" w:rsidP="00CA7596">
      <w:pPr>
        <w:spacing w:after="0" w:line="240" w:lineRule="auto"/>
        <w:jc w:val="both"/>
        <w:rPr>
          <w:rFonts w:ascii="Arial Narrow" w:eastAsia="Calibri" w:hAnsi="Arial Narrow" w:cs="Times New Roman"/>
          <w:sz w:val="24"/>
          <w:szCs w:val="24"/>
          <w:lang w:val="bg-BG"/>
        </w:rPr>
      </w:pPr>
    </w:p>
    <w:p w:rsidR="003062D0" w:rsidRPr="003062D0" w:rsidRDefault="009F4812" w:rsidP="0084626F">
      <w:pPr>
        <w:numPr>
          <w:ilvl w:val="0"/>
          <w:numId w:val="44"/>
        </w:numPr>
        <w:tabs>
          <w:tab w:val="left" w:pos="426"/>
        </w:tabs>
        <w:spacing w:after="0" w:line="240" w:lineRule="auto"/>
        <w:ind w:left="426" w:hanging="426"/>
        <w:contextualSpacing/>
        <w:jc w:val="both"/>
        <w:rPr>
          <w:rFonts w:ascii="Arial Narrow" w:eastAsia="Calibri" w:hAnsi="Arial Narrow" w:cs="Times New Roman"/>
          <w:sz w:val="24"/>
          <w:szCs w:val="24"/>
          <w:lang w:val="bg-BG"/>
        </w:rPr>
      </w:pPr>
      <w:r w:rsidRPr="005A4952">
        <w:rPr>
          <w:rFonts w:ascii="Arial Narrow" w:eastAsia="Calibri" w:hAnsi="Arial Narrow" w:cs="Times New Roman"/>
          <w:i/>
          <w:sz w:val="24"/>
          <w:szCs w:val="24"/>
          <w:lang w:val="bg-BG"/>
        </w:rPr>
        <w:t xml:space="preserve">Тясно сътрудничество с местните органи на реда – МВР, ПБЗН, Военнен отдел с цел гарантиране спокойствието на гражданите в населените места. </w:t>
      </w:r>
    </w:p>
    <w:p w:rsidR="009F4812" w:rsidRPr="00EA2D56" w:rsidRDefault="00B76199" w:rsidP="003062D0">
      <w:pPr>
        <w:tabs>
          <w:tab w:val="left" w:pos="426"/>
        </w:tabs>
        <w:spacing w:after="0" w:line="240" w:lineRule="auto"/>
        <w:contextualSpacing/>
        <w:jc w:val="both"/>
        <w:rPr>
          <w:rFonts w:ascii="Arial Narrow" w:eastAsia="Calibri" w:hAnsi="Arial Narrow" w:cs="Times New Roman"/>
          <w:sz w:val="24"/>
          <w:szCs w:val="24"/>
          <w:lang w:val="bg-BG"/>
        </w:rPr>
      </w:pPr>
      <w:r>
        <w:rPr>
          <w:rFonts w:ascii="Arial Narrow" w:eastAsia="Calibri" w:hAnsi="Arial Narrow" w:cs="Times New Roman"/>
          <w:i/>
          <w:sz w:val="24"/>
          <w:szCs w:val="24"/>
          <w:lang w:val="bg-BG"/>
        </w:rPr>
        <w:tab/>
      </w:r>
      <w:r w:rsidR="009F4812" w:rsidRPr="00EA2D56">
        <w:rPr>
          <w:rFonts w:ascii="Arial Narrow" w:eastAsia="Calibri" w:hAnsi="Arial Narrow" w:cs="Times New Roman"/>
          <w:sz w:val="24"/>
          <w:szCs w:val="24"/>
          <w:lang w:val="bg-BG"/>
        </w:rPr>
        <w:t>В това число поставяне на камери за видеонаблюдение на невралгични точки, монтиране на съоръжения за ограничаване на скоростта, осигуряване на автомобили за нуждите на районните полицейски инспектори</w:t>
      </w:r>
      <w:r w:rsidR="00C846DF" w:rsidRPr="00EA2D56">
        <w:rPr>
          <w:rFonts w:ascii="Arial Narrow" w:eastAsia="Calibri" w:hAnsi="Arial Narrow" w:cs="Times New Roman"/>
          <w:sz w:val="24"/>
          <w:szCs w:val="24"/>
          <w:lang w:val="bg-BG"/>
        </w:rPr>
        <w:t>.</w:t>
      </w:r>
    </w:p>
    <w:p w:rsidR="009F4812" w:rsidRPr="005A4952" w:rsidRDefault="009F4812" w:rsidP="00C846DF">
      <w:pPr>
        <w:pStyle w:val="Default"/>
        <w:ind w:firstLine="426"/>
        <w:jc w:val="both"/>
        <w:rPr>
          <w:rFonts w:ascii="Arial Narrow" w:hAnsi="Arial Narrow"/>
        </w:rPr>
      </w:pPr>
      <w:r w:rsidRPr="005A4952">
        <w:rPr>
          <w:rFonts w:ascii="Arial Narrow" w:hAnsi="Arial Narrow"/>
        </w:rPr>
        <w:t xml:space="preserve">През 2024 г. кметът на Община Добричка проведе срещи с директора на ОД МВР – Добрич, началника на Второ РУ и директора на Регионална дирекция „Пожарна безопасност и защита на населението“. Обсъжданите въпроси бяха свързани с повишаване сигурността на населението и опазване на имуществото на жителите на общината.  Служители на Второ РУ извършваха през </w:t>
      </w:r>
      <w:r w:rsidRPr="005A4952">
        <w:rPr>
          <w:rFonts w:ascii="Arial Narrow" w:hAnsi="Arial Narrow"/>
        </w:rPr>
        <w:lastRenderedPageBreak/>
        <w:t>цялата 2024 г. по график срещи с жителите на населените места от общината, на които се разглеждаха въпроси , свързани с опазването на обществения ред и сигурността на населението.</w:t>
      </w:r>
    </w:p>
    <w:p w:rsidR="009F4812" w:rsidRPr="005A4952" w:rsidRDefault="003062D0" w:rsidP="00C846DF">
      <w:pPr>
        <w:pStyle w:val="Default"/>
        <w:jc w:val="both"/>
        <w:rPr>
          <w:rFonts w:ascii="Arial Narrow" w:hAnsi="Arial Narrow"/>
          <w:color w:val="auto"/>
          <w:lang w:val="en-US"/>
        </w:rPr>
      </w:pPr>
      <w:r>
        <w:rPr>
          <w:rFonts w:ascii="Arial Narrow" w:hAnsi="Arial Narrow"/>
        </w:rPr>
        <w:t xml:space="preserve">       </w:t>
      </w:r>
      <w:r w:rsidR="009F4812" w:rsidRPr="005A4952">
        <w:rPr>
          <w:rFonts w:ascii="Arial Narrow" w:hAnsi="Arial Narrow"/>
        </w:rPr>
        <w:t>С</w:t>
      </w:r>
      <w:r w:rsidR="009F4812" w:rsidRPr="005A4952">
        <w:rPr>
          <w:rFonts w:ascii="Arial Narrow" w:hAnsi="Arial Narrow"/>
          <w:color w:val="auto"/>
        </w:rPr>
        <w:t xml:space="preserve"> цел превенция на противообществените прояви и повишаване сигурността на населението, са изградени системи за видеонаблюдение в селата: Вратарите, Одърци, Самуилово, Соколник, Ф.</w:t>
      </w:r>
      <w:r w:rsidR="00651F9C">
        <w:rPr>
          <w:rFonts w:ascii="Arial Narrow" w:hAnsi="Arial Narrow"/>
          <w:color w:val="auto"/>
        </w:rPr>
        <w:t xml:space="preserve"> </w:t>
      </w:r>
      <w:r w:rsidR="009F4812" w:rsidRPr="005A4952">
        <w:rPr>
          <w:rFonts w:ascii="Arial Narrow" w:hAnsi="Arial Narrow"/>
          <w:color w:val="auto"/>
        </w:rPr>
        <w:t>Денково и Царевец.</w:t>
      </w:r>
    </w:p>
    <w:p w:rsidR="009F4812" w:rsidRPr="005A4952" w:rsidRDefault="00651F9C" w:rsidP="00C846DF">
      <w:pPr>
        <w:pStyle w:val="Default"/>
        <w:jc w:val="both"/>
        <w:rPr>
          <w:rFonts w:ascii="Arial Narrow" w:eastAsia="Times New Roman" w:hAnsi="Arial Narrow"/>
          <w:lang w:eastAsia="bg-BG" w:bidi="bg-BG"/>
        </w:rPr>
      </w:pPr>
      <w:r>
        <w:rPr>
          <w:rFonts w:ascii="Arial Narrow" w:eastAsia="Times New Roman" w:hAnsi="Arial Narrow"/>
          <w:lang w:eastAsia="bg-BG" w:bidi="bg-BG"/>
        </w:rPr>
        <w:t xml:space="preserve">       </w:t>
      </w:r>
      <w:r w:rsidR="009F4812" w:rsidRPr="005A4952">
        <w:rPr>
          <w:rFonts w:ascii="Arial Narrow" w:eastAsia="Times New Roman" w:hAnsi="Arial Narrow"/>
          <w:lang w:eastAsia="bg-BG" w:bidi="bg-BG"/>
        </w:rPr>
        <w:t xml:space="preserve">За изпълнение на дейности, произтичащи от Закона за МВР, с решение на Добрички общински съвет от месец май 2024 г. на Второ РУ Добрич към ОД МВР Добрич е предоставен </w:t>
      </w:r>
      <w:r w:rsidR="003062D0">
        <w:rPr>
          <w:rFonts w:ascii="Arial Narrow" w:eastAsia="Times New Roman" w:hAnsi="Arial Narrow"/>
          <w:lang w:eastAsia="bg-BG" w:bidi="bg-BG"/>
        </w:rPr>
        <w:t xml:space="preserve">употребяван </w:t>
      </w:r>
      <w:r w:rsidR="009F4812" w:rsidRPr="005A4952">
        <w:rPr>
          <w:rFonts w:ascii="Arial Narrow" w:eastAsia="Times New Roman" w:hAnsi="Arial Narrow"/>
          <w:lang w:eastAsia="bg-BG" w:bidi="bg-BG"/>
        </w:rPr>
        <w:t>лек автомобил за безвъзмездно ползване за срок от пет години.</w:t>
      </w:r>
    </w:p>
    <w:p w:rsidR="00E4683D" w:rsidRDefault="003062D0" w:rsidP="00C846DF">
      <w:pPr>
        <w:pStyle w:val="Default"/>
        <w:jc w:val="both"/>
        <w:rPr>
          <w:rFonts w:ascii="Arial Narrow" w:eastAsia="Times New Roman" w:hAnsi="Arial Narrow"/>
          <w:lang w:eastAsia="bg-BG" w:bidi="bg-BG"/>
        </w:rPr>
      </w:pPr>
      <w:r>
        <w:rPr>
          <w:rFonts w:ascii="Arial Narrow" w:eastAsia="Times New Roman" w:hAnsi="Arial Narrow"/>
          <w:lang w:eastAsia="bg-BG" w:bidi="bg-BG"/>
        </w:rPr>
        <w:t xml:space="preserve">       </w:t>
      </w:r>
      <w:r w:rsidR="009F4812" w:rsidRPr="005A4952">
        <w:rPr>
          <w:rFonts w:ascii="Arial Narrow" w:eastAsia="Times New Roman" w:hAnsi="Arial Narrow"/>
          <w:lang w:eastAsia="bg-BG" w:bidi="bg-BG"/>
        </w:rPr>
        <w:t>За осигуряване и поддържане на обществения ред от районните полицейски инспектори, обслужващи територията на Община Добричка, след проведена обществена поръчка и предложение от кмета на общината, през месец ноември 2024 г,</w:t>
      </w:r>
      <w:r w:rsidR="00FD5DDB">
        <w:rPr>
          <w:rFonts w:ascii="Arial Narrow" w:eastAsia="Times New Roman" w:hAnsi="Arial Narrow"/>
          <w:lang w:eastAsia="bg-BG" w:bidi="bg-BG"/>
        </w:rPr>
        <w:t>.</w:t>
      </w:r>
      <w:r w:rsidR="009F4812" w:rsidRPr="005A4952">
        <w:rPr>
          <w:rFonts w:ascii="Arial Narrow" w:eastAsia="Times New Roman" w:hAnsi="Arial Narrow"/>
          <w:lang w:eastAsia="bg-BG" w:bidi="bg-BG"/>
        </w:rPr>
        <w:t xml:space="preserve">е взето решение от Добрички общински съвет за безвъзмездно предоставяне на два нови леки автомобила за срок от десет години на Второ РУ </w:t>
      </w:r>
      <w:r>
        <w:rPr>
          <w:rFonts w:ascii="Arial Narrow" w:eastAsia="Times New Roman" w:hAnsi="Arial Narrow"/>
          <w:lang w:eastAsia="bg-BG" w:bidi="bg-BG"/>
        </w:rPr>
        <w:t xml:space="preserve">на ОД на МВР </w:t>
      </w:r>
      <w:r w:rsidR="009F4812" w:rsidRPr="005A4952">
        <w:rPr>
          <w:rFonts w:ascii="Arial Narrow" w:eastAsia="Times New Roman" w:hAnsi="Arial Narrow"/>
          <w:lang w:eastAsia="bg-BG" w:bidi="bg-BG"/>
        </w:rPr>
        <w:t>Добрич.</w:t>
      </w:r>
    </w:p>
    <w:p w:rsidR="00C846DF" w:rsidRPr="005A4952" w:rsidRDefault="00C846DF" w:rsidP="00C846DF">
      <w:pPr>
        <w:pStyle w:val="Default"/>
        <w:jc w:val="both"/>
        <w:rPr>
          <w:rFonts w:ascii="Arial Narrow" w:eastAsia="Times New Roman" w:hAnsi="Arial Narrow"/>
          <w:i/>
          <w:lang w:val="en-US" w:eastAsia="bg-BG" w:bidi="bg-BG"/>
        </w:rPr>
      </w:pPr>
    </w:p>
    <w:p w:rsidR="009F4812" w:rsidRPr="005A4952" w:rsidRDefault="009F4812" w:rsidP="0084626F">
      <w:pPr>
        <w:numPr>
          <w:ilvl w:val="0"/>
          <w:numId w:val="44"/>
        </w:numPr>
        <w:tabs>
          <w:tab w:val="left" w:pos="426"/>
        </w:tabs>
        <w:spacing w:after="0" w:line="240" w:lineRule="auto"/>
        <w:ind w:left="426" w:hanging="426"/>
        <w:contextualSpacing/>
        <w:jc w:val="both"/>
        <w:outlineLvl w:val="0"/>
        <w:rPr>
          <w:rFonts w:ascii="Arial Narrow" w:eastAsia="Calibri" w:hAnsi="Arial Narrow" w:cs="Times New Roman"/>
          <w:i/>
          <w:sz w:val="24"/>
          <w:szCs w:val="24"/>
          <w:lang w:val="bg-BG"/>
        </w:rPr>
      </w:pPr>
      <w:bookmarkStart w:id="139" w:name="_Toc157514205"/>
      <w:bookmarkStart w:id="140" w:name="_Toc157516088"/>
      <w:r w:rsidRPr="005A4952">
        <w:rPr>
          <w:rFonts w:ascii="Arial Narrow" w:eastAsia="Calibri" w:hAnsi="Arial Narrow" w:cs="Times New Roman"/>
          <w:i/>
          <w:sz w:val="24"/>
          <w:szCs w:val="24"/>
          <w:lang w:val="bg-BG"/>
        </w:rPr>
        <w:t>Ранно предупреждение на населението при възникване на кризисни ситуации</w:t>
      </w:r>
      <w:bookmarkEnd w:id="139"/>
      <w:bookmarkEnd w:id="140"/>
      <w:r w:rsidRPr="005A4952">
        <w:rPr>
          <w:rFonts w:ascii="Arial Narrow" w:eastAsia="Calibri" w:hAnsi="Arial Narrow" w:cs="Times New Roman"/>
          <w:i/>
          <w:sz w:val="24"/>
          <w:szCs w:val="24"/>
          <w:lang w:val="bg-BG"/>
        </w:rPr>
        <w:t xml:space="preserve"> </w:t>
      </w:r>
    </w:p>
    <w:p w:rsidR="009F4812" w:rsidRPr="00BF4D0F" w:rsidRDefault="009F4812" w:rsidP="00BF4D0F">
      <w:pPr>
        <w:pStyle w:val="affff5"/>
        <w:ind w:firstLine="450"/>
        <w:jc w:val="both"/>
        <w:rPr>
          <w:rFonts w:ascii="Arial Narrow" w:hAnsi="Arial Narrow"/>
          <w:color w:val="000000"/>
          <w:sz w:val="24"/>
          <w:szCs w:val="24"/>
        </w:rPr>
      </w:pPr>
      <w:proofErr w:type="gramStart"/>
      <w:r w:rsidRPr="005A4952">
        <w:rPr>
          <w:rFonts w:ascii="Arial Narrow" w:hAnsi="Arial Narrow" w:cs="Times New Roman"/>
          <w:sz w:val="24"/>
          <w:szCs w:val="24"/>
        </w:rPr>
        <w:t>На</w:t>
      </w:r>
      <w:r w:rsidRPr="005A4952">
        <w:rPr>
          <w:rFonts w:ascii="Arial Narrow" w:hAnsi="Arial Narrow"/>
          <w:sz w:val="24"/>
          <w:szCs w:val="24"/>
        </w:rPr>
        <w:t xml:space="preserve"> 02.06.202</w:t>
      </w:r>
      <w:r w:rsidRPr="005A4952">
        <w:rPr>
          <w:rFonts w:ascii="Arial Narrow" w:hAnsi="Arial Narrow"/>
          <w:sz w:val="24"/>
          <w:szCs w:val="24"/>
          <w:lang w:val="bg-BG"/>
        </w:rPr>
        <w:t>4</w:t>
      </w:r>
      <w:r w:rsidRPr="005A4952">
        <w:rPr>
          <w:rFonts w:ascii="Arial Narrow" w:hAnsi="Arial Narrow"/>
          <w:sz w:val="24"/>
          <w:szCs w:val="24"/>
        </w:rPr>
        <w:t xml:space="preserve"> </w:t>
      </w:r>
      <w:r w:rsidRPr="005A4952">
        <w:rPr>
          <w:rFonts w:ascii="Arial Narrow" w:hAnsi="Arial Narrow" w:cs="Times New Roman"/>
          <w:sz w:val="24"/>
          <w:szCs w:val="24"/>
        </w:rPr>
        <w:t>г</w:t>
      </w:r>
      <w:r w:rsidRPr="005A4952">
        <w:rPr>
          <w:rFonts w:ascii="Arial Narrow" w:hAnsi="Arial Narrow"/>
          <w:sz w:val="24"/>
          <w:szCs w:val="24"/>
        </w:rPr>
        <w:t xml:space="preserve">. </w:t>
      </w:r>
      <w:r w:rsidRPr="005A4952">
        <w:rPr>
          <w:rFonts w:ascii="Arial Narrow" w:hAnsi="Arial Narrow" w:cs="Times New Roman"/>
          <w:sz w:val="24"/>
          <w:szCs w:val="24"/>
        </w:rPr>
        <w:t>със</w:t>
      </w:r>
      <w:r w:rsidRPr="005A4952">
        <w:rPr>
          <w:rFonts w:ascii="Arial Narrow" w:hAnsi="Arial Narrow"/>
          <w:sz w:val="24"/>
          <w:szCs w:val="24"/>
        </w:rPr>
        <w:t xml:space="preserve"> </w:t>
      </w:r>
      <w:r w:rsidRPr="005A4952">
        <w:rPr>
          <w:rFonts w:ascii="Arial Narrow" w:hAnsi="Arial Narrow" w:cs="Times New Roman"/>
          <w:sz w:val="24"/>
          <w:szCs w:val="24"/>
        </w:rPr>
        <w:t>заповед</w:t>
      </w:r>
      <w:r w:rsidRPr="005A4952">
        <w:rPr>
          <w:rFonts w:ascii="Arial Narrow" w:hAnsi="Arial Narrow"/>
          <w:sz w:val="24"/>
          <w:szCs w:val="24"/>
        </w:rPr>
        <w:t xml:space="preserve"> </w:t>
      </w:r>
      <w:r w:rsidRPr="005A4952">
        <w:rPr>
          <w:rFonts w:ascii="Arial Narrow" w:hAnsi="Arial Narrow" w:cs="Times New Roman"/>
          <w:sz w:val="24"/>
          <w:szCs w:val="24"/>
        </w:rPr>
        <w:t>№</w:t>
      </w:r>
      <w:r w:rsidRPr="005A4952">
        <w:rPr>
          <w:rFonts w:ascii="Arial Narrow" w:hAnsi="Arial Narrow"/>
          <w:sz w:val="24"/>
          <w:szCs w:val="24"/>
          <w:lang w:val="bg-BG"/>
        </w:rPr>
        <w:t>578</w:t>
      </w:r>
      <w:r w:rsidRPr="005A4952">
        <w:rPr>
          <w:rFonts w:ascii="Arial Narrow" w:hAnsi="Arial Narrow"/>
          <w:sz w:val="24"/>
          <w:szCs w:val="24"/>
        </w:rPr>
        <w:t>/</w:t>
      </w:r>
      <w:r w:rsidRPr="005A4952">
        <w:rPr>
          <w:rFonts w:ascii="Arial Narrow" w:hAnsi="Arial Narrow"/>
          <w:sz w:val="24"/>
          <w:szCs w:val="24"/>
          <w:lang w:val="bg-BG"/>
        </w:rPr>
        <w:t>29</w:t>
      </w:r>
      <w:r w:rsidRPr="005A4952">
        <w:rPr>
          <w:rFonts w:ascii="Arial Narrow" w:hAnsi="Arial Narrow"/>
          <w:sz w:val="24"/>
          <w:szCs w:val="24"/>
        </w:rPr>
        <w:t>.05.202</w:t>
      </w:r>
      <w:r w:rsidRPr="005A4952">
        <w:rPr>
          <w:rFonts w:ascii="Arial Narrow" w:hAnsi="Arial Narrow"/>
          <w:sz w:val="24"/>
          <w:szCs w:val="24"/>
          <w:lang w:val="bg-BG"/>
        </w:rPr>
        <w:t>4</w:t>
      </w:r>
      <w:r w:rsidRPr="005A4952">
        <w:rPr>
          <w:rFonts w:ascii="Arial Narrow" w:hAnsi="Arial Narrow"/>
          <w:sz w:val="24"/>
          <w:szCs w:val="24"/>
        </w:rPr>
        <w:t xml:space="preserve"> </w:t>
      </w:r>
      <w:r w:rsidRPr="005A4952">
        <w:rPr>
          <w:rFonts w:ascii="Arial Narrow" w:hAnsi="Arial Narrow" w:cs="Times New Roman"/>
          <w:sz w:val="24"/>
          <w:szCs w:val="24"/>
        </w:rPr>
        <w:t>г</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кмета</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Община</w:t>
      </w:r>
      <w:r w:rsidRPr="005A4952">
        <w:rPr>
          <w:rFonts w:ascii="Arial Narrow" w:hAnsi="Arial Narrow"/>
          <w:sz w:val="24"/>
          <w:szCs w:val="24"/>
        </w:rPr>
        <w:t xml:space="preserve"> </w:t>
      </w:r>
      <w:r w:rsidRPr="005A4952">
        <w:rPr>
          <w:rFonts w:ascii="Arial Narrow" w:hAnsi="Arial Narrow" w:cs="Times New Roman"/>
          <w:sz w:val="24"/>
          <w:szCs w:val="24"/>
        </w:rPr>
        <w:t>Добричка</w:t>
      </w:r>
      <w:r w:rsidRPr="005A4952">
        <w:rPr>
          <w:rFonts w:ascii="Arial Narrow" w:hAnsi="Arial Narrow"/>
          <w:sz w:val="24"/>
          <w:szCs w:val="24"/>
        </w:rPr>
        <w:t xml:space="preserve"> </w:t>
      </w:r>
      <w:r w:rsidRPr="005A4952">
        <w:rPr>
          <w:rFonts w:ascii="Arial Narrow" w:hAnsi="Arial Narrow" w:cs="Times New Roman"/>
          <w:sz w:val="24"/>
          <w:szCs w:val="24"/>
        </w:rPr>
        <w:t>е</w:t>
      </w:r>
      <w:r w:rsidRPr="005A4952">
        <w:rPr>
          <w:rFonts w:ascii="Arial Narrow" w:hAnsi="Arial Narrow"/>
          <w:sz w:val="24"/>
          <w:szCs w:val="24"/>
        </w:rPr>
        <w:t xml:space="preserve"> </w:t>
      </w:r>
      <w:r w:rsidRPr="005A4952">
        <w:rPr>
          <w:rFonts w:ascii="Arial Narrow" w:hAnsi="Arial Narrow" w:cs="Times New Roman"/>
          <w:sz w:val="24"/>
          <w:szCs w:val="24"/>
        </w:rPr>
        <w:t>разпоредено</w:t>
      </w:r>
      <w:r w:rsidRPr="005A4952">
        <w:rPr>
          <w:rFonts w:ascii="Arial Narrow" w:hAnsi="Arial Narrow"/>
          <w:sz w:val="24"/>
          <w:szCs w:val="24"/>
        </w:rPr>
        <w:t xml:space="preserve"> </w:t>
      </w:r>
      <w:r w:rsidRPr="005A4952">
        <w:rPr>
          <w:rFonts w:ascii="Arial Narrow" w:hAnsi="Arial Narrow" w:cs="Times New Roman"/>
          <w:sz w:val="24"/>
          <w:szCs w:val="24"/>
        </w:rPr>
        <w:t>провеждане</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тренировка</w:t>
      </w:r>
      <w:r w:rsidRPr="005A4952">
        <w:rPr>
          <w:rFonts w:ascii="Arial Narrow" w:hAnsi="Arial Narrow"/>
          <w:sz w:val="24"/>
          <w:szCs w:val="24"/>
        </w:rPr>
        <w:t xml:space="preserve"> </w:t>
      </w:r>
      <w:r w:rsidRPr="005A4952">
        <w:rPr>
          <w:rFonts w:ascii="Arial Narrow" w:hAnsi="Arial Narrow" w:cs="Times New Roman"/>
          <w:sz w:val="24"/>
          <w:szCs w:val="24"/>
        </w:rPr>
        <w:t>за</w:t>
      </w:r>
      <w:r w:rsidRPr="005A4952">
        <w:rPr>
          <w:rFonts w:ascii="Arial Narrow" w:hAnsi="Arial Narrow"/>
          <w:sz w:val="24"/>
          <w:szCs w:val="24"/>
        </w:rPr>
        <w:t xml:space="preserve"> </w:t>
      </w:r>
      <w:r w:rsidRPr="005A4952">
        <w:rPr>
          <w:rFonts w:ascii="Arial Narrow" w:hAnsi="Arial Narrow" w:cs="Times New Roman"/>
          <w:sz w:val="24"/>
          <w:szCs w:val="24"/>
        </w:rPr>
        <w:t>оповестяване</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населението</w:t>
      </w:r>
      <w:r w:rsidRPr="005A4952">
        <w:rPr>
          <w:rFonts w:ascii="Arial Narrow" w:hAnsi="Arial Narrow"/>
          <w:sz w:val="24"/>
          <w:szCs w:val="24"/>
        </w:rPr>
        <w:t xml:space="preserve"> </w:t>
      </w:r>
      <w:r w:rsidRPr="005A4952">
        <w:rPr>
          <w:rFonts w:ascii="Arial Narrow" w:hAnsi="Arial Narrow" w:cs="Times New Roman"/>
          <w:sz w:val="24"/>
          <w:szCs w:val="24"/>
        </w:rPr>
        <w:t>за</w:t>
      </w:r>
      <w:r w:rsidRPr="005A4952">
        <w:rPr>
          <w:rFonts w:ascii="Arial Narrow" w:hAnsi="Arial Narrow"/>
          <w:sz w:val="24"/>
          <w:szCs w:val="24"/>
        </w:rPr>
        <w:t xml:space="preserve"> </w:t>
      </w:r>
      <w:r w:rsidRPr="005A4952">
        <w:rPr>
          <w:rFonts w:ascii="Arial Narrow" w:hAnsi="Arial Narrow" w:cs="Times New Roman"/>
          <w:sz w:val="24"/>
          <w:szCs w:val="24"/>
        </w:rPr>
        <w:t>опасност</w:t>
      </w:r>
      <w:r w:rsidRPr="005A4952">
        <w:rPr>
          <w:rFonts w:ascii="Arial Narrow" w:hAnsi="Arial Narrow"/>
          <w:sz w:val="24"/>
          <w:szCs w:val="24"/>
        </w:rPr>
        <w:t xml:space="preserve"> </w:t>
      </w:r>
      <w:r w:rsidRPr="005A4952">
        <w:rPr>
          <w:rFonts w:ascii="Arial Narrow" w:hAnsi="Arial Narrow" w:cs="Times New Roman"/>
          <w:sz w:val="24"/>
          <w:szCs w:val="24"/>
        </w:rPr>
        <w:t>от</w:t>
      </w:r>
      <w:r w:rsidRPr="005A4952">
        <w:rPr>
          <w:rFonts w:ascii="Arial Narrow" w:hAnsi="Arial Narrow"/>
          <w:sz w:val="24"/>
          <w:szCs w:val="24"/>
        </w:rPr>
        <w:t xml:space="preserve"> </w:t>
      </w:r>
      <w:r w:rsidRPr="005A4952">
        <w:rPr>
          <w:rFonts w:ascii="Arial Narrow" w:hAnsi="Arial Narrow" w:cs="Times New Roman"/>
          <w:sz w:val="24"/>
          <w:szCs w:val="24"/>
        </w:rPr>
        <w:t>въздушно</w:t>
      </w:r>
      <w:r w:rsidRPr="005A4952">
        <w:rPr>
          <w:rFonts w:ascii="Arial Narrow" w:hAnsi="Arial Narrow"/>
          <w:sz w:val="24"/>
          <w:szCs w:val="24"/>
        </w:rPr>
        <w:t xml:space="preserve"> </w:t>
      </w:r>
      <w:r w:rsidRPr="005A4952">
        <w:rPr>
          <w:rFonts w:ascii="Arial Narrow" w:hAnsi="Arial Narrow" w:cs="Times New Roman"/>
          <w:sz w:val="24"/>
          <w:szCs w:val="24"/>
        </w:rPr>
        <w:t>нападение</w:t>
      </w:r>
      <w:r w:rsidRPr="005A4952">
        <w:rPr>
          <w:rFonts w:ascii="Arial Narrow" w:hAnsi="Arial Narrow"/>
          <w:sz w:val="24"/>
          <w:szCs w:val="24"/>
        </w:rPr>
        <w:t>.</w:t>
      </w:r>
      <w:proofErr w:type="gramEnd"/>
      <w:r w:rsidRPr="005A4952">
        <w:rPr>
          <w:rFonts w:ascii="Arial Narrow" w:hAnsi="Arial Narrow"/>
          <w:sz w:val="24"/>
          <w:szCs w:val="24"/>
        </w:rPr>
        <w:t xml:space="preserve"> </w:t>
      </w:r>
      <w:r w:rsidRPr="005A4952">
        <w:rPr>
          <w:rFonts w:ascii="Arial Narrow" w:hAnsi="Arial Narrow"/>
          <w:sz w:val="24"/>
          <w:szCs w:val="24"/>
          <w:lang w:val="bg-BG"/>
        </w:rPr>
        <w:t xml:space="preserve">На </w:t>
      </w:r>
      <w:r w:rsidRPr="005A4952">
        <w:rPr>
          <w:rFonts w:ascii="Arial Narrow" w:hAnsi="Arial Narrow"/>
          <w:sz w:val="24"/>
          <w:szCs w:val="24"/>
        </w:rPr>
        <w:t>1</w:t>
      </w:r>
      <w:r w:rsidRPr="005A4952">
        <w:rPr>
          <w:rFonts w:ascii="Arial Narrow" w:hAnsi="Arial Narrow"/>
          <w:sz w:val="24"/>
          <w:szCs w:val="24"/>
          <w:lang w:val="bg-BG"/>
        </w:rPr>
        <w:t>7</w:t>
      </w:r>
      <w:r w:rsidRPr="005A4952">
        <w:rPr>
          <w:rFonts w:ascii="Arial Narrow" w:hAnsi="Arial Narrow"/>
          <w:sz w:val="24"/>
          <w:szCs w:val="24"/>
        </w:rPr>
        <w:t xml:space="preserve"> </w:t>
      </w:r>
      <w:r w:rsidRPr="005A4952">
        <w:rPr>
          <w:rFonts w:ascii="Arial Narrow" w:hAnsi="Arial Narrow"/>
          <w:sz w:val="24"/>
          <w:szCs w:val="24"/>
          <w:lang w:val="bg-BG"/>
        </w:rPr>
        <w:t>април</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1</w:t>
      </w:r>
      <w:r w:rsidRPr="005A4952">
        <w:rPr>
          <w:rFonts w:ascii="Arial Narrow" w:hAnsi="Arial Narrow"/>
          <w:sz w:val="24"/>
          <w:szCs w:val="24"/>
          <w:lang w:val="bg-BG"/>
        </w:rPr>
        <w:t>1</w:t>
      </w:r>
      <w:r w:rsidRPr="005A4952">
        <w:rPr>
          <w:rFonts w:ascii="Arial Narrow" w:hAnsi="Arial Narrow"/>
          <w:sz w:val="24"/>
          <w:szCs w:val="24"/>
        </w:rPr>
        <w:t xml:space="preserve"> </w:t>
      </w:r>
      <w:r w:rsidRPr="005A4952">
        <w:rPr>
          <w:rFonts w:ascii="Arial Narrow" w:hAnsi="Arial Narrow" w:cs="Times New Roman"/>
          <w:sz w:val="24"/>
          <w:szCs w:val="24"/>
        </w:rPr>
        <w:t>септември</w:t>
      </w:r>
      <w:r w:rsidRPr="005A4952">
        <w:rPr>
          <w:rFonts w:ascii="Arial Narrow" w:hAnsi="Arial Narrow"/>
          <w:sz w:val="24"/>
          <w:szCs w:val="24"/>
        </w:rPr>
        <w:t xml:space="preserve"> 202</w:t>
      </w:r>
      <w:r w:rsidRPr="005A4952">
        <w:rPr>
          <w:rFonts w:ascii="Arial Narrow" w:hAnsi="Arial Narrow"/>
          <w:sz w:val="24"/>
          <w:szCs w:val="24"/>
          <w:lang w:val="bg-BG"/>
        </w:rPr>
        <w:t>4</w:t>
      </w:r>
      <w:r w:rsidRPr="005A4952">
        <w:rPr>
          <w:rFonts w:ascii="Arial Narrow" w:hAnsi="Arial Narrow"/>
          <w:sz w:val="24"/>
          <w:szCs w:val="24"/>
        </w:rPr>
        <w:t xml:space="preserve"> </w:t>
      </w:r>
      <w:r w:rsidRPr="005A4952">
        <w:rPr>
          <w:rFonts w:ascii="Arial Narrow" w:hAnsi="Arial Narrow" w:cs="Times New Roman"/>
          <w:sz w:val="24"/>
          <w:szCs w:val="24"/>
        </w:rPr>
        <w:t>г</w:t>
      </w:r>
      <w:r w:rsidRPr="005A4952">
        <w:rPr>
          <w:rFonts w:ascii="Arial Narrow" w:hAnsi="Arial Narrow"/>
          <w:sz w:val="24"/>
          <w:szCs w:val="24"/>
        </w:rPr>
        <w:t xml:space="preserve">. </w:t>
      </w:r>
      <w:r w:rsidRPr="005A4952">
        <w:rPr>
          <w:rFonts w:ascii="Arial Narrow" w:hAnsi="Arial Narrow" w:cs="Times New Roman"/>
          <w:sz w:val="24"/>
          <w:szCs w:val="24"/>
        </w:rPr>
        <w:t>са</w:t>
      </w:r>
      <w:r w:rsidRPr="005A4952">
        <w:rPr>
          <w:rFonts w:ascii="Arial Narrow" w:hAnsi="Arial Narrow"/>
          <w:sz w:val="24"/>
          <w:szCs w:val="24"/>
        </w:rPr>
        <w:t xml:space="preserve"> </w:t>
      </w:r>
      <w:r w:rsidRPr="005A4952">
        <w:rPr>
          <w:rFonts w:ascii="Arial Narrow" w:hAnsi="Arial Narrow" w:cs="Times New Roman"/>
          <w:sz w:val="24"/>
          <w:szCs w:val="24"/>
        </w:rPr>
        <w:t>планирани</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проведени</w:t>
      </w:r>
      <w:r w:rsidRPr="005A4952">
        <w:rPr>
          <w:rFonts w:ascii="Arial Narrow" w:hAnsi="Arial Narrow"/>
          <w:sz w:val="24"/>
          <w:szCs w:val="24"/>
        </w:rPr>
        <w:t xml:space="preserve"> </w:t>
      </w:r>
      <w:r w:rsidRPr="005A4952">
        <w:rPr>
          <w:rFonts w:ascii="Arial Narrow" w:hAnsi="Arial Narrow" w:cs="Times New Roman"/>
          <w:sz w:val="24"/>
          <w:szCs w:val="24"/>
        </w:rPr>
        <w:t>тренировки</w:t>
      </w:r>
      <w:r w:rsidRPr="005A4952">
        <w:rPr>
          <w:rFonts w:ascii="Arial Narrow" w:hAnsi="Arial Narrow"/>
          <w:sz w:val="24"/>
          <w:szCs w:val="24"/>
        </w:rPr>
        <w:t xml:space="preserve"> </w:t>
      </w:r>
      <w:r w:rsidRPr="005A4952">
        <w:rPr>
          <w:rFonts w:ascii="Arial Narrow" w:hAnsi="Arial Narrow" w:cs="Times New Roman"/>
          <w:sz w:val="24"/>
          <w:szCs w:val="24"/>
        </w:rPr>
        <w:t>чрез</w:t>
      </w:r>
      <w:r w:rsidRPr="005A4952">
        <w:rPr>
          <w:rFonts w:ascii="Arial Narrow" w:hAnsi="Arial Narrow"/>
          <w:sz w:val="24"/>
          <w:szCs w:val="24"/>
        </w:rPr>
        <w:t xml:space="preserve"> </w:t>
      </w:r>
      <w:r w:rsidRPr="005A4952">
        <w:rPr>
          <w:rFonts w:ascii="Arial Narrow" w:hAnsi="Arial Narrow" w:cs="Times New Roman"/>
          <w:sz w:val="24"/>
          <w:szCs w:val="24"/>
        </w:rPr>
        <w:t>системата</w:t>
      </w:r>
      <w:r w:rsidRPr="005A4952">
        <w:rPr>
          <w:rFonts w:ascii="Arial Narrow" w:hAnsi="Arial Narrow"/>
          <w:sz w:val="24"/>
          <w:szCs w:val="24"/>
        </w:rPr>
        <w:t xml:space="preserve"> </w:t>
      </w:r>
      <w:r w:rsidRPr="005A4952">
        <w:rPr>
          <w:rFonts w:ascii="Arial Narrow" w:hAnsi="Arial Narrow" w:cs="Times New Roman"/>
          <w:sz w:val="24"/>
          <w:szCs w:val="24"/>
        </w:rPr>
        <w:t>за</w:t>
      </w:r>
      <w:r w:rsidRPr="005A4952">
        <w:rPr>
          <w:rFonts w:ascii="Arial Narrow" w:hAnsi="Arial Narrow"/>
          <w:sz w:val="24"/>
          <w:szCs w:val="24"/>
        </w:rPr>
        <w:t xml:space="preserve"> </w:t>
      </w:r>
      <w:r w:rsidRPr="005A4952">
        <w:rPr>
          <w:rFonts w:ascii="Arial Narrow" w:hAnsi="Arial Narrow" w:cs="Times New Roman"/>
          <w:sz w:val="24"/>
          <w:szCs w:val="24"/>
        </w:rPr>
        <w:t>ранно</w:t>
      </w:r>
      <w:r w:rsidRPr="005A4952">
        <w:rPr>
          <w:rFonts w:ascii="Arial Narrow" w:hAnsi="Arial Narrow"/>
          <w:sz w:val="24"/>
          <w:szCs w:val="24"/>
        </w:rPr>
        <w:t xml:space="preserve"> </w:t>
      </w:r>
      <w:r w:rsidRPr="005A4952">
        <w:rPr>
          <w:rFonts w:ascii="Arial Narrow" w:hAnsi="Arial Narrow" w:cs="Times New Roman"/>
          <w:sz w:val="24"/>
          <w:szCs w:val="24"/>
        </w:rPr>
        <w:t>предупреждение</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оповестяване</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членовете</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Щаба</w:t>
      </w:r>
      <w:r w:rsidRPr="005A4952">
        <w:rPr>
          <w:rFonts w:ascii="Arial Narrow" w:hAnsi="Arial Narrow"/>
          <w:sz w:val="24"/>
          <w:szCs w:val="24"/>
        </w:rPr>
        <w:t xml:space="preserve"> </w:t>
      </w:r>
      <w:r w:rsidRPr="005A4952">
        <w:rPr>
          <w:rFonts w:ascii="Arial Narrow" w:hAnsi="Arial Narrow" w:cs="Times New Roman"/>
          <w:sz w:val="24"/>
          <w:szCs w:val="24"/>
        </w:rPr>
        <w:t>за</w:t>
      </w:r>
      <w:r w:rsidRPr="005A4952">
        <w:rPr>
          <w:rFonts w:ascii="Arial Narrow" w:hAnsi="Arial Narrow"/>
          <w:sz w:val="24"/>
          <w:szCs w:val="24"/>
        </w:rPr>
        <w:t xml:space="preserve"> </w:t>
      </w:r>
      <w:r w:rsidRPr="005A4952">
        <w:rPr>
          <w:rFonts w:ascii="Arial Narrow" w:hAnsi="Arial Narrow" w:cs="Times New Roman"/>
          <w:sz w:val="24"/>
          <w:szCs w:val="24"/>
        </w:rPr>
        <w:t>изпълнение</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Общинския</w:t>
      </w:r>
      <w:r w:rsidRPr="005A4952">
        <w:rPr>
          <w:rFonts w:ascii="Arial Narrow" w:hAnsi="Arial Narrow"/>
          <w:sz w:val="24"/>
          <w:szCs w:val="24"/>
        </w:rPr>
        <w:t xml:space="preserve"> </w:t>
      </w:r>
      <w:r w:rsidRPr="005A4952">
        <w:rPr>
          <w:rFonts w:ascii="Arial Narrow" w:hAnsi="Arial Narrow" w:cs="Times New Roman"/>
          <w:sz w:val="24"/>
          <w:szCs w:val="24"/>
        </w:rPr>
        <w:t>план</w:t>
      </w:r>
      <w:r w:rsidRPr="005A4952">
        <w:rPr>
          <w:rFonts w:ascii="Arial Narrow" w:hAnsi="Arial Narrow"/>
          <w:sz w:val="24"/>
          <w:szCs w:val="24"/>
        </w:rPr>
        <w:t xml:space="preserve"> </w:t>
      </w:r>
      <w:r w:rsidRPr="005A4952">
        <w:rPr>
          <w:rFonts w:ascii="Arial Narrow" w:hAnsi="Arial Narrow" w:cs="Times New Roman"/>
          <w:sz w:val="24"/>
          <w:szCs w:val="24"/>
        </w:rPr>
        <w:t>за</w:t>
      </w:r>
      <w:r w:rsidRPr="005A4952">
        <w:rPr>
          <w:rFonts w:ascii="Arial Narrow" w:hAnsi="Arial Narrow"/>
          <w:sz w:val="24"/>
          <w:szCs w:val="24"/>
        </w:rPr>
        <w:t xml:space="preserve"> </w:t>
      </w:r>
      <w:r w:rsidRPr="005A4952">
        <w:rPr>
          <w:rFonts w:ascii="Arial Narrow" w:hAnsi="Arial Narrow" w:cs="Times New Roman"/>
          <w:sz w:val="24"/>
          <w:szCs w:val="24"/>
        </w:rPr>
        <w:t>защита</w:t>
      </w:r>
      <w:r w:rsidRPr="005A4952">
        <w:rPr>
          <w:rFonts w:ascii="Arial Narrow" w:hAnsi="Arial Narrow"/>
          <w:sz w:val="24"/>
          <w:szCs w:val="24"/>
        </w:rPr>
        <w:t xml:space="preserve"> </w:t>
      </w:r>
      <w:r w:rsidRPr="005A4952">
        <w:rPr>
          <w:rFonts w:ascii="Arial Narrow" w:hAnsi="Arial Narrow" w:cs="Times New Roman"/>
          <w:sz w:val="24"/>
          <w:szCs w:val="24"/>
        </w:rPr>
        <w:t>при</w:t>
      </w:r>
      <w:r w:rsidRPr="005A4952">
        <w:rPr>
          <w:rFonts w:ascii="Arial Narrow" w:hAnsi="Arial Narrow"/>
          <w:sz w:val="24"/>
          <w:szCs w:val="24"/>
        </w:rPr>
        <w:t xml:space="preserve"> </w:t>
      </w:r>
      <w:r w:rsidRPr="005A4952">
        <w:rPr>
          <w:rFonts w:ascii="Arial Narrow" w:hAnsi="Arial Narrow" w:cs="Times New Roman"/>
          <w:sz w:val="24"/>
          <w:szCs w:val="24"/>
        </w:rPr>
        <w:t>бедствия</w:t>
      </w:r>
      <w:r w:rsidRPr="005A4952">
        <w:rPr>
          <w:rFonts w:ascii="Arial Narrow" w:hAnsi="Arial Narrow"/>
          <w:sz w:val="24"/>
          <w:szCs w:val="24"/>
        </w:rPr>
        <w:t xml:space="preserve">, </w:t>
      </w:r>
      <w:r w:rsidRPr="005A4952">
        <w:rPr>
          <w:rFonts w:ascii="Arial Narrow" w:hAnsi="Arial Narrow" w:cs="Times New Roman"/>
          <w:sz w:val="24"/>
          <w:szCs w:val="24"/>
        </w:rPr>
        <w:t>а</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1</w:t>
      </w:r>
      <w:r w:rsidRPr="005A4952">
        <w:rPr>
          <w:rFonts w:ascii="Arial Narrow" w:hAnsi="Arial Narrow"/>
          <w:sz w:val="24"/>
          <w:szCs w:val="24"/>
          <w:lang w:val="bg-BG"/>
        </w:rPr>
        <w:t>5</w:t>
      </w:r>
      <w:r w:rsidRPr="005A4952">
        <w:rPr>
          <w:rFonts w:ascii="Arial Narrow" w:hAnsi="Arial Narrow"/>
          <w:sz w:val="24"/>
          <w:szCs w:val="24"/>
        </w:rPr>
        <w:t>.05.202</w:t>
      </w:r>
      <w:r w:rsidRPr="005A4952">
        <w:rPr>
          <w:rFonts w:ascii="Arial Narrow" w:hAnsi="Arial Narrow"/>
          <w:sz w:val="24"/>
          <w:szCs w:val="24"/>
          <w:lang w:val="bg-BG"/>
        </w:rPr>
        <w:t>4</w:t>
      </w:r>
      <w:r w:rsidRPr="005A4952">
        <w:rPr>
          <w:rFonts w:ascii="Arial Narrow" w:hAnsi="Arial Narrow"/>
          <w:sz w:val="24"/>
          <w:szCs w:val="24"/>
        </w:rPr>
        <w:t xml:space="preserve"> </w:t>
      </w:r>
      <w:r w:rsidRPr="005A4952">
        <w:rPr>
          <w:rFonts w:ascii="Arial Narrow" w:hAnsi="Arial Narrow" w:cs="Times New Roman"/>
          <w:sz w:val="24"/>
          <w:szCs w:val="24"/>
        </w:rPr>
        <w:t>г</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sz w:val="24"/>
          <w:szCs w:val="24"/>
          <w:lang w:val="bg-BG"/>
        </w:rPr>
        <w:t>13</w:t>
      </w:r>
      <w:r w:rsidRPr="005A4952">
        <w:rPr>
          <w:rFonts w:ascii="Arial Narrow" w:hAnsi="Arial Narrow"/>
          <w:sz w:val="24"/>
          <w:szCs w:val="24"/>
        </w:rPr>
        <w:t>.11.202</w:t>
      </w:r>
      <w:r w:rsidRPr="005A4952">
        <w:rPr>
          <w:rFonts w:ascii="Arial Narrow" w:hAnsi="Arial Narrow"/>
          <w:sz w:val="24"/>
          <w:szCs w:val="24"/>
          <w:lang w:val="bg-BG"/>
        </w:rPr>
        <w:t>4</w:t>
      </w:r>
      <w:r w:rsidRPr="005A4952">
        <w:rPr>
          <w:rFonts w:ascii="Arial Narrow" w:hAnsi="Arial Narrow"/>
          <w:sz w:val="24"/>
          <w:szCs w:val="24"/>
        </w:rPr>
        <w:t xml:space="preserve"> </w:t>
      </w:r>
      <w:r w:rsidRPr="005A4952">
        <w:rPr>
          <w:rFonts w:ascii="Arial Narrow" w:hAnsi="Arial Narrow" w:cs="Times New Roman"/>
          <w:sz w:val="24"/>
          <w:szCs w:val="24"/>
        </w:rPr>
        <w:t>г</w:t>
      </w:r>
      <w:r w:rsidRPr="005A4952">
        <w:rPr>
          <w:rFonts w:ascii="Arial Narrow" w:hAnsi="Arial Narrow"/>
          <w:sz w:val="24"/>
          <w:szCs w:val="24"/>
        </w:rPr>
        <w:t xml:space="preserve">. </w:t>
      </w:r>
      <w:r w:rsidRPr="005A4952">
        <w:rPr>
          <w:rFonts w:ascii="Arial Narrow" w:hAnsi="Arial Narrow" w:cs="Times New Roman"/>
          <w:sz w:val="24"/>
          <w:szCs w:val="24"/>
        </w:rPr>
        <w:t>са</w:t>
      </w:r>
      <w:r w:rsidRPr="005A4952">
        <w:rPr>
          <w:rFonts w:ascii="Arial Narrow" w:hAnsi="Arial Narrow"/>
          <w:sz w:val="24"/>
          <w:szCs w:val="24"/>
        </w:rPr>
        <w:t xml:space="preserve"> </w:t>
      </w:r>
      <w:r w:rsidRPr="005A4952">
        <w:rPr>
          <w:rFonts w:ascii="Arial Narrow" w:hAnsi="Arial Narrow" w:cs="Times New Roman"/>
          <w:sz w:val="24"/>
          <w:szCs w:val="24"/>
        </w:rPr>
        <w:t>планирани</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проведени</w:t>
      </w:r>
      <w:r w:rsidRPr="005A4952">
        <w:rPr>
          <w:rFonts w:ascii="Arial Narrow" w:hAnsi="Arial Narrow"/>
          <w:sz w:val="24"/>
          <w:szCs w:val="24"/>
        </w:rPr>
        <w:t xml:space="preserve"> </w:t>
      </w:r>
      <w:r w:rsidRPr="005A4952">
        <w:rPr>
          <w:rFonts w:ascii="Arial Narrow" w:hAnsi="Arial Narrow" w:cs="Times New Roman"/>
          <w:sz w:val="24"/>
          <w:szCs w:val="24"/>
        </w:rPr>
        <w:t>тренировки</w:t>
      </w:r>
      <w:r w:rsidRPr="005A4952">
        <w:rPr>
          <w:rFonts w:ascii="Arial Narrow" w:hAnsi="Arial Narrow"/>
          <w:sz w:val="24"/>
          <w:szCs w:val="24"/>
        </w:rPr>
        <w:t xml:space="preserve"> </w:t>
      </w:r>
      <w:r w:rsidRPr="005A4952">
        <w:rPr>
          <w:rFonts w:ascii="Arial Narrow" w:hAnsi="Arial Narrow" w:cs="Times New Roman"/>
          <w:sz w:val="24"/>
          <w:szCs w:val="24"/>
        </w:rPr>
        <w:t>чрез</w:t>
      </w:r>
      <w:r w:rsidRPr="005A4952">
        <w:rPr>
          <w:rFonts w:ascii="Arial Narrow" w:hAnsi="Arial Narrow"/>
          <w:sz w:val="24"/>
          <w:szCs w:val="24"/>
        </w:rPr>
        <w:t xml:space="preserve"> </w:t>
      </w:r>
      <w:r w:rsidRPr="005A4952">
        <w:rPr>
          <w:rFonts w:ascii="Arial Narrow" w:hAnsi="Arial Narrow" w:cs="Times New Roman"/>
          <w:sz w:val="24"/>
          <w:szCs w:val="24"/>
        </w:rPr>
        <w:t>системата</w:t>
      </w:r>
      <w:r w:rsidRPr="005A4952">
        <w:rPr>
          <w:rFonts w:ascii="Arial Narrow" w:hAnsi="Arial Narrow"/>
          <w:sz w:val="24"/>
          <w:szCs w:val="24"/>
        </w:rPr>
        <w:t xml:space="preserve"> </w:t>
      </w:r>
      <w:r w:rsidRPr="005A4952">
        <w:rPr>
          <w:rFonts w:ascii="Arial Narrow" w:hAnsi="Arial Narrow" w:cs="Times New Roman"/>
          <w:sz w:val="24"/>
          <w:szCs w:val="24"/>
        </w:rPr>
        <w:t>за</w:t>
      </w:r>
      <w:r w:rsidRPr="005A4952">
        <w:rPr>
          <w:rFonts w:ascii="Arial Narrow" w:hAnsi="Arial Narrow"/>
          <w:sz w:val="24"/>
          <w:szCs w:val="24"/>
        </w:rPr>
        <w:t xml:space="preserve"> </w:t>
      </w:r>
      <w:r w:rsidRPr="005A4952">
        <w:rPr>
          <w:rFonts w:ascii="Arial Narrow" w:hAnsi="Arial Narrow" w:cs="Times New Roman"/>
          <w:sz w:val="24"/>
          <w:szCs w:val="24"/>
        </w:rPr>
        <w:t>ранно</w:t>
      </w:r>
      <w:r w:rsidRPr="005A4952">
        <w:rPr>
          <w:rFonts w:ascii="Arial Narrow" w:hAnsi="Arial Narrow"/>
          <w:sz w:val="24"/>
          <w:szCs w:val="24"/>
        </w:rPr>
        <w:t xml:space="preserve"> </w:t>
      </w:r>
      <w:r w:rsidRPr="005A4952">
        <w:rPr>
          <w:rFonts w:ascii="Arial Narrow" w:hAnsi="Arial Narrow" w:cs="Times New Roman"/>
          <w:sz w:val="24"/>
          <w:szCs w:val="24"/>
        </w:rPr>
        <w:t>предупреждение</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оповестяване</w:t>
      </w:r>
      <w:r w:rsidRPr="005A4952">
        <w:rPr>
          <w:rFonts w:ascii="Arial Narrow" w:hAnsi="Arial Narrow"/>
          <w:sz w:val="24"/>
          <w:szCs w:val="24"/>
        </w:rPr>
        <w:t xml:space="preserve"> </w:t>
      </w:r>
      <w:r w:rsidRPr="005A4952">
        <w:rPr>
          <w:rFonts w:ascii="Arial Narrow" w:hAnsi="Arial Narrow" w:cs="Times New Roman"/>
          <w:sz w:val="24"/>
          <w:szCs w:val="24"/>
        </w:rPr>
        <w:t>на</w:t>
      </w:r>
      <w:r w:rsidRPr="005A4952">
        <w:rPr>
          <w:rFonts w:ascii="Arial Narrow" w:hAnsi="Arial Narrow"/>
          <w:sz w:val="24"/>
          <w:szCs w:val="24"/>
        </w:rPr>
        <w:t xml:space="preserve"> </w:t>
      </w:r>
      <w:r w:rsidRPr="005A4952">
        <w:rPr>
          <w:rFonts w:ascii="Arial Narrow" w:hAnsi="Arial Narrow" w:cs="Times New Roman"/>
          <w:sz w:val="24"/>
          <w:szCs w:val="24"/>
        </w:rPr>
        <w:t>кметовете</w:t>
      </w:r>
      <w:r w:rsidRPr="005A4952">
        <w:rPr>
          <w:rFonts w:ascii="Arial Narrow" w:hAnsi="Arial Narrow"/>
          <w:sz w:val="24"/>
          <w:szCs w:val="24"/>
        </w:rPr>
        <w:t xml:space="preserve"> </w:t>
      </w:r>
      <w:r w:rsidRPr="005A4952">
        <w:rPr>
          <w:rFonts w:ascii="Arial Narrow" w:hAnsi="Arial Narrow" w:cs="Times New Roman"/>
          <w:sz w:val="24"/>
          <w:szCs w:val="24"/>
        </w:rPr>
        <w:t>и</w:t>
      </w:r>
      <w:r w:rsidRPr="005A4952">
        <w:rPr>
          <w:rFonts w:ascii="Arial Narrow" w:hAnsi="Arial Narrow"/>
          <w:sz w:val="24"/>
          <w:szCs w:val="24"/>
        </w:rPr>
        <w:t xml:space="preserve"> </w:t>
      </w:r>
      <w:r w:rsidRPr="005A4952">
        <w:rPr>
          <w:rFonts w:ascii="Arial Narrow" w:hAnsi="Arial Narrow" w:cs="Times New Roman"/>
          <w:sz w:val="24"/>
          <w:szCs w:val="24"/>
        </w:rPr>
        <w:t>кметските</w:t>
      </w:r>
      <w:r w:rsidRPr="005A4952">
        <w:rPr>
          <w:rFonts w:ascii="Arial Narrow" w:hAnsi="Arial Narrow"/>
          <w:sz w:val="24"/>
          <w:szCs w:val="24"/>
        </w:rPr>
        <w:t xml:space="preserve"> </w:t>
      </w:r>
      <w:r w:rsidRPr="005A4952">
        <w:rPr>
          <w:rFonts w:ascii="Arial Narrow" w:hAnsi="Arial Narrow" w:cs="Times New Roman"/>
          <w:sz w:val="24"/>
          <w:szCs w:val="24"/>
        </w:rPr>
        <w:t>наместници</w:t>
      </w:r>
      <w:r w:rsidRPr="005A4952">
        <w:rPr>
          <w:rFonts w:ascii="Arial Narrow" w:hAnsi="Arial Narrow"/>
          <w:sz w:val="24"/>
          <w:szCs w:val="24"/>
        </w:rPr>
        <w:t xml:space="preserve">. </w:t>
      </w:r>
      <w:proofErr w:type="gramStart"/>
      <w:r w:rsidRPr="005A4952">
        <w:rPr>
          <w:rFonts w:ascii="Arial Narrow" w:hAnsi="Arial Narrow" w:cs="Times New Roman"/>
          <w:sz w:val="24"/>
          <w:szCs w:val="24"/>
        </w:rPr>
        <w:t>Резултатите</w:t>
      </w:r>
      <w:r w:rsidRPr="005A4952">
        <w:rPr>
          <w:rFonts w:ascii="Arial Narrow" w:hAnsi="Arial Narrow"/>
          <w:sz w:val="24"/>
          <w:szCs w:val="24"/>
        </w:rPr>
        <w:t xml:space="preserve"> </w:t>
      </w:r>
      <w:r w:rsidRPr="005A4952">
        <w:rPr>
          <w:rFonts w:ascii="Arial Narrow" w:hAnsi="Arial Narrow" w:cs="Times New Roman"/>
          <w:sz w:val="24"/>
          <w:szCs w:val="24"/>
        </w:rPr>
        <w:t>са</w:t>
      </w:r>
      <w:r w:rsidRPr="005A4952">
        <w:rPr>
          <w:rFonts w:ascii="Arial Narrow" w:hAnsi="Arial Narrow"/>
          <w:sz w:val="24"/>
          <w:szCs w:val="24"/>
        </w:rPr>
        <w:t xml:space="preserve"> </w:t>
      </w:r>
      <w:r w:rsidRPr="005A4952">
        <w:rPr>
          <w:rFonts w:ascii="Arial Narrow" w:hAnsi="Arial Narrow" w:cs="Times New Roman"/>
          <w:sz w:val="24"/>
          <w:szCs w:val="24"/>
        </w:rPr>
        <w:t>над</w:t>
      </w:r>
      <w:r w:rsidRPr="005A4952">
        <w:rPr>
          <w:rFonts w:ascii="Arial Narrow" w:hAnsi="Arial Narrow"/>
          <w:sz w:val="24"/>
          <w:szCs w:val="24"/>
        </w:rPr>
        <w:t xml:space="preserve"> </w:t>
      </w:r>
      <w:r w:rsidRPr="005A4952">
        <w:rPr>
          <w:rFonts w:ascii="Arial Narrow" w:hAnsi="Arial Narrow" w:cs="Times New Roman"/>
          <w:sz w:val="24"/>
          <w:szCs w:val="24"/>
        </w:rPr>
        <w:t>минималните</w:t>
      </w:r>
      <w:r w:rsidRPr="005A4952">
        <w:rPr>
          <w:rFonts w:ascii="Arial Narrow" w:hAnsi="Arial Narrow"/>
          <w:sz w:val="24"/>
          <w:szCs w:val="24"/>
        </w:rPr>
        <w:t xml:space="preserve"> </w:t>
      </w:r>
      <w:r w:rsidRPr="005A4952">
        <w:rPr>
          <w:rFonts w:ascii="Arial Narrow" w:hAnsi="Arial Narrow" w:cs="Times New Roman"/>
          <w:sz w:val="24"/>
          <w:szCs w:val="24"/>
        </w:rPr>
        <w:t>критерии</w:t>
      </w:r>
      <w:r w:rsidRPr="005A4952">
        <w:rPr>
          <w:rFonts w:ascii="Arial Narrow" w:hAnsi="Arial Narrow"/>
          <w:sz w:val="24"/>
          <w:szCs w:val="24"/>
        </w:rPr>
        <w:t xml:space="preserve"> </w:t>
      </w:r>
      <w:r w:rsidRPr="005A4952">
        <w:rPr>
          <w:rFonts w:ascii="Arial Narrow" w:hAnsi="Arial Narrow" w:cs="Times New Roman"/>
          <w:sz w:val="24"/>
          <w:szCs w:val="24"/>
        </w:rPr>
        <w:t>за</w:t>
      </w:r>
      <w:r w:rsidRPr="005A4952">
        <w:rPr>
          <w:rFonts w:ascii="Arial Narrow" w:hAnsi="Arial Narrow"/>
          <w:sz w:val="24"/>
          <w:szCs w:val="24"/>
        </w:rPr>
        <w:t xml:space="preserve"> </w:t>
      </w:r>
      <w:r w:rsidRPr="005A4952">
        <w:rPr>
          <w:rFonts w:ascii="Arial Narrow" w:hAnsi="Arial Narrow" w:cs="Times New Roman"/>
          <w:sz w:val="24"/>
          <w:szCs w:val="24"/>
        </w:rPr>
        <w:t>успешно</w:t>
      </w:r>
      <w:r w:rsidRPr="005A4952">
        <w:rPr>
          <w:rFonts w:ascii="Arial Narrow" w:hAnsi="Arial Narrow"/>
          <w:sz w:val="24"/>
          <w:szCs w:val="24"/>
        </w:rPr>
        <w:t xml:space="preserve"> </w:t>
      </w:r>
      <w:r w:rsidRPr="005A4952">
        <w:rPr>
          <w:rFonts w:ascii="Arial Narrow" w:hAnsi="Arial Narrow" w:cs="Times New Roman"/>
          <w:sz w:val="24"/>
          <w:szCs w:val="24"/>
        </w:rPr>
        <w:t>проведени</w:t>
      </w:r>
      <w:r w:rsidRPr="005A4952">
        <w:rPr>
          <w:rFonts w:ascii="Arial Narrow" w:hAnsi="Arial Narrow"/>
          <w:sz w:val="24"/>
          <w:szCs w:val="24"/>
        </w:rPr>
        <w:t xml:space="preserve"> </w:t>
      </w:r>
      <w:r w:rsidRPr="005A4952">
        <w:rPr>
          <w:rFonts w:ascii="Arial Narrow" w:hAnsi="Arial Narrow" w:cs="Times New Roman"/>
          <w:sz w:val="24"/>
          <w:szCs w:val="24"/>
        </w:rPr>
        <w:t>тренировки</w:t>
      </w:r>
      <w:r w:rsidRPr="005A4952">
        <w:rPr>
          <w:rFonts w:ascii="Arial Narrow" w:hAnsi="Arial Narrow"/>
          <w:sz w:val="24"/>
          <w:szCs w:val="24"/>
        </w:rPr>
        <w:t>.</w:t>
      </w:r>
      <w:proofErr w:type="gramEnd"/>
    </w:p>
    <w:p w:rsidR="009F4812" w:rsidRDefault="009F4812" w:rsidP="00EB6270">
      <w:pPr>
        <w:contextualSpacing/>
        <w:jc w:val="right"/>
        <w:rPr>
          <w:rFonts w:ascii="Arial Narrow" w:eastAsia="Calibri" w:hAnsi="Arial Narrow" w:cs="Times New Roman"/>
          <w:b/>
          <w:sz w:val="24"/>
          <w:szCs w:val="24"/>
          <w:lang w:val="bg-BG"/>
        </w:rPr>
      </w:pPr>
      <w:r w:rsidRPr="005A4952">
        <w:rPr>
          <w:rFonts w:ascii="Arial Narrow" w:eastAsia="Calibri" w:hAnsi="Arial Narrow" w:cs="Times New Roman"/>
          <w:b/>
          <w:sz w:val="24"/>
          <w:szCs w:val="24"/>
          <w:lang w:val="bg-BG"/>
        </w:rPr>
        <w:t xml:space="preserve">Срок: 2023 г. - 2027 г. </w:t>
      </w:r>
    </w:p>
    <w:p w:rsidR="00FD10E4" w:rsidRDefault="00FD10E4" w:rsidP="00FD10E4">
      <w:pPr>
        <w:contextualSpacing/>
        <w:jc w:val="both"/>
        <w:rPr>
          <w:rFonts w:ascii="Arial Narrow" w:eastAsia="Calibri" w:hAnsi="Arial Narrow" w:cs="Times New Roman"/>
          <w:b/>
          <w:sz w:val="24"/>
          <w:szCs w:val="24"/>
          <w:lang w:val="bg-BG"/>
        </w:rPr>
      </w:pPr>
      <w:r>
        <w:rPr>
          <w:rFonts w:ascii="Arial Narrow" w:eastAsia="Calibri" w:hAnsi="Arial Narrow" w:cs="Times New Roman"/>
          <w:b/>
          <w:sz w:val="24"/>
          <w:szCs w:val="24"/>
          <w:lang w:val="bg-BG"/>
        </w:rPr>
        <w:t xml:space="preserve">       </w:t>
      </w:r>
    </w:p>
    <w:p w:rsidR="00FD10E4" w:rsidRDefault="00FD10E4" w:rsidP="00FD10E4">
      <w:pPr>
        <w:contextualSpacing/>
        <w:jc w:val="both"/>
        <w:rPr>
          <w:rFonts w:ascii="Arial Narrow" w:eastAsia="Calibri" w:hAnsi="Arial Narrow" w:cs="Times New Roman"/>
          <w:b/>
          <w:sz w:val="24"/>
          <w:szCs w:val="24"/>
          <w:lang w:val="bg-BG"/>
        </w:rPr>
      </w:pPr>
    </w:p>
    <w:p w:rsidR="00FD10E4" w:rsidRPr="00FD10E4" w:rsidRDefault="00FD10E4" w:rsidP="00B76199">
      <w:pPr>
        <w:ind w:firstLine="720"/>
        <w:contextualSpacing/>
        <w:jc w:val="both"/>
        <w:rPr>
          <w:rFonts w:ascii="Arial Narrow" w:eastAsia="Calibri" w:hAnsi="Arial Narrow" w:cs="Times New Roman"/>
          <w:i/>
          <w:sz w:val="24"/>
          <w:szCs w:val="24"/>
          <w:lang w:val="bg-BG"/>
        </w:rPr>
      </w:pPr>
      <w:r w:rsidRPr="00FD10E4">
        <w:rPr>
          <w:rFonts w:ascii="Arial Narrow" w:eastAsia="Calibri" w:hAnsi="Arial Narrow" w:cs="Times New Roman"/>
          <w:i/>
          <w:sz w:val="24"/>
          <w:szCs w:val="24"/>
          <w:lang w:val="bg-BG"/>
        </w:rPr>
        <w:t xml:space="preserve">През 2024 година Община Добричка вложи много усилия в стремежа си да осигури още по-добра среда за развитие на своите жители. Основна цел беше да надградим постигнатото през годините и да се начертаят бъдещите хоризонти. С упорит труд и всеотдайност успяхме да зададем </w:t>
      </w:r>
      <w:r w:rsidR="006A0D64">
        <w:rPr>
          <w:rFonts w:ascii="Arial Narrow" w:eastAsia="Calibri" w:hAnsi="Arial Narrow" w:cs="Times New Roman"/>
          <w:i/>
          <w:sz w:val="24"/>
          <w:szCs w:val="24"/>
          <w:lang w:val="bg-BG"/>
        </w:rPr>
        <w:t>висок темп на работа з</w:t>
      </w:r>
      <w:r w:rsidRPr="00FD10E4">
        <w:rPr>
          <w:rFonts w:ascii="Arial Narrow" w:eastAsia="Calibri" w:hAnsi="Arial Narrow" w:cs="Times New Roman"/>
          <w:i/>
          <w:sz w:val="24"/>
          <w:szCs w:val="24"/>
          <w:lang w:val="bg-BG"/>
        </w:rPr>
        <w:t>а успешно развитие в областта на инфраструктурата, обра</w:t>
      </w:r>
      <w:r w:rsidR="00E47231">
        <w:rPr>
          <w:rFonts w:ascii="Arial Narrow" w:eastAsia="Calibri" w:hAnsi="Arial Narrow" w:cs="Times New Roman"/>
          <w:i/>
          <w:sz w:val="24"/>
          <w:szCs w:val="24"/>
          <w:lang w:val="bg-BG"/>
        </w:rPr>
        <w:t>зованието, социалните дейности и</w:t>
      </w:r>
      <w:r w:rsidRPr="00FD10E4">
        <w:rPr>
          <w:rFonts w:ascii="Arial Narrow" w:eastAsia="Calibri" w:hAnsi="Arial Narrow" w:cs="Times New Roman"/>
          <w:i/>
          <w:sz w:val="24"/>
          <w:szCs w:val="24"/>
          <w:lang w:val="bg-BG"/>
        </w:rPr>
        <w:t xml:space="preserve"> културата. </w:t>
      </w:r>
    </w:p>
    <w:p w:rsidR="00350F58" w:rsidRPr="00FD10E4" w:rsidRDefault="007467EC" w:rsidP="00B76199">
      <w:pPr>
        <w:ind w:firstLine="720"/>
        <w:contextualSpacing/>
        <w:jc w:val="both"/>
        <w:rPr>
          <w:rFonts w:ascii="Arial Narrow" w:eastAsia="Calibri" w:hAnsi="Arial Narrow" w:cs="Times New Roman"/>
          <w:i/>
          <w:sz w:val="24"/>
          <w:szCs w:val="24"/>
          <w:lang w:val="bg-BG"/>
        </w:rPr>
      </w:pPr>
      <w:r w:rsidRPr="00FD10E4">
        <w:rPr>
          <w:rFonts w:ascii="Arial Narrow" w:eastAsia="Calibri" w:hAnsi="Arial Narrow" w:cs="Times New Roman"/>
          <w:i/>
          <w:sz w:val="24"/>
          <w:szCs w:val="24"/>
          <w:lang w:val="bg-BG"/>
        </w:rPr>
        <w:t xml:space="preserve">В обобщение на представения отчет на кмета на </w:t>
      </w:r>
      <w:r w:rsidR="00E47231">
        <w:rPr>
          <w:rFonts w:ascii="Arial Narrow" w:eastAsia="Calibri" w:hAnsi="Arial Narrow" w:cs="Times New Roman"/>
          <w:i/>
          <w:sz w:val="24"/>
          <w:szCs w:val="24"/>
          <w:lang w:val="bg-BG"/>
        </w:rPr>
        <w:t xml:space="preserve">Общината </w:t>
      </w:r>
      <w:r w:rsidRPr="00FD10E4">
        <w:rPr>
          <w:rFonts w:ascii="Arial Narrow" w:eastAsia="Calibri" w:hAnsi="Arial Narrow" w:cs="Times New Roman"/>
          <w:i/>
          <w:sz w:val="24"/>
          <w:szCs w:val="24"/>
          <w:lang w:val="bg-BG"/>
        </w:rPr>
        <w:t>за първата година от мандат 2023-2027 можем категорично да заявим, че продължаваме досега водената политика, съобразена с нуждите на местното население. И въпреки нестабилна</w:t>
      </w:r>
      <w:r w:rsidR="00E054AC">
        <w:rPr>
          <w:rFonts w:ascii="Arial Narrow" w:eastAsia="Calibri" w:hAnsi="Arial Narrow" w:cs="Times New Roman"/>
          <w:i/>
          <w:sz w:val="24"/>
          <w:szCs w:val="24"/>
          <w:lang w:val="bg-BG"/>
        </w:rPr>
        <w:t>та</w:t>
      </w:r>
      <w:r w:rsidRPr="00FD10E4">
        <w:rPr>
          <w:rFonts w:ascii="Arial Narrow" w:eastAsia="Calibri" w:hAnsi="Arial Narrow" w:cs="Times New Roman"/>
          <w:i/>
          <w:sz w:val="24"/>
          <w:szCs w:val="24"/>
          <w:lang w:val="bg-BG"/>
        </w:rPr>
        <w:t xml:space="preserve"> политическа и икономическа обстановка в страната</w:t>
      </w:r>
      <w:r w:rsidR="00C650F9">
        <w:rPr>
          <w:rFonts w:ascii="Arial Narrow" w:eastAsia="Calibri" w:hAnsi="Arial Narrow" w:cs="Times New Roman"/>
          <w:i/>
          <w:sz w:val="24"/>
          <w:szCs w:val="24"/>
          <w:lang w:val="bg-BG"/>
        </w:rPr>
        <w:t xml:space="preserve"> полагаме усилия за устойчиво, </w:t>
      </w:r>
      <w:r w:rsidRPr="00FD10E4">
        <w:rPr>
          <w:rFonts w:ascii="Arial Narrow" w:eastAsia="Calibri" w:hAnsi="Arial Narrow" w:cs="Times New Roman"/>
          <w:i/>
          <w:sz w:val="24"/>
          <w:szCs w:val="24"/>
          <w:lang w:val="bg-BG"/>
        </w:rPr>
        <w:t xml:space="preserve">предвидимо и прозрачно управление. </w:t>
      </w:r>
    </w:p>
    <w:p w:rsidR="005D7156" w:rsidRPr="007467EC" w:rsidRDefault="00350F58" w:rsidP="005D7156">
      <w:pPr>
        <w:contextualSpacing/>
        <w:jc w:val="both"/>
        <w:rPr>
          <w:rFonts w:ascii="Arial Narrow" w:eastAsia="Calibri" w:hAnsi="Arial Narrow" w:cs="Times New Roman"/>
          <w:sz w:val="24"/>
          <w:szCs w:val="24"/>
          <w:lang w:val="bg-BG"/>
        </w:rPr>
      </w:pPr>
      <w:r>
        <w:rPr>
          <w:rFonts w:ascii="Arial Narrow" w:eastAsia="Calibri" w:hAnsi="Arial Narrow" w:cs="Times New Roman"/>
          <w:sz w:val="24"/>
          <w:szCs w:val="24"/>
          <w:lang w:val="bg-BG"/>
        </w:rPr>
        <w:t xml:space="preserve">        </w:t>
      </w:r>
    </w:p>
    <w:p w:rsidR="0028402B" w:rsidRPr="005A4952" w:rsidRDefault="0028402B" w:rsidP="005A4952">
      <w:pPr>
        <w:jc w:val="both"/>
        <w:rPr>
          <w:rFonts w:ascii="Arial Narrow" w:hAnsi="Arial Narrow" w:cs="Times New Roman"/>
          <w:sz w:val="24"/>
          <w:szCs w:val="24"/>
        </w:rPr>
      </w:pPr>
    </w:p>
    <w:p w:rsidR="00D021A1" w:rsidRDefault="00D021A1" w:rsidP="0028402B">
      <w:pPr>
        <w:ind w:firstLine="709"/>
        <w:jc w:val="both"/>
        <w:rPr>
          <w:rFonts w:ascii="Arial Narrow" w:hAnsi="Arial Narrow" w:cs="Times New Roman"/>
          <w:sz w:val="24"/>
          <w:szCs w:val="24"/>
        </w:rPr>
      </w:pPr>
    </w:p>
    <w:p w:rsidR="0028402B" w:rsidRPr="005A4952" w:rsidRDefault="00583A0D" w:rsidP="009D7F33">
      <w:pPr>
        <w:jc w:val="both"/>
        <w:rPr>
          <w:rFonts w:ascii="Arial Narrow" w:hAnsi="Arial Narrow"/>
          <w:sz w:val="24"/>
          <w:szCs w:val="24"/>
        </w:rPr>
      </w:pPr>
      <w:r>
        <w:rPr>
          <w:rFonts w:ascii="Arial Narrow" w:hAnsi="Arial Narrow" w:cs="Times New Roman"/>
          <w:sz w:val="24"/>
          <w:szCs w:val="24"/>
          <w:lang w:val="bg-BG"/>
        </w:rPr>
        <w:t xml:space="preserve">            </w:t>
      </w:r>
      <w:r w:rsidR="0028402B" w:rsidRPr="005A4952">
        <w:rPr>
          <w:rFonts w:ascii="Arial Narrow" w:hAnsi="Arial Narrow" w:cs="Times New Roman"/>
          <w:sz w:val="24"/>
          <w:szCs w:val="24"/>
        </w:rPr>
        <w:t xml:space="preserve">Във връзка с гореизложеното предлагам Добрички общински съвет да вземе следното, </w:t>
      </w:r>
    </w:p>
    <w:p w:rsidR="0028402B" w:rsidRPr="005A4952" w:rsidRDefault="0028402B" w:rsidP="0028402B">
      <w:pPr>
        <w:ind w:left="7649" w:right="-360"/>
        <w:jc w:val="both"/>
        <w:rPr>
          <w:rFonts w:ascii="Arial Narrow" w:hAnsi="Arial Narrow"/>
          <w:sz w:val="24"/>
          <w:szCs w:val="24"/>
        </w:rPr>
      </w:pPr>
      <w:r w:rsidRPr="005A4952">
        <w:rPr>
          <w:rFonts w:ascii="Arial Narrow" w:hAnsi="Arial Narrow" w:cs="Times New Roman"/>
          <w:sz w:val="24"/>
          <w:szCs w:val="24"/>
          <w:lang w:val="bg-BG"/>
        </w:rPr>
        <w:t xml:space="preserve"> </w:t>
      </w:r>
      <w:r w:rsidRPr="005A4952">
        <w:rPr>
          <w:rFonts w:ascii="Arial Narrow" w:hAnsi="Arial Narrow" w:cs="Times New Roman"/>
          <w:sz w:val="24"/>
          <w:szCs w:val="24"/>
          <w:lang w:val="bg-BG"/>
        </w:rPr>
        <w:tab/>
      </w:r>
      <w:r w:rsidRPr="005A4952">
        <w:rPr>
          <w:rFonts w:ascii="Arial Narrow" w:hAnsi="Arial Narrow" w:cs="Times New Roman"/>
          <w:sz w:val="24"/>
          <w:szCs w:val="24"/>
          <w:lang w:val="bg-BG"/>
        </w:rPr>
        <w:tab/>
        <w:t>ПРОЕКТ!</w:t>
      </w:r>
    </w:p>
    <w:p w:rsidR="0028402B" w:rsidRPr="005A4952" w:rsidRDefault="0028402B" w:rsidP="0028402B">
      <w:pPr>
        <w:jc w:val="center"/>
        <w:rPr>
          <w:rFonts w:ascii="Arial Narrow" w:hAnsi="Arial Narrow"/>
          <w:sz w:val="24"/>
          <w:szCs w:val="24"/>
        </w:rPr>
      </w:pPr>
      <w:r w:rsidRPr="005A4952">
        <w:rPr>
          <w:rFonts w:ascii="Arial Narrow" w:hAnsi="Arial Narrow" w:cs="Times New Roman"/>
          <w:b/>
          <w:sz w:val="24"/>
          <w:szCs w:val="24"/>
        </w:rPr>
        <w:t>Р Е Ш Е Н И Е:</w:t>
      </w:r>
    </w:p>
    <w:p w:rsidR="005A4952" w:rsidRPr="005A4952" w:rsidRDefault="0028402B" w:rsidP="005A4952">
      <w:pPr>
        <w:ind w:firstLine="720"/>
        <w:jc w:val="both"/>
        <w:rPr>
          <w:rFonts w:ascii="Arial Narrow" w:hAnsi="Arial Narrow"/>
          <w:sz w:val="24"/>
          <w:szCs w:val="24"/>
        </w:rPr>
      </w:pPr>
      <w:r w:rsidRPr="005A4952">
        <w:rPr>
          <w:rFonts w:ascii="Arial Narrow" w:hAnsi="Arial Narrow" w:cs="Times New Roman"/>
          <w:sz w:val="24"/>
          <w:szCs w:val="24"/>
        </w:rPr>
        <w:t xml:space="preserve">На основание чл.21, ал.1, т. 23 и във връзка с чл.44, ал.5 от ЗМСМА, Добрички общински съвет приема Отчет за изпълнение на Програмата за управление на </w:t>
      </w:r>
      <w:r w:rsidRPr="005A4952">
        <w:rPr>
          <w:rFonts w:ascii="Arial Narrow" w:hAnsi="Arial Narrow" w:cs="Times New Roman"/>
          <w:sz w:val="24"/>
          <w:szCs w:val="24"/>
          <w:lang w:val="bg-BG"/>
        </w:rPr>
        <w:t>О</w:t>
      </w:r>
      <w:r w:rsidRPr="005A4952">
        <w:rPr>
          <w:rFonts w:ascii="Arial Narrow" w:hAnsi="Arial Narrow" w:cs="Times New Roman"/>
          <w:sz w:val="24"/>
          <w:szCs w:val="24"/>
        </w:rPr>
        <w:t>бщина Добричка за срока на мандата 20</w:t>
      </w:r>
      <w:r w:rsidRPr="005A4952">
        <w:rPr>
          <w:rFonts w:ascii="Arial Narrow" w:hAnsi="Arial Narrow" w:cs="Times New Roman"/>
          <w:sz w:val="24"/>
          <w:szCs w:val="24"/>
          <w:lang w:val="bg-BG"/>
        </w:rPr>
        <w:t>23</w:t>
      </w:r>
      <w:r w:rsidRPr="005A4952">
        <w:rPr>
          <w:rFonts w:ascii="Arial Narrow" w:hAnsi="Arial Narrow" w:cs="Times New Roman"/>
          <w:sz w:val="24"/>
          <w:szCs w:val="24"/>
        </w:rPr>
        <w:t>-202</w:t>
      </w:r>
      <w:r w:rsidRPr="005A4952">
        <w:rPr>
          <w:rFonts w:ascii="Arial Narrow" w:hAnsi="Arial Narrow" w:cs="Times New Roman"/>
          <w:sz w:val="24"/>
          <w:szCs w:val="24"/>
          <w:lang w:val="bg-BG"/>
        </w:rPr>
        <w:t xml:space="preserve">7 </w:t>
      </w:r>
      <w:r w:rsidRPr="005A4952">
        <w:rPr>
          <w:rFonts w:ascii="Arial Narrow" w:hAnsi="Arial Narrow" w:cs="Times New Roman"/>
          <w:sz w:val="24"/>
          <w:szCs w:val="24"/>
        </w:rPr>
        <w:t>г.</w:t>
      </w:r>
      <w:r w:rsidRPr="005A4952">
        <w:rPr>
          <w:rFonts w:ascii="Arial Narrow" w:hAnsi="Arial Narrow" w:cs="Times New Roman"/>
          <w:sz w:val="24"/>
          <w:szCs w:val="24"/>
          <w:lang w:val="bg-BG"/>
        </w:rPr>
        <w:t xml:space="preserve">, </w:t>
      </w:r>
      <w:r w:rsidRPr="005A4952">
        <w:rPr>
          <w:rFonts w:ascii="Arial Narrow" w:hAnsi="Arial Narrow" w:cs="Times New Roman"/>
          <w:sz w:val="24"/>
          <w:szCs w:val="24"/>
        </w:rPr>
        <w:t xml:space="preserve">за </w:t>
      </w:r>
      <w:r w:rsidRPr="005A4952">
        <w:rPr>
          <w:rFonts w:ascii="Arial Narrow" w:hAnsi="Arial Narrow" w:cs="Times New Roman"/>
          <w:sz w:val="24"/>
          <w:szCs w:val="24"/>
          <w:lang w:val="bg-BG"/>
        </w:rPr>
        <w:t>периода ноември 2023г.-декември 2024г.</w:t>
      </w:r>
    </w:p>
    <w:p w:rsidR="0028402B" w:rsidRPr="005A4952" w:rsidRDefault="0028402B" w:rsidP="0028402B">
      <w:pPr>
        <w:spacing w:after="0"/>
        <w:jc w:val="both"/>
        <w:rPr>
          <w:rFonts w:ascii="Arial Narrow" w:hAnsi="Arial Narrow" w:cs="Times New Roman"/>
          <w:b/>
          <w:sz w:val="24"/>
          <w:szCs w:val="24"/>
          <w:lang w:val="bg-BG"/>
        </w:rPr>
      </w:pPr>
    </w:p>
    <w:p w:rsidR="0028402B" w:rsidRPr="00C60F18" w:rsidRDefault="0028402B" w:rsidP="0028402B">
      <w:pPr>
        <w:spacing w:after="0"/>
        <w:jc w:val="both"/>
        <w:rPr>
          <w:rFonts w:ascii="Arial Narrow" w:hAnsi="Arial Narrow"/>
          <w:sz w:val="24"/>
          <w:szCs w:val="24"/>
          <w:lang w:val="bg-BG"/>
        </w:rPr>
      </w:pPr>
      <w:r w:rsidRPr="005A4952">
        <w:rPr>
          <w:rFonts w:ascii="Arial Narrow" w:hAnsi="Arial Narrow" w:cs="Times New Roman"/>
          <w:b/>
          <w:sz w:val="24"/>
          <w:szCs w:val="24"/>
        </w:rPr>
        <w:t>ВНАСЯ:</w:t>
      </w:r>
      <w:r w:rsidRPr="005A4952">
        <w:rPr>
          <w:rFonts w:ascii="Arial Narrow" w:hAnsi="Arial Narrow" w:cs="Times New Roman"/>
          <w:b/>
          <w:sz w:val="24"/>
          <w:szCs w:val="24"/>
          <w:lang w:val="bg-BG"/>
        </w:rPr>
        <w:t xml:space="preserve"> </w:t>
      </w:r>
      <w:r w:rsidR="00C60F18">
        <w:rPr>
          <w:rFonts w:ascii="Arial Narrow" w:hAnsi="Arial Narrow" w:cs="Times New Roman"/>
          <w:b/>
          <w:sz w:val="24"/>
          <w:szCs w:val="24"/>
        </w:rPr>
        <w:t>/</w:t>
      </w:r>
      <w:r w:rsidR="00C60F18">
        <w:rPr>
          <w:rFonts w:ascii="Arial Narrow" w:hAnsi="Arial Narrow" w:cs="Times New Roman"/>
          <w:b/>
          <w:sz w:val="24"/>
          <w:szCs w:val="24"/>
          <w:lang w:val="bg-BG"/>
        </w:rPr>
        <w:t>п/</w:t>
      </w:r>
    </w:p>
    <w:p w:rsidR="0028402B" w:rsidRPr="005A4952" w:rsidRDefault="0028402B" w:rsidP="0028402B">
      <w:pPr>
        <w:spacing w:after="0"/>
        <w:jc w:val="both"/>
        <w:rPr>
          <w:rFonts w:ascii="Arial Narrow" w:hAnsi="Arial Narrow"/>
          <w:sz w:val="24"/>
          <w:szCs w:val="24"/>
        </w:rPr>
      </w:pPr>
      <w:r w:rsidRPr="005A4952">
        <w:rPr>
          <w:rFonts w:ascii="Arial Narrow" w:hAnsi="Arial Narrow" w:cs="Times New Roman"/>
          <w:b/>
          <w:sz w:val="24"/>
          <w:szCs w:val="24"/>
          <w:lang w:val="bg-BG"/>
        </w:rPr>
        <w:t>Соня Георгиева</w:t>
      </w:r>
    </w:p>
    <w:p w:rsidR="0028402B" w:rsidRPr="005A4952" w:rsidRDefault="0028402B" w:rsidP="0028402B">
      <w:pPr>
        <w:spacing w:after="0"/>
        <w:jc w:val="both"/>
        <w:rPr>
          <w:rFonts w:ascii="Arial Narrow" w:hAnsi="Arial Narrow"/>
          <w:sz w:val="24"/>
          <w:szCs w:val="24"/>
        </w:rPr>
      </w:pPr>
      <w:r w:rsidRPr="005A4952">
        <w:rPr>
          <w:rFonts w:ascii="Arial Narrow" w:hAnsi="Arial Narrow" w:cs="Times New Roman"/>
          <w:b/>
          <w:i/>
          <w:sz w:val="24"/>
          <w:szCs w:val="24"/>
          <w:lang w:val="bg-BG"/>
        </w:rPr>
        <w:t>К</w:t>
      </w:r>
      <w:r w:rsidRPr="005A4952">
        <w:rPr>
          <w:rFonts w:ascii="Arial Narrow" w:hAnsi="Arial Narrow" w:cs="Times New Roman"/>
          <w:b/>
          <w:i/>
          <w:sz w:val="24"/>
          <w:szCs w:val="24"/>
        </w:rPr>
        <w:t xml:space="preserve">мет на </w:t>
      </w:r>
      <w:r w:rsidRPr="005A4952">
        <w:rPr>
          <w:rFonts w:ascii="Arial Narrow" w:hAnsi="Arial Narrow" w:cs="Times New Roman"/>
          <w:b/>
          <w:i/>
          <w:sz w:val="24"/>
          <w:szCs w:val="24"/>
          <w:lang w:val="bg-BG"/>
        </w:rPr>
        <w:t>О</w:t>
      </w:r>
      <w:r w:rsidRPr="005A4952">
        <w:rPr>
          <w:rFonts w:ascii="Arial Narrow" w:hAnsi="Arial Narrow" w:cs="Times New Roman"/>
          <w:b/>
          <w:i/>
          <w:sz w:val="24"/>
          <w:szCs w:val="24"/>
        </w:rPr>
        <w:t xml:space="preserve">бщина </w:t>
      </w:r>
      <w:r w:rsidRPr="005A4952">
        <w:rPr>
          <w:rFonts w:ascii="Arial Narrow" w:hAnsi="Arial Narrow" w:cs="Times New Roman"/>
          <w:b/>
          <w:i/>
          <w:sz w:val="24"/>
          <w:szCs w:val="24"/>
          <w:lang w:val="bg-BG"/>
        </w:rPr>
        <w:t>Д</w:t>
      </w:r>
      <w:r w:rsidRPr="005A4952">
        <w:rPr>
          <w:rFonts w:ascii="Arial Narrow" w:hAnsi="Arial Narrow" w:cs="Times New Roman"/>
          <w:b/>
          <w:i/>
          <w:sz w:val="24"/>
          <w:szCs w:val="24"/>
        </w:rPr>
        <w:t>обричка</w:t>
      </w:r>
    </w:p>
    <w:p w:rsidR="0028402B" w:rsidRPr="005A4952" w:rsidRDefault="0028402B" w:rsidP="0028402B">
      <w:pPr>
        <w:spacing w:after="0" w:line="240" w:lineRule="auto"/>
        <w:jc w:val="both"/>
        <w:rPr>
          <w:rFonts w:ascii="Arial Narrow" w:hAnsi="Arial Narrow" w:cs="Times New Roman"/>
          <w:bCs/>
          <w:sz w:val="24"/>
          <w:szCs w:val="24"/>
          <w:lang w:val="bg-BG" w:eastAsia="bg-BG"/>
        </w:rPr>
      </w:pPr>
    </w:p>
    <w:p w:rsidR="00876D45" w:rsidRPr="005A4952" w:rsidRDefault="00876D45" w:rsidP="00CA7596">
      <w:pPr>
        <w:spacing w:after="0" w:line="240" w:lineRule="auto"/>
        <w:jc w:val="both"/>
        <w:rPr>
          <w:rFonts w:ascii="Arial Narrow" w:hAnsi="Arial Narrow" w:cs="Times New Roman"/>
          <w:bCs/>
          <w:sz w:val="24"/>
          <w:szCs w:val="24"/>
          <w:lang w:val="bg-BG" w:eastAsia="bg-BG"/>
        </w:rPr>
      </w:pPr>
    </w:p>
    <w:sectPr w:rsidR="00876D45" w:rsidRPr="005A4952" w:rsidSect="005A4952">
      <w:headerReference w:type="even" r:id="rId12"/>
      <w:headerReference w:type="default" r:id="rId13"/>
      <w:footerReference w:type="even" r:id="rId14"/>
      <w:footerReference w:type="default" r:id="rId15"/>
      <w:headerReference w:type="first" r:id="rId16"/>
      <w:footerReference w:type="first" r:id="rId17"/>
      <w:pgSz w:w="12240" w:h="15840" w:code="1"/>
      <w:pgMar w:top="3119" w:right="1325" w:bottom="1418" w:left="1440" w:header="73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08C" w:rsidRDefault="0083308C">
      <w:pPr>
        <w:spacing w:after="0" w:line="240" w:lineRule="auto"/>
      </w:pPr>
      <w:r>
        <w:separator/>
      </w:r>
    </w:p>
    <w:p w:rsidR="0083308C" w:rsidRDefault="0083308C"/>
  </w:endnote>
  <w:endnote w:type="continuationSeparator" w:id="0">
    <w:p w:rsidR="0083308C" w:rsidRDefault="0083308C">
      <w:pPr>
        <w:spacing w:after="0" w:line="240" w:lineRule="auto"/>
      </w:pPr>
      <w:r>
        <w:continuationSeparator/>
      </w:r>
    </w:p>
    <w:p w:rsidR="0083308C" w:rsidRDefault="00833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Condensed">
    <w:altName w:val="Segoe UI"/>
    <w:panose1 w:val="020B0502040204020203"/>
    <w:charset w:val="CC"/>
    <w:family w:val="swiss"/>
    <w:pitch w:val="variable"/>
    <w:sig w:usb0="A00002C7" w:usb1="00000002"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02"/>
    <w:family w:val="auto"/>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68D" w:rsidRDefault="003C668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68D" w:rsidRDefault="003C668D">
    <w:pPr>
      <w:pStyle w:val="a7"/>
      <w:jc w:val="right"/>
    </w:pPr>
  </w:p>
  <w:p w:rsidR="003C668D" w:rsidRDefault="003C668D">
    <w:pPr>
      <w:pStyle w:val="a7"/>
    </w:pPr>
  </w:p>
  <w:p w:rsidR="003C668D" w:rsidRDefault="003C66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68D" w:rsidRDefault="003C668D" w:rsidP="00752FC4">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08C" w:rsidRDefault="0083308C">
      <w:pPr>
        <w:spacing w:after="0" w:line="240" w:lineRule="auto"/>
      </w:pPr>
      <w:r>
        <w:separator/>
      </w:r>
    </w:p>
    <w:p w:rsidR="0083308C" w:rsidRDefault="0083308C"/>
  </w:footnote>
  <w:footnote w:type="continuationSeparator" w:id="0">
    <w:p w:rsidR="0083308C" w:rsidRDefault="0083308C">
      <w:pPr>
        <w:spacing w:after="0" w:line="240" w:lineRule="auto"/>
      </w:pPr>
      <w:r>
        <w:continuationSeparator/>
      </w:r>
    </w:p>
    <w:p w:rsidR="0083308C" w:rsidRDefault="008330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68D" w:rsidRDefault="003C668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68D" w:rsidRPr="00FE1448" w:rsidRDefault="003C668D" w:rsidP="00FE1448">
    <w:pPr>
      <w:pStyle w:val="a5"/>
    </w:pPr>
    <w:r>
      <w:rPr>
        <w:noProof/>
      </w:rPr>
      <mc:AlternateContent>
        <mc:Choice Requires="wpg">
          <w:drawing>
            <wp:anchor distT="0" distB="0" distL="114300" distR="114300" simplePos="0" relativeHeight="251678720" behindDoc="0" locked="0" layoutInCell="1" allowOverlap="1" wp14:anchorId="532B94BD" wp14:editId="49F6052E">
              <wp:simplePos x="0" y="0"/>
              <wp:positionH relativeFrom="page">
                <wp:posOffset>-38100</wp:posOffset>
              </wp:positionH>
              <wp:positionV relativeFrom="page">
                <wp:posOffset>-38100</wp:posOffset>
              </wp:positionV>
              <wp:extent cx="7853680" cy="10200353"/>
              <wp:effectExtent l="0" t="0" r="0" b="0"/>
              <wp:wrapNone/>
              <wp:docPr id="23" name="Group 2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53680" cy="10200353"/>
                        <a:chOff x="-1" y="-141548"/>
                        <a:chExt cx="7854432" cy="10200607"/>
                      </a:xfrm>
                    </wpg:grpSpPr>
                    <wps:wsp>
                      <wps:cNvPr id="8" name="Freeform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BD393E8-ECF6-40C0-83E6-54BC394B020C}"/>
                          </a:ext>
                        </a:extLst>
                      </wps:cNvPr>
                      <wps:cNvSpPr>
                        <a:spLocks/>
                      </wps:cNvSpPr>
                      <wps:spPr bwMode="auto">
                        <a:xfrm>
                          <a:off x="0" y="601108"/>
                          <a:ext cx="4317214" cy="651447"/>
                        </a:xfrm>
                        <a:custGeom>
                          <a:avLst/>
                          <a:gdLst>
                            <a:gd name="T0" fmla="*/ 2136 w 2671"/>
                            <a:gd name="T1" fmla="*/ 0 h 690"/>
                            <a:gd name="T2" fmla="*/ 0 w 2671"/>
                            <a:gd name="T3" fmla="*/ 0 h 690"/>
                            <a:gd name="T4" fmla="*/ 0 w 2671"/>
                            <a:gd name="T5" fmla="*/ 690 h 690"/>
                            <a:gd name="T6" fmla="*/ 2671 w 2671"/>
                            <a:gd name="T7" fmla="*/ 690 h 690"/>
                            <a:gd name="T8" fmla="*/ 2136 w 2671"/>
                            <a:gd name="T9" fmla="*/ 0 h 690"/>
                          </a:gdLst>
                          <a:ahLst/>
                          <a:cxnLst>
                            <a:cxn ang="0">
                              <a:pos x="T0" y="T1"/>
                            </a:cxn>
                            <a:cxn ang="0">
                              <a:pos x="T2" y="T3"/>
                            </a:cxn>
                            <a:cxn ang="0">
                              <a:pos x="T4" y="T5"/>
                            </a:cxn>
                            <a:cxn ang="0">
                              <a:pos x="T6" y="T7"/>
                            </a:cxn>
                            <a:cxn ang="0">
                              <a:pos x="T8" y="T9"/>
                            </a:cxn>
                          </a:cxnLst>
                          <a:rect l="0" t="0" r="r" b="b"/>
                          <a:pathLst>
                            <a:path w="2671" h="690">
                              <a:moveTo>
                                <a:pt x="2136" y="0"/>
                              </a:moveTo>
                              <a:lnTo>
                                <a:pt x="0" y="0"/>
                              </a:lnTo>
                              <a:lnTo>
                                <a:pt x="0" y="690"/>
                              </a:lnTo>
                              <a:lnTo>
                                <a:pt x="2671" y="690"/>
                              </a:lnTo>
                              <a:lnTo>
                                <a:pt x="2136" y="0"/>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9" name="Freeform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96F8F234-34A2-492E-A1DD-876120A115D8}"/>
                          </a:ext>
                        </a:extLst>
                      </wps:cNvPr>
                      <wps:cNvSpPr>
                        <a:spLocks/>
                      </wps:cNvSpPr>
                      <wps:spPr bwMode="auto">
                        <a:xfrm>
                          <a:off x="3640741" y="485571"/>
                          <a:ext cx="4213551" cy="766892"/>
                        </a:xfrm>
                        <a:custGeom>
                          <a:avLst/>
                          <a:gdLst>
                            <a:gd name="T0" fmla="*/ 2371 w 2371"/>
                            <a:gd name="T1" fmla="*/ 0 h 440"/>
                            <a:gd name="T2" fmla="*/ 0 w 2371"/>
                            <a:gd name="T3" fmla="*/ 0 h 440"/>
                            <a:gd name="T4" fmla="*/ 355 w 2371"/>
                            <a:gd name="T5" fmla="*/ 440 h 440"/>
                            <a:gd name="T6" fmla="*/ 2371 w 2371"/>
                            <a:gd name="T7" fmla="*/ 440 h 440"/>
                            <a:gd name="T8" fmla="*/ 2371 w 2371"/>
                            <a:gd name="T9" fmla="*/ 0 h 440"/>
                          </a:gdLst>
                          <a:ahLst/>
                          <a:cxnLst>
                            <a:cxn ang="0">
                              <a:pos x="T0" y="T1"/>
                            </a:cxn>
                            <a:cxn ang="0">
                              <a:pos x="T2" y="T3"/>
                            </a:cxn>
                            <a:cxn ang="0">
                              <a:pos x="T4" y="T5"/>
                            </a:cxn>
                            <a:cxn ang="0">
                              <a:pos x="T6" y="T7"/>
                            </a:cxn>
                            <a:cxn ang="0">
                              <a:pos x="T8" y="T9"/>
                            </a:cxn>
                          </a:cxnLst>
                          <a:rect l="0" t="0" r="r" b="b"/>
                          <a:pathLst>
                            <a:path w="2371" h="440">
                              <a:moveTo>
                                <a:pt x="2371" y="0"/>
                              </a:moveTo>
                              <a:lnTo>
                                <a:pt x="0" y="0"/>
                              </a:lnTo>
                              <a:lnTo>
                                <a:pt x="355" y="440"/>
                              </a:lnTo>
                              <a:lnTo>
                                <a:pt x="2371" y="440"/>
                              </a:lnTo>
                              <a:lnTo>
                                <a:pt x="2371" y="0"/>
                              </a:lnTo>
                              <a:close/>
                            </a:path>
                          </a:pathLst>
                        </a:custGeom>
                        <a:solidFill>
                          <a:schemeClr val="accent4"/>
                        </a:solidFill>
                        <a:ln>
                          <a:noFill/>
                        </a:ln>
                      </wps:spPr>
                      <wps:bodyPr vert="horz" wrap="square" lIns="91440" tIns="45720" rIns="91440" bIns="45720" numCol="1" anchor="t" anchorCtr="0" compatLnSpc="1">
                        <a:prstTxWarp prst="textNoShape">
                          <a:avLst/>
                        </a:prstTxWarp>
                      </wps:bodyPr>
                    </wps:wsp>
                    <wps:wsp>
                      <wps:cNvPr id="11" name="Rectangle 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DDCEB9B-D4C0-46BA-BA2F-F5E77866991E}"/>
                          </a:ext>
                        </a:extLst>
                      </wps:cNvPr>
                      <wps:cNvSpPr>
                        <a:spLocks noChangeArrowheads="1"/>
                      </wps:cNvSpPr>
                      <wps:spPr bwMode="auto">
                        <a:xfrm>
                          <a:off x="-1" y="-141548"/>
                          <a:ext cx="7854432" cy="742681"/>
                        </a:xfrm>
                        <a:prstGeom prst="rect">
                          <a:avLst/>
                        </a:prstGeom>
                        <a:solidFill>
                          <a:schemeClr val="accent1"/>
                        </a:solidFill>
                        <a:ln>
                          <a:noFill/>
                        </a:ln>
                      </wps:spPr>
                      <wps:txbx>
                        <w:txbxContent>
                          <w:p w:rsidR="003C668D" w:rsidRPr="00B97FAB" w:rsidRDefault="003C668D" w:rsidP="0004101E">
                            <w:pPr>
                              <w:jc w:val="center"/>
                              <w:rPr>
                                <w:rFonts w:ascii="Times New Roman" w:hAnsi="Times New Roman" w:cs="Times New Roman"/>
                                <w:sz w:val="56"/>
                                <w:szCs w:val="56"/>
                                <w:lang w:val="bg-B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97FAB">
                              <w:rPr>
                                <w:rFonts w:ascii="Times New Roman" w:hAnsi="Times New Roman" w:cs="Times New Roman"/>
                                <w:sz w:val="56"/>
                                <w:szCs w:val="56"/>
                                <w:lang w:val="bg-B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Община Добричка </w:t>
                            </w:r>
                          </w:p>
                        </w:txbxContent>
                      </wps:txbx>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359D7797-4BA1-47FB-B5A7-EB6D46754C37}"/>
                          </a:ext>
                        </a:extLst>
                      </wps:cNvPr>
                      <wps:cNvSpPr>
                        <a:spLocks/>
                      </wps:cNvSpPr>
                      <wps:spPr bwMode="auto">
                        <a:xfrm>
                          <a:off x="0" y="9106648"/>
                          <a:ext cx="7641324" cy="952411"/>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16" name="Freeform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825FBAD-95F1-4207-9A2A-C5C7686DC2CF}"/>
                          </a:ext>
                        </a:extLst>
                      </wps:cNvPr>
                      <wps:cNvSpPr>
                        <a:spLocks/>
                      </wps:cNvSpPr>
                      <wps:spPr bwMode="auto">
                        <a:xfrm>
                          <a:off x="6362218" y="8818544"/>
                          <a:ext cx="1448172" cy="1147001"/>
                        </a:xfrm>
                        <a:custGeom>
                          <a:avLst/>
                          <a:gdLst>
                            <a:gd name="T0" fmla="*/ 760 w 760"/>
                            <a:gd name="T1" fmla="*/ 0 h 1180"/>
                            <a:gd name="T2" fmla="*/ 0 w 760"/>
                            <a:gd name="T3" fmla="*/ 593 h 1180"/>
                            <a:gd name="T4" fmla="*/ 760 w 760"/>
                            <a:gd name="T5" fmla="*/ 1180 h 1180"/>
                            <a:gd name="T6" fmla="*/ 760 w 760"/>
                            <a:gd name="T7" fmla="*/ 946 h 1180"/>
                            <a:gd name="T8" fmla="*/ 317 w 760"/>
                            <a:gd name="T9" fmla="*/ 604 h 1180"/>
                            <a:gd name="T10" fmla="*/ 760 w 760"/>
                            <a:gd name="T11" fmla="*/ 266 h 1180"/>
                            <a:gd name="T12" fmla="*/ 760 w 760"/>
                            <a:gd name="T13" fmla="*/ 0 h 1180"/>
                          </a:gdLst>
                          <a:ahLst/>
                          <a:cxnLst>
                            <a:cxn ang="0">
                              <a:pos x="T0" y="T1"/>
                            </a:cxn>
                            <a:cxn ang="0">
                              <a:pos x="T2" y="T3"/>
                            </a:cxn>
                            <a:cxn ang="0">
                              <a:pos x="T4" y="T5"/>
                            </a:cxn>
                            <a:cxn ang="0">
                              <a:pos x="T6" y="T7"/>
                            </a:cxn>
                            <a:cxn ang="0">
                              <a:pos x="T8" y="T9"/>
                            </a:cxn>
                            <a:cxn ang="0">
                              <a:pos x="T10" y="T11"/>
                            </a:cxn>
                            <a:cxn ang="0">
                              <a:pos x="T12" y="T13"/>
                            </a:cxn>
                          </a:cxnLst>
                          <a:rect l="0" t="0" r="r" b="b"/>
                          <a:pathLst>
                            <a:path w="760" h="1180">
                              <a:moveTo>
                                <a:pt x="760" y="0"/>
                              </a:moveTo>
                              <a:lnTo>
                                <a:pt x="0" y="593"/>
                              </a:lnTo>
                              <a:lnTo>
                                <a:pt x="760" y="1180"/>
                              </a:lnTo>
                              <a:lnTo>
                                <a:pt x="760" y="946"/>
                              </a:lnTo>
                              <a:lnTo>
                                <a:pt x="317" y="604"/>
                              </a:lnTo>
                              <a:lnTo>
                                <a:pt x="760" y="266"/>
                              </a:lnTo>
                              <a:lnTo>
                                <a:pt x="760" y="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wps:wsp>
                      <wps:cNvPr id="18" name="Freeform 1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15E71B7-D7A6-44CE-830C-354A3088AF64}"/>
                          </a:ext>
                        </a:extLst>
                      </wps:cNvPr>
                      <wps:cNvSpPr>
                        <a:spLocks/>
                      </wps:cNvSpPr>
                      <wps:spPr bwMode="auto">
                        <a:xfrm>
                          <a:off x="7251564" y="9031490"/>
                          <a:ext cx="558936" cy="771212"/>
                        </a:xfrm>
                        <a:custGeom>
                          <a:avLst/>
                          <a:gdLst>
                            <a:gd name="T0" fmla="*/ 443 w 443"/>
                            <a:gd name="T1" fmla="*/ 0 h 680"/>
                            <a:gd name="T2" fmla="*/ 0 w 443"/>
                            <a:gd name="T3" fmla="*/ 338 h 680"/>
                            <a:gd name="T4" fmla="*/ 443 w 443"/>
                            <a:gd name="T5" fmla="*/ 680 h 680"/>
                            <a:gd name="T6" fmla="*/ 443 w 443"/>
                            <a:gd name="T7" fmla="*/ 0 h 680"/>
                          </a:gdLst>
                          <a:ahLst/>
                          <a:cxnLst>
                            <a:cxn ang="0">
                              <a:pos x="T0" y="T1"/>
                            </a:cxn>
                            <a:cxn ang="0">
                              <a:pos x="T2" y="T3"/>
                            </a:cxn>
                            <a:cxn ang="0">
                              <a:pos x="T4" y="T5"/>
                            </a:cxn>
                            <a:cxn ang="0">
                              <a:pos x="T6" y="T7"/>
                            </a:cxn>
                          </a:cxnLst>
                          <a:rect l="0" t="0" r="r" b="b"/>
                          <a:pathLst>
                            <a:path w="443" h="680">
                              <a:moveTo>
                                <a:pt x="443" y="0"/>
                              </a:moveTo>
                              <a:lnTo>
                                <a:pt x="0" y="338"/>
                              </a:lnTo>
                              <a:lnTo>
                                <a:pt x="443" y="680"/>
                              </a:lnTo>
                              <a:lnTo>
                                <a:pt x="443" y="0"/>
                              </a:lnTo>
                              <a:close/>
                            </a:path>
                          </a:pathLst>
                        </a:custGeom>
                        <a:solidFill>
                          <a:schemeClr val="accent3"/>
                        </a:solidFill>
                        <a:ln>
                          <a:noFill/>
                        </a:ln>
                      </wps:spPr>
                      <wps:bodyPr vert="horz" wrap="square" lIns="91440" tIns="45720" rIns="91440" bIns="45720" numCol="1" anchor="t" anchorCtr="0" compatLnSpc="1">
                        <a:prstTxWarp prst="textNoShape">
                          <a:avLst/>
                        </a:prstTxWarp>
                      </wps:bodyPr>
                    </wps:wsp>
                    <wps:wsp>
                      <wps:cNvPr id="29" name="Rectangle 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pt;margin-top:-3pt;width:618.4pt;height:803.2pt;z-index:251678720;mso-position-horizontal-relative:page;mso-position-vertical-relative:page" coordorigin=",-1415" coordsize="78544,10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">
              <v:shape id="Freeform 5" o:spid="_x0000_s1027" style="position:absolute;top:6011;width:43172;height:6514;visibility:visible;mso-wrap-style:square;v-text-anchor:top" coordsize="267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L0A&#10;AADaAAAADwAAAGRycy9kb3ducmV2LnhtbERPTQsBQRi+K/9hepWLmCWJZUhKHDj4CMe3ndfuZued&#10;bWew/r05KMen53u2qE0hXlS53LKCfi8CQZxYnXOq4Hxad8cgnEfWWFgmBR9ysJg3GzOMtX3zgV5H&#10;n4oQwi5GBZn3ZSylSzIy6Hq2JA7c3VYGfYBVKnWF7xBuCjmIopE0mHNoyLCkVUbJ4/g0CjZ7t7tM&#10;Rnjeusewk/urXS2vN6XarXo5BeGp9n/xz73VCsLWcCXc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R//lL0AAADaAAAADwAAAAAAAAAAAAAAAACYAgAAZHJzL2Rvd25yZXYu&#10;eG1sUEsFBgAAAAAEAAQA9QAAAIIDAAAAAA==&#10;" path="m2136,l,,,690r2671,l2136,xe" fillcolor="#a5644e [3205]" stroked="f">
                <v:path arrowok="t" o:connecttype="custom" o:connectlocs="3452478,0;0,0;0,651447;4317214,651447;3452478,0" o:connectangles="0,0,0,0,0"/>
              </v:shape>
              <v:shape id="Freeform 6" o:spid="_x0000_s1028" style="position:absolute;left:36407;top:4855;width:42135;height:7669;visibility:visible;mso-wrap-style:square;v-text-anchor:top" coordsize="237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kjuMQA&#10;AADaAAAADwAAAGRycy9kb3ducmV2LnhtbESPQWsCMRSE70L/Q3iFXopmXaTUrVFEXCx4sbaX3h6b&#10;192lm5clSdfYX28EweMwM98wi1U0nRjI+daygukkA0FcWd1yreDrsxy/gvABWWNnmRScycNq+TBa&#10;YKHtiT9oOIZaJAj7AhU0IfSFlL5qyKCf2J44eT/WGQxJulpqh6cEN53Ms+xFGmw5LTTY06ah6vf4&#10;ZxTg4bke4vTb7fb/Macy38ZytlXq6TGu30AEiuEevrXftYI5XK+k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7jEAAAA2gAAAA8AAAAAAAAAAAAAAAAAmAIAAGRycy9k&#10;b3ducmV2LnhtbFBLBQYAAAAABAAEAPUAAACJAwAAAAA=&#10;" path="m2371,l,,355,440r2016,l2371,xe" fillcolor="#c3986d [3207]" stroked="f">
                <v:path arrowok="t" o:connecttype="custom" o:connectlocs="4213551,0;0,0;630878,766892;4213551,766892;4213551,0" o:connectangles="0,0,0,0,0"/>
              </v:shape>
              <v:rect id="Rectangle 8" o:spid="_x0000_s1029" style="position:absolute;top:-1415;width:78544;height:7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yIScEA&#10;AADbAAAADwAAAGRycy9kb3ducmV2LnhtbERPTYvCMBC9C/sfwizsTVM9iHSNUgRR9CB2F3aPYzM2&#10;pc2kNLF2/70RhL3N433Ocj3YRvTU+cqxgukkAUFcOF1xqeD7aztegPABWWPjmBT8kYf16m20xFS7&#10;O5+pz0MpYgj7FBWYENpUSl8YsugnriWO3NV1FkOEXSl1h/cYbhs5S5K5tFhxbDDY0sZQUec3q2D/&#10;m4Xd4XI7uJ/sXOdHc+rr+qTUx/uQfYIINIR/8cu913H+FJ6/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siEnBAAAA2wAAAA8AAAAAAAAAAAAAAAAAmAIAAGRycy9kb3du&#10;cmV2LnhtbFBLBQYAAAAABAAEAPUAAACGAwAAAAA=&#10;" fillcolor="#f0a22e [3204]" stroked="f">
                <v:textbox>
                  <w:txbxContent>
                    <w:p w:rsidR="00700572" w:rsidRPr="00B97FAB" w:rsidRDefault="00700572" w:rsidP="0004101E">
                      <w:pPr>
                        <w:jc w:val="center"/>
                        <w:rPr>
                          <w:rFonts w:ascii="Times New Roman" w:hAnsi="Times New Roman" w:cs="Times New Roman"/>
                          <w:sz w:val="56"/>
                          <w:szCs w:val="56"/>
                          <w:lang w:val="bg-B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97FAB">
                        <w:rPr>
                          <w:rFonts w:ascii="Times New Roman" w:hAnsi="Times New Roman" w:cs="Times New Roman"/>
                          <w:sz w:val="56"/>
                          <w:szCs w:val="56"/>
                          <w:lang w:val="bg-B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Община Добричка </w:t>
                      </w:r>
                    </w:p>
                  </w:txbxContent>
                </v:textbox>
              </v:rect>
              <v:shape id="Freeform: Shape 27" o:spid="_x0000_s1030" style="position:absolute;top:91066;width:76413;height:9524;visibility:visible;mso-wrap-style:square;v-text-anchor:top" coordsize="6694833,1543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cIcEA&#10;AADbAAAADwAAAGRycy9kb3ducmV2LnhtbERPy4rCMBTdC/MP4Q7MTlOFEammRRRhYEbEx8bdpbm2&#10;weamNFHb+XqzEFweznuRd7YWd2q9caxgPEpAEBdOGy4VnI6b4QyED8gaa8ekoCcPefYxWGCq3YP3&#10;dD+EUsQQ9ikqqEJoUil9UZFFP3INceQurrUYImxLqVt8xHBby0mSTKVFw7GhwoZWFRXXw80q+D3j&#10;d7HdXMyu7/eu+d+t/vzaKPX12S3nIAJ14S1+uX+0gkkcG7/EHy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bXCHBAAAA2wAAAA8AAAAAAAAAAAAAAAAAmAIAAGRycy9kb3du&#10;cmV2LnhtbFBLBQYAAAAABAAEAPUAAACGAwAAAAA=&#10;" path="m,l4583908,,6694833,1543935r-5670895,l9698,1543935r-9698,l,48783r307,l,xe" fillcolor="#c3986d [3207]" stroked="f">
                <v:path arrowok="t" o:connecttype="custom" o:connectlocs="0,0;5231964,0;7641324,952411;1168699,952411;11069,952411;0,952411;0,30093;350,30093" o:connectangles="0,0,0,0,0,0,0,0"/>
              </v:shape>
              <v:shape id="Freeform 13" o:spid="_x0000_s1031" style="position:absolute;left:63622;top:88185;width:14481;height:11470;visibility:visible;mso-wrap-style:square;v-text-anchor:top" coordsize="760,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eOfcAA&#10;AADbAAAADwAAAGRycy9kb3ducmV2LnhtbERPzYrCMBC+L+w7hFnwtqa70iLVKLIgiKdu9QHGZmyq&#10;zaQ0WVvf3iwI3ubj+53lerStuFHvG8cKvqYJCOLK6YZrBcfD9nMOwgdkja1jUnAnD+vV+9sSc+0G&#10;/qVbGWoRQ9jnqMCE0OVS+sqQRT91HXHkzq63GCLsa6l7HGK4beV3kmTSYsOxwWBHP4aqa/lnFZyK&#10;qpHzsEmvhb9k6YHG7WxvlJp8jJsFiEBjeImf7p2O8zP4/y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eOfcAAAADbAAAADwAAAAAAAAAAAAAAAACYAgAAZHJzL2Rvd25y&#10;ZXYueG1sUEsFBgAAAAAEAAQA9QAAAIUDAAAAAA==&#10;" path="m760,l,593r760,587l760,946,317,604,760,266,760,xe" fillcolor="#f0a22e [3204]" stroked="f">
                <v:path arrowok="t" o:connecttype="custom" o:connectlocs="1448172,0;0,576417;1448172,1147001;1448172,919545;604040,587109;1448172,258561;1448172,0" o:connectangles="0,0,0,0,0,0,0"/>
              </v:shape>
              <v:shape id="Freeform 15" o:spid="_x0000_s1032" style="position:absolute;left:72515;top:90314;width:5590;height:7713;visibility:visible;mso-wrap-style:square;v-text-anchor:top" coordsize="443,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yPsIA&#10;AADbAAAADwAAAGRycy9kb3ducmV2LnhtbESPzYrCQBCE7wu+w9CCt3XigiLRUcQfFC/izwO0mTYJ&#10;ZnpCZjbGt7cPC3vrpqqrvp4vO1eplppQejYwGiagiDNvS84N3K677ymoEJEtVp7JwJsCLBe9rzmm&#10;1r/4TO0l5kpCOKRooIixTrUOWUEOw9DXxKI9fOMwytrk2jb4knBX6Z8kmWiHJUtDgTWtC8qel19n&#10;YOO3iTtN7uf9EfVx02I1HrU7Ywb9bjUDFamL/+a/64MVfIGVX2QAvf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zI+wgAAANsAAAAPAAAAAAAAAAAAAAAAAJgCAABkcnMvZG93&#10;bnJldi54bWxQSwUGAAAAAAQABAD1AAAAhwMAAAAA&#10;" path="m443,l,338,443,680,443,xe" fillcolor="#b58b80 [3206]" stroked="f">
                <v:path arrowok="t" o:connecttype="custom" o:connectlocs="558936,0;0,383338;558936,771212;558936,0" o:connectangles="0,0,0,0"/>
              </v:shape>
              <v:rect id="Rectangle 28" o:spid="_x0000_s1033" style="position:absolute;width:77724;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5RisIA&#10;AADbAAAADwAAAGRycy9kb3ducmV2LnhtbESPQYvCMBSE7wv+h/CEva2pIstajVJEZT1qBfH2bJ5t&#10;tXkpTaz132+EBY/DzHzDzBadqURLjSstKxgOIhDEmdUl5woO6frrB4TzyBory6TgSQ4W897HDGNt&#10;H7yjdu9zESDsYlRQeF/HUrqsIINuYGvi4F1sY9AH2eRSN/gIcFPJURR9S4Mlh4UCa1oWlN32d6PA&#10;ndtt+qyT4/XksnOyYpOOtxulPvtdMgXhqfPv8H/7VysYTeD1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lGKwgAAANsAAAAPAAAAAAAAAAAAAAAAAJgCAABkcnMvZG93&#10;bnJldi54bWxQSwUGAAAAAAQABAD1AAAAhwMAAAAA&#10;" filled="f" stroked="f" strokeweight="2pt"/>
              <w10:wrap anchorx="page" anchory="page"/>
            </v:group>
          </w:pict>
        </mc:Fallback>
      </mc:AlternateContent>
    </w:r>
    <w:r w:rsidRPr="007A7DC6">
      <w:rPr>
        <w:rFonts w:ascii="Times New Roman" w:eastAsia="Times New Roman" w:hAnsi="Times New Roman" w:cs="Times New Roman"/>
        <w:noProof/>
        <w:color w:val="FF0000"/>
        <w:sz w:val="24"/>
        <w:szCs w:val="24"/>
      </w:rPr>
      <w:drawing>
        <wp:anchor distT="0" distB="0" distL="114300" distR="114300" simplePos="0" relativeHeight="251680768" behindDoc="0" locked="0" layoutInCell="1" allowOverlap="1" wp14:anchorId="7E318C79" wp14:editId="4DE70B32">
          <wp:simplePos x="0" y="0"/>
          <wp:positionH relativeFrom="column">
            <wp:posOffset>2493645</wp:posOffset>
          </wp:positionH>
          <wp:positionV relativeFrom="paragraph">
            <wp:posOffset>219075</wp:posOffset>
          </wp:positionV>
          <wp:extent cx="869315" cy="1252220"/>
          <wp:effectExtent l="0" t="0" r="6985" b="508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1"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69315" cy="1252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227573622"/>
        <w:docPartObj>
          <w:docPartGallery w:val="Page Numbers (Margins)"/>
          <w:docPartUnique/>
        </w:docPartObj>
      </w:sdtPr>
      <w:sdtEndPr/>
      <w:sdtContent>
        <w:r>
          <w:rPr>
            <w:noProof/>
          </w:rPr>
          <mc:AlternateContent>
            <mc:Choice Requires="wps">
              <w:drawing>
                <wp:anchor distT="0" distB="0" distL="114300" distR="114300" simplePos="0" relativeHeight="251682816" behindDoc="0" locked="0" layoutInCell="0" allowOverlap="1" wp14:anchorId="33A56624" wp14:editId="6B4C38E9">
                  <wp:simplePos x="0" y="0"/>
                  <wp:positionH relativeFrom="rightMargin">
                    <wp:align>right</wp:align>
                  </wp:positionH>
                  <wp:positionV relativeFrom="margin">
                    <wp:align>center</wp:align>
                  </wp:positionV>
                  <wp:extent cx="727710" cy="329565"/>
                  <wp:effectExtent l="1905" t="0" r="1905" b="3810"/>
                  <wp:wrapNone/>
                  <wp:docPr id="545" name="Правоъгъл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3C668D" w:rsidRPr="00F475CD" w:rsidRDefault="003C668D">
                              <w:pPr>
                                <w:pBdr>
                                  <w:bottom w:val="single" w:sz="4" w:space="1" w:color="auto"/>
                                </w:pBdr>
                                <w:rPr>
                                  <w:b/>
                                  <w:i/>
                                  <w:color w:val="855309" w:themeColor="accent1" w:themeShade="8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F475CD">
                                <w:rPr>
                                  <w:i/>
                                  <w:color w:val="855309" w:themeColor="accent1" w:themeShade="80"/>
                                </w:rPr>
                                <w:fldChar w:fldCharType="begin"/>
                              </w:r>
                              <w:r w:rsidRPr="00F475CD">
                                <w:rPr>
                                  <w:i/>
                                  <w:color w:val="855309" w:themeColor="accent1" w:themeShade="80"/>
                                </w:rPr>
                                <w:instrText>PAGE   \* MERGEFORMAT</w:instrText>
                              </w:r>
                              <w:r w:rsidRPr="00F475CD">
                                <w:rPr>
                                  <w:i/>
                                  <w:color w:val="855309" w:themeColor="accent1" w:themeShade="80"/>
                                </w:rPr>
                                <w:fldChar w:fldCharType="separate"/>
                              </w:r>
                              <w:r w:rsidR="00465F5E" w:rsidRPr="00465F5E">
                                <w:rPr>
                                  <w:i/>
                                  <w:noProof/>
                                  <w:color w:val="855309" w:themeColor="accent1" w:themeShade="80"/>
                                  <w:lang w:val="bg-BG"/>
                                </w:rPr>
                                <w:t>20</w:t>
                              </w:r>
                              <w:r w:rsidRPr="00F475CD">
                                <w:rPr>
                                  <w:i/>
                                  <w:color w:val="855309" w:themeColor="accent1" w:themeShade="8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авоъгълник 4" o:spid="_x0000_s1034" style="position:absolute;margin-left:6.1pt;margin-top:0;width:57.3pt;height:25.95pt;z-index:2516828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" o:allowincell="f" stroked="f">
                  <v:textbox>
                    <w:txbxContent>
                      <w:p w:rsidR="003C668D" w:rsidRPr="00F475CD" w:rsidRDefault="003C668D">
                        <w:pPr>
                          <w:pBdr>
                            <w:bottom w:val="single" w:sz="4" w:space="1" w:color="auto"/>
                          </w:pBdr>
                          <w:rPr>
                            <w:b/>
                            <w:i/>
                            <w:color w:val="855309" w:themeColor="accent1" w:themeShade="8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F475CD">
                          <w:rPr>
                            <w:i/>
                            <w:color w:val="855309" w:themeColor="accent1" w:themeShade="80"/>
                          </w:rPr>
                          <w:fldChar w:fldCharType="begin"/>
                        </w:r>
                        <w:r w:rsidRPr="00F475CD">
                          <w:rPr>
                            <w:i/>
                            <w:color w:val="855309" w:themeColor="accent1" w:themeShade="80"/>
                          </w:rPr>
                          <w:instrText>PAGE   \* MERGEFORMAT</w:instrText>
                        </w:r>
                        <w:r w:rsidRPr="00F475CD">
                          <w:rPr>
                            <w:i/>
                            <w:color w:val="855309" w:themeColor="accent1" w:themeShade="80"/>
                          </w:rPr>
                          <w:fldChar w:fldCharType="separate"/>
                        </w:r>
                        <w:r w:rsidR="00465F5E" w:rsidRPr="00465F5E">
                          <w:rPr>
                            <w:i/>
                            <w:noProof/>
                            <w:color w:val="855309" w:themeColor="accent1" w:themeShade="80"/>
                            <w:lang w:val="bg-BG"/>
                          </w:rPr>
                          <w:t>20</w:t>
                        </w:r>
                        <w:r w:rsidRPr="00F475CD">
                          <w:rPr>
                            <w:i/>
                            <w:color w:val="855309" w:themeColor="accent1" w:themeShade="80"/>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68D" w:rsidRDefault="003C668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clip_image001"/>
      </v:shape>
    </w:pict>
  </w:numPicBullet>
  <w:numPicBullet w:numPicBulletId="1">
    <w:pict>
      <v:shape id="_x0000_i1039" type="#_x0000_t75" style="width:8.75pt;height:8.75pt" o:bullet="t">
        <v:imagedata r:id="rId2" o:title="clip_image002"/>
      </v:shape>
    </w:pict>
  </w:numPicBullet>
  <w:abstractNum w:abstractNumId="0">
    <w:nsid w:val="FFFFFF7C"/>
    <w:multiLevelType w:val="singleLevel"/>
    <w:tmpl w:val="4FE68786"/>
    <w:lvl w:ilvl="0">
      <w:start w:val="1"/>
      <w:numFmt w:val="decimal"/>
      <w:pStyle w:val="5"/>
      <w:lvlText w:val="%1."/>
      <w:lvlJc w:val="left"/>
      <w:pPr>
        <w:tabs>
          <w:tab w:val="num" w:pos="1800"/>
        </w:tabs>
        <w:ind w:left="1800" w:hanging="360"/>
      </w:pPr>
    </w:lvl>
  </w:abstractNum>
  <w:abstractNum w:abstractNumId="1">
    <w:nsid w:val="FFFFFF7D"/>
    <w:multiLevelType w:val="singleLevel"/>
    <w:tmpl w:val="65A83996"/>
    <w:lvl w:ilvl="0">
      <w:start w:val="1"/>
      <w:numFmt w:val="decimal"/>
      <w:pStyle w:val="4"/>
      <w:lvlText w:val="%1."/>
      <w:lvlJc w:val="left"/>
      <w:pPr>
        <w:tabs>
          <w:tab w:val="num" w:pos="1440"/>
        </w:tabs>
        <w:ind w:left="1440" w:hanging="360"/>
      </w:pPr>
    </w:lvl>
  </w:abstractNum>
  <w:abstractNum w:abstractNumId="2">
    <w:nsid w:val="FFFFFF7E"/>
    <w:multiLevelType w:val="singleLevel"/>
    <w:tmpl w:val="5772052A"/>
    <w:lvl w:ilvl="0">
      <w:start w:val="1"/>
      <w:numFmt w:val="decimal"/>
      <w:pStyle w:val="3"/>
      <w:lvlText w:val="%1."/>
      <w:lvlJc w:val="left"/>
      <w:pPr>
        <w:tabs>
          <w:tab w:val="num" w:pos="1080"/>
        </w:tabs>
        <w:ind w:left="1080" w:hanging="360"/>
      </w:pPr>
    </w:lvl>
  </w:abstractNum>
  <w:abstractNum w:abstractNumId="3">
    <w:nsid w:val="FFFFFF7F"/>
    <w:multiLevelType w:val="singleLevel"/>
    <w:tmpl w:val="425AE874"/>
    <w:lvl w:ilvl="0">
      <w:start w:val="1"/>
      <w:numFmt w:val="decimal"/>
      <w:pStyle w:val="2"/>
      <w:lvlText w:val="%1."/>
      <w:lvlJc w:val="left"/>
      <w:pPr>
        <w:tabs>
          <w:tab w:val="num" w:pos="720"/>
        </w:tabs>
        <w:ind w:left="720" w:hanging="360"/>
      </w:pPr>
    </w:lvl>
  </w:abstractNum>
  <w:abstractNum w:abstractNumId="4">
    <w:nsid w:val="FFFFFF80"/>
    <w:multiLevelType w:val="singleLevel"/>
    <w:tmpl w:val="079C6BA4"/>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C8423114"/>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FC585706"/>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9E3A97EA"/>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56686F48"/>
    <w:lvl w:ilvl="0">
      <w:start w:val="1"/>
      <w:numFmt w:val="decimal"/>
      <w:pStyle w:val="a"/>
      <w:lvlText w:val="%1."/>
      <w:lvlJc w:val="left"/>
      <w:pPr>
        <w:tabs>
          <w:tab w:val="num" w:pos="360"/>
        </w:tabs>
        <w:ind w:left="360" w:hanging="360"/>
      </w:pPr>
    </w:lvl>
  </w:abstractNum>
  <w:abstractNum w:abstractNumId="9">
    <w:nsid w:val="FFFFFF89"/>
    <w:multiLevelType w:val="singleLevel"/>
    <w:tmpl w:val="81A2A028"/>
    <w:lvl w:ilvl="0">
      <w:start w:val="1"/>
      <w:numFmt w:val="bullet"/>
      <w:pStyle w:val="a0"/>
      <w:lvlText w:val=""/>
      <w:lvlJc w:val="left"/>
      <w:pPr>
        <w:tabs>
          <w:tab w:val="num" w:pos="360"/>
        </w:tabs>
        <w:ind w:left="360" w:hanging="360"/>
      </w:pPr>
      <w:rPr>
        <w:rFonts w:ascii="Symbol" w:hAnsi="Symbol" w:hint="default"/>
      </w:rPr>
    </w:lvl>
  </w:abstractNum>
  <w:abstractNum w:abstractNumId="10">
    <w:nsid w:val="001F4135"/>
    <w:multiLevelType w:val="hybridMultilevel"/>
    <w:tmpl w:val="AE685C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FA3641"/>
    <w:multiLevelType w:val="hybridMultilevel"/>
    <w:tmpl w:val="56D45B30"/>
    <w:lvl w:ilvl="0" w:tplc="0680B30E">
      <w:start w:val="1"/>
      <w:numFmt w:val="bullet"/>
      <w:lvlText w:val=""/>
      <w:lvlPicBulletId w:val="1"/>
      <w:lvlJc w:val="left"/>
      <w:pPr>
        <w:ind w:left="720" w:hanging="360"/>
      </w:pPr>
      <w:rPr>
        <w:rFonts w:ascii="Symbol" w:hAnsi="Symbol" w:hint="default"/>
        <w:b w:val="0"/>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023139CC"/>
    <w:multiLevelType w:val="hybridMultilevel"/>
    <w:tmpl w:val="9F285F46"/>
    <w:lvl w:ilvl="0" w:tplc="0680B30E">
      <w:start w:val="1"/>
      <w:numFmt w:val="bullet"/>
      <w:lvlText w:val=""/>
      <w:lvlPicBulletId w:val="1"/>
      <w:lvlJc w:val="left"/>
      <w:pPr>
        <w:ind w:left="720" w:hanging="360"/>
      </w:pPr>
      <w:rPr>
        <w:rFonts w:ascii="Symbol" w:hAnsi="Symbol"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8222382">
      <w:start w:val="1"/>
      <w:numFmt w:val="decimal"/>
      <w:lvlText w:val="%7."/>
      <w:lvlJc w:val="left"/>
      <w:pPr>
        <w:ind w:left="502" w:hanging="360"/>
      </w:pPr>
      <w:rPr>
        <w:rFonts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3FE4F93"/>
    <w:multiLevelType w:val="hybridMultilevel"/>
    <w:tmpl w:val="3072D01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04711240"/>
    <w:multiLevelType w:val="hybridMultilevel"/>
    <w:tmpl w:val="FA785D4A"/>
    <w:lvl w:ilvl="0" w:tplc="0680B30E">
      <w:start w:val="1"/>
      <w:numFmt w:val="bullet"/>
      <w:lvlText w:val=""/>
      <w:lvlPicBulletId w:val="1"/>
      <w:lvlJc w:val="left"/>
      <w:pPr>
        <w:ind w:left="1410" w:hanging="360"/>
      </w:pPr>
      <w:rPr>
        <w:rFonts w:ascii="Symbol" w:hAnsi="Symbol" w:hint="default"/>
        <w:b w:val="0"/>
        <w:color w:val="auto"/>
      </w:rPr>
    </w:lvl>
    <w:lvl w:ilvl="1" w:tplc="04020003">
      <w:start w:val="1"/>
      <w:numFmt w:val="bullet"/>
      <w:lvlText w:val="o"/>
      <w:lvlJc w:val="left"/>
      <w:pPr>
        <w:ind w:left="2130" w:hanging="360"/>
      </w:pPr>
      <w:rPr>
        <w:rFonts w:ascii="Courier New" w:hAnsi="Courier New" w:cs="Courier New" w:hint="default"/>
      </w:rPr>
    </w:lvl>
    <w:lvl w:ilvl="2" w:tplc="04020005">
      <w:start w:val="1"/>
      <w:numFmt w:val="bullet"/>
      <w:lvlText w:val=""/>
      <w:lvlJc w:val="left"/>
      <w:pPr>
        <w:ind w:left="2850" w:hanging="360"/>
      </w:pPr>
      <w:rPr>
        <w:rFonts w:ascii="Wingdings" w:hAnsi="Wingdings" w:hint="default"/>
      </w:rPr>
    </w:lvl>
    <w:lvl w:ilvl="3" w:tplc="04020001">
      <w:start w:val="1"/>
      <w:numFmt w:val="bullet"/>
      <w:lvlText w:val=""/>
      <w:lvlJc w:val="left"/>
      <w:pPr>
        <w:ind w:left="3570" w:hanging="360"/>
      </w:pPr>
      <w:rPr>
        <w:rFonts w:ascii="Symbol" w:hAnsi="Symbol" w:hint="default"/>
      </w:rPr>
    </w:lvl>
    <w:lvl w:ilvl="4" w:tplc="04020003">
      <w:start w:val="1"/>
      <w:numFmt w:val="bullet"/>
      <w:lvlText w:val="o"/>
      <w:lvlJc w:val="left"/>
      <w:pPr>
        <w:ind w:left="4290" w:hanging="360"/>
      </w:pPr>
      <w:rPr>
        <w:rFonts w:ascii="Courier New" w:hAnsi="Courier New" w:cs="Courier New" w:hint="default"/>
      </w:rPr>
    </w:lvl>
    <w:lvl w:ilvl="5" w:tplc="04020005">
      <w:start w:val="1"/>
      <w:numFmt w:val="bullet"/>
      <w:lvlText w:val=""/>
      <w:lvlJc w:val="left"/>
      <w:pPr>
        <w:ind w:left="5010" w:hanging="360"/>
      </w:pPr>
      <w:rPr>
        <w:rFonts w:ascii="Wingdings" w:hAnsi="Wingdings" w:hint="default"/>
      </w:rPr>
    </w:lvl>
    <w:lvl w:ilvl="6" w:tplc="04020001">
      <w:start w:val="1"/>
      <w:numFmt w:val="bullet"/>
      <w:lvlText w:val=""/>
      <w:lvlJc w:val="left"/>
      <w:pPr>
        <w:ind w:left="5730" w:hanging="360"/>
      </w:pPr>
      <w:rPr>
        <w:rFonts w:ascii="Symbol" w:hAnsi="Symbol" w:hint="default"/>
      </w:rPr>
    </w:lvl>
    <w:lvl w:ilvl="7" w:tplc="04020003">
      <w:start w:val="1"/>
      <w:numFmt w:val="bullet"/>
      <w:lvlText w:val="o"/>
      <w:lvlJc w:val="left"/>
      <w:pPr>
        <w:ind w:left="6450" w:hanging="360"/>
      </w:pPr>
      <w:rPr>
        <w:rFonts w:ascii="Courier New" w:hAnsi="Courier New" w:cs="Courier New" w:hint="default"/>
      </w:rPr>
    </w:lvl>
    <w:lvl w:ilvl="8" w:tplc="04020005">
      <w:start w:val="1"/>
      <w:numFmt w:val="bullet"/>
      <w:lvlText w:val=""/>
      <w:lvlJc w:val="left"/>
      <w:pPr>
        <w:ind w:left="7170" w:hanging="360"/>
      </w:pPr>
      <w:rPr>
        <w:rFonts w:ascii="Wingdings" w:hAnsi="Wingdings" w:hint="default"/>
      </w:rPr>
    </w:lvl>
  </w:abstractNum>
  <w:abstractNum w:abstractNumId="15">
    <w:nsid w:val="0BC358F0"/>
    <w:multiLevelType w:val="hybridMultilevel"/>
    <w:tmpl w:val="ACEC4F14"/>
    <w:lvl w:ilvl="0" w:tplc="2B8266FC">
      <w:start w:val="1"/>
      <w:numFmt w:val="bullet"/>
      <w:lvlText w:val=""/>
      <w:lvlPicBulletId w:val="0"/>
      <w:lvlJc w:val="left"/>
      <w:pPr>
        <w:ind w:left="1287" w:hanging="360"/>
      </w:pPr>
      <w:rPr>
        <w:rFonts w:ascii="Symbol" w:hAnsi="Symbol" w:hint="default"/>
        <w:color w:val="auto"/>
        <w:sz w:val="24"/>
        <w:szCs w:val="24"/>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nsid w:val="0D6F0C75"/>
    <w:multiLevelType w:val="hybridMultilevel"/>
    <w:tmpl w:val="118EB0DC"/>
    <w:lvl w:ilvl="0" w:tplc="5CE89928">
      <w:start w:val="1"/>
      <w:numFmt w:val="bullet"/>
      <w:lvlText w:val=""/>
      <w:lvlPicBulletId w:val="0"/>
      <w:lvlJc w:val="left"/>
      <w:pPr>
        <w:ind w:left="1146" w:hanging="360"/>
      </w:pPr>
      <w:rPr>
        <w:rFonts w:ascii="Symbol" w:hAnsi="Symbol" w:hint="default"/>
        <w:color w:val="auto"/>
        <w:sz w:val="24"/>
        <w:szCs w:val="24"/>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7">
    <w:nsid w:val="1900537E"/>
    <w:multiLevelType w:val="multilevel"/>
    <w:tmpl w:val="C2F81DF2"/>
    <w:lvl w:ilvl="0">
      <w:start w:val="1"/>
      <w:numFmt w:val="decimal"/>
      <w:lvlText w:val="%1."/>
      <w:lvlJc w:val="left"/>
      <w:pPr>
        <w:ind w:left="360" w:hanging="360"/>
      </w:pPr>
      <w:rPr>
        <w:rFonts w:ascii="Bahnschrift Light Condensed" w:eastAsiaTheme="minorHAnsi" w:hAnsi="Bahnschrift Light Condensed" w:cs="Times New Roman"/>
      </w:rPr>
    </w:lvl>
    <w:lvl w:ilvl="1">
      <w:start w:val="1"/>
      <w:numFmt w:val="bullet"/>
      <w:lvlText w:val=""/>
      <w:lvlPicBulletId w:val="0"/>
      <w:lvlJc w:val="left"/>
      <w:pPr>
        <w:ind w:left="360" w:hanging="360"/>
      </w:pPr>
      <w:rPr>
        <w:rFonts w:ascii="Symbol" w:hAnsi="Symbol"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8C5C0B"/>
    <w:multiLevelType w:val="hybridMultilevel"/>
    <w:tmpl w:val="71D43B06"/>
    <w:lvl w:ilvl="0" w:tplc="0680B30E">
      <w:start w:val="1"/>
      <w:numFmt w:val="bullet"/>
      <w:lvlText w:val=""/>
      <w:lvlPicBulletId w:val="1"/>
      <w:lvlJc w:val="left"/>
      <w:pPr>
        <w:ind w:left="720" w:hanging="360"/>
      </w:pPr>
      <w:rPr>
        <w:rFonts w:ascii="Symbol" w:hAnsi="Symbol" w:hint="default"/>
        <w:b w:val="0"/>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680B30E">
      <w:start w:val="1"/>
      <w:numFmt w:val="bullet"/>
      <w:lvlText w:val=""/>
      <w:lvlPicBulletId w:val="1"/>
      <w:lvlJc w:val="left"/>
      <w:pPr>
        <w:ind w:left="2880" w:hanging="360"/>
      </w:pPr>
      <w:rPr>
        <w:rFonts w:ascii="Symbol" w:hAnsi="Symbol" w:hint="default"/>
        <w:b w:val="0"/>
        <w:color w:val="auto"/>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2BB241B"/>
    <w:multiLevelType w:val="hybridMultilevel"/>
    <w:tmpl w:val="924CD6E4"/>
    <w:lvl w:ilvl="0" w:tplc="0409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282A19BD"/>
    <w:multiLevelType w:val="hybridMultilevel"/>
    <w:tmpl w:val="58926F24"/>
    <w:lvl w:ilvl="0" w:tplc="0680B30E">
      <w:start w:val="1"/>
      <w:numFmt w:val="bullet"/>
      <w:lvlText w:val=""/>
      <w:lvlPicBulletId w:val="1"/>
      <w:lvlJc w:val="left"/>
      <w:pPr>
        <w:ind w:left="720" w:hanging="360"/>
      </w:pPr>
      <w:rPr>
        <w:rFonts w:ascii="Symbol" w:hAnsi="Symbol" w:hint="default"/>
        <w:b w:val="0"/>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288A679A"/>
    <w:multiLevelType w:val="multilevel"/>
    <w:tmpl w:val="AEB2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8B30FA5"/>
    <w:multiLevelType w:val="hybridMultilevel"/>
    <w:tmpl w:val="BF082564"/>
    <w:lvl w:ilvl="0" w:tplc="0680B30E">
      <w:start w:val="1"/>
      <w:numFmt w:val="bullet"/>
      <w:lvlText w:val=""/>
      <w:lvlPicBulletId w:val="1"/>
      <w:lvlJc w:val="left"/>
      <w:pPr>
        <w:ind w:left="1146" w:hanging="360"/>
      </w:pPr>
      <w:rPr>
        <w:rFonts w:ascii="Symbol" w:hAnsi="Symbol" w:hint="default"/>
        <w:b w:val="0"/>
        <w:color w:val="auto"/>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3">
    <w:nsid w:val="2D7052C1"/>
    <w:multiLevelType w:val="hybridMultilevel"/>
    <w:tmpl w:val="EFDC937A"/>
    <w:lvl w:ilvl="0" w:tplc="0680B30E">
      <w:start w:val="1"/>
      <w:numFmt w:val="bullet"/>
      <w:lvlText w:val=""/>
      <w:lvlPicBulletId w:val="1"/>
      <w:lvlJc w:val="left"/>
      <w:pPr>
        <w:ind w:left="1004" w:hanging="360"/>
      </w:pPr>
      <w:rPr>
        <w:rFonts w:ascii="Symbol" w:hAnsi="Symbol" w:hint="default"/>
        <w:b w:val="0"/>
        <w:color w:val="auto"/>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4">
    <w:nsid w:val="32104816"/>
    <w:multiLevelType w:val="hybridMultilevel"/>
    <w:tmpl w:val="C3FE7E04"/>
    <w:lvl w:ilvl="0" w:tplc="04020001">
      <w:start w:val="1"/>
      <w:numFmt w:val="bullet"/>
      <w:lvlText w:val=""/>
      <w:lvlJc w:val="left"/>
      <w:pPr>
        <w:ind w:left="786" w:hanging="360"/>
      </w:pPr>
      <w:rPr>
        <w:rFonts w:ascii="Symbol" w:hAnsi="Symbol"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25">
    <w:nsid w:val="324C3C2B"/>
    <w:multiLevelType w:val="multilevel"/>
    <w:tmpl w:val="53D23412"/>
    <w:lvl w:ilvl="0">
      <w:start w:val="1"/>
      <w:numFmt w:val="decimal"/>
      <w:lvlText w:val="%1."/>
      <w:lvlJc w:val="left"/>
      <w:pPr>
        <w:ind w:left="360" w:hanging="360"/>
      </w:pPr>
      <w:rPr>
        <w:rFonts w:ascii="Bahnschrift Light Condensed" w:eastAsiaTheme="minorHAnsi" w:hAnsi="Bahnschrift Light Condensed" w:cs="Times New Roman"/>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287262B"/>
    <w:multiLevelType w:val="hybridMultilevel"/>
    <w:tmpl w:val="E806ACE2"/>
    <w:lvl w:ilvl="0" w:tplc="0680B30E">
      <w:start w:val="1"/>
      <w:numFmt w:val="bullet"/>
      <w:lvlText w:val=""/>
      <w:lvlPicBulletId w:val="1"/>
      <w:lvlJc w:val="left"/>
      <w:pPr>
        <w:ind w:left="720" w:hanging="360"/>
      </w:pPr>
      <w:rPr>
        <w:rFonts w:ascii="Symbol" w:hAnsi="Symbol" w:hint="default"/>
        <w:b w:val="0"/>
        <w:color w:val="auto"/>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7">
    <w:nsid w:val="32B20466"/>
    <w:multiLevelType w:val="hybridMultilevel"/>
    <w:tmpl w:val="D10417CA"/>
    <w:lvl w:ilvl="0" w:tplc="0680B30E">
      <w:start w:val="1"/>
      <w:numFmt w:val="bullet"/>
      <w:lvlText w:val=""/>
      <w:lvlPicBulletId w:val="1"/>
      <w:lvlJc w:val="left"/>
      <w:pPr>
        <w:ind w:left="1440" w:hanging="360"/>
      </w:pPr>
      <w:rPr>
        <w:rFonts w:ascii="Symbol" w:hAnsi="Symbol" w:hint="default"/>
        <w:b w:val="0"/>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nsid w:val="3387702E"/>
    <w:multiLevelType w:val="hybridMultilevel"/>
    <w:tmpl w:val="3794737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36C73707"/>
    <w:multiLevelType w:val="hybridMultilevel"/>
    <w:tmpl w:val="96ACEBAC"/>
    <w:lvl w:ilvl="0" w:tplc="0680B30E">
      <w:start w:val="1"/>
      <w:numFmt w:val="bullet"/>
      <w:lvlText w:val=""/>
      <w:lvlPicBulletId w:val="1"/>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F86807"/>
    <w:multiLevelType w:val="hybridMultilevel"/>
    <w:tmpl w:val="94B209E6"/>
    <w:lvl w:ilvl="0" w:tplc="0680B30E">
      <w:start w:val="1"/>
      <w:numFmt w:val="bullet"/>
      <w:lvlText w:val=""/>
      <w:lvlPicBulletId w:val="1"/>
      <w:lvlJc w:val="left"/>
      <w:pPr>
        <w:ind w:left="1146" w:hanging="360"/>
      </w:pPr>
      <w:rPr>
        <w:rFonts w:ascii="Symbol" w:hAnsi="Symbol" w:hint="default"/>
        <w:b w:val="0"/>
        <w:color w:val="auto"/>
      </w:rPr>
    </w:lvl>
    <w:lvl w:ilvl="1" w:tplc="04020003">
      <w:start w:val="1"/>
      <w:numFmt w:val="bullet"/>
      <w:lvlText w:val="o"/>
      <w:lvlJc w:val="left"/>
      <w:pPr>
        <w:ind w:left="1866" w:hanging="360"/>
      </w:pPr>
      <w:rPr>
        <w:rFonts w:ascii="Courier New" w:hAnsi="Courier New" w:cs="Courier New" w:hint="default"/>
      </w:rPr>
    </w:lvl>
    <w:lvl w:ilvl="2" w:tplc="04020005">
      <w:start w:val="1"/>
      <w:numFmt w:val="bullet"/>
      <w:lvlText w:val=""/>
      <w:lvlJc w:val="left"/>
      <w:pPr>
        <w:ind w:left="2586" w:hanging="360"/>
      </w:pPr>
      <w:rPr>
        <w:rFonts w:ascii="Wingdings" w:hAnsi="Wingdings" w:hint="default"/>
      </w:rPr>
    </w:lvl>
    <w:lvl w:ilvl="3" w:tplc="04020001">
      <w:start w:val="1"/>
      <w:numFmt w:val="bullet"/>
      <w:lvlText w:val=""/>
      <w:lvlJc w:val="left"/>
      <w:pPr>
        <w:ind w:left="3306" w:hanging="360"/>
      </w:pPr>
      <w:rPr>
        <w:rFonts w:ascii="Symbol" w:hAnsi="Symbol" w:hint="default"/>
      </w:rPr>
    </w:lvl>
    <w:lvl w:ilvl="4" w:tplc="04020003">
      <w:start w:val="1"/>
      <w:numFmt w:val="bullet"/>
      <w:lvlText w:val="o"/>
      <w:lvlJc w:val="left"/>
      <w:pPr>
        <w:ind w:left="4026" w:hanging="360"/>
      </w:pPr>
      <w:rPr>
        <w:rFonts w:ascii="Courier New" w:hAnsi="Courier New" w:cs="Courier New" w:hint="default"/>
      </w:rPr>
    </w:lvl>
    <w:lvl w:ilvl="5" w:tplc="04020005">
      <w:start w:val="1"/>
      <w:numFmt w:val="bullet"/>
      <w:lvlText w:val=""/>
      <w:lvlJc w:val="left"/>
      <w:pPr>
        <w:ind w:left="4746" w:hanging="360"/>
      </w:pPr>
      <w:rPr>
        <w:rFonts w:ascii="Wingdings" w:hAnsi="Wingdings" w:hint="default"/>
      </w:rPr>
    </w:lvl>
    <w:lvl w:ilvl="6" w:tplc="04020001">
      <w:start w:val="1"/>
      <w:numFmt w:val="bullet"/>
      <w:lvlText w:val=""/>
      <w:lvlJc w:val="left"/>
      <w:pPr>
        <w:ind w:left="5466" w:hanging="360"/>
      </w:pPr>
      <w:rPr>
        <w:rFonts w:ascii="Symbol" w:hAnsi="Symbol" w:hint="default"/>
      </w:rPr>
    </w:lvl>
    <w:lvl w:ilvl="7" w:tplc="04020003">
      <w:start w:val="1"/>
      <w:numFmt w:val="bullet"/>
      <w:lvlText w:val="o"/>
      <w:lvlJc w:val="left"/>
      <w:pPr>
        <w:ind w:left="6186" w:hanging="360"/>
      </w:pPr>
      <w:rPr>
        <w:rFonts w:ascii="Courier New" w:hAnsi="Courier New" w:cs="Courier New" w:hint="default"/>
      </w:rPr>
    </w:lvl>
    <w:lvl w:ilvl="8" w:tplc="04020005">
      <w:start w:val="1"/>
      <w:numFmt w:val="bullet"/>
      <w:lvlText w:val=""/>
      <w:lvlJc w:val="left"/>
      <w:pPr>
        <w:ind w:left="6906" w:hanging="360"/>
      </w:pPr>
      <w:rPr>
        <w:rFonts w:ascii="Wingdings" w:hAnsi="Wingdings" w:hint="default"/>
      </w:rPr>
    </w:lvl>
  </w:abstractNum>
  <w:abstractNum w:abstractNumId="31">
    <w:nsid w:val="3A214D6B"/>
    <w:multiLevelType w:val="hybridMultilevel"/>
    <w:tmpl w:val="ACC45722"/>
    <w:lvl w:ilvl="0" w:tplc="0680B30E">
      <w:start w:val="1"/>
      <w:numFmt w:val="bullet"/>
      <w:lvlText w:val=""/>
      <w:lvlPicBulletId w:val="1"/>
      <w:lvlJc w:val="left"/>
      <w:pPr>
        <w:ind w:left="2160" w:hanging="360"/>
      </w:pPr>
      <w:rPr>
        <w:rFonts w:ascii="Symbol" w:hAnsi="Symbol" w:hint="default"/>
        <w:b w:val="0"/>
        <w:color w:val="auto"/>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32">
    <w:nsid w:val="3C2226D8"/>
    <w:multiLevelType w:val="hybridMultilevel"/>
    <w:tmpl w:val="B2A6FE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nsid w:val="402E65D4"/>
    <w:multiLevelType w:val="hybridMultilevel"/>
    <w:tmpl w:val="BEEA9E5A"/>
    <w:lvl w:ilvl="0" w:tplc="8F542E8E">
      <w:start w:val="1"/>
      <w:numFmt w:val="decimal"/>
      <w:lvlText w:val="%1."/>
      <w:lvlJc w:val="left"/>
      <w:pPr>
        <w:ind w:left="720" w:hanging="360"/>
      </w:pPr>
      <w:rPr>
        <w:rFonts w:ascii="Bahnschrift Light Condensed" w:hAnsi="Bahnschrift Light Condense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8B24BC"/>
    <w:multiLevelType w:val="hybridMultilevel"/>
    <w:tmpl w:val="DEC23944"/>
    <w:lvl w:ilvl="0" w:tplc="0680B30E">
      <w:start w:val="1"/>
      <w:numFmt w:val="bullet"/>
      <w:lvlText w:val=""/>
      <w:lvlPicBulletId w:val="1"/>
      <w:lvlJc w:val="left"/>
      <w:pPr>
        <w:ind w:left="720" w:hanging="360"/>
      </w:pPr>
      <w:rPr>
        <w:rFonts w:ascii="Symbol" w:hAnsi="Symbol" w:hint="default"/>
        <w:b w:val="0"/>
        <w:color w:val="auto"/>
      </w:rPr>
    </w:lvl>
    <w:lvl w:ilvl="1" w:tplc="0680B30E">
      <w:start w:val="1"/>
      <w:numFmt w:val="bullet"/>
      <w:lvlText w:val=""/>
      <w:lvlPicBulletId w:val="1"/>
      <w:lvlJc w:val="left"/>
      <w:pPr>
        <w:ind w:left="1440" w:hanging="360"/>
      </w:pPr>
      <w:rPr>
        <w:rFonts w:ascii="Symbol" w:hAnsi="Symbol" w:hint="default"/>
        <w:b w:val="0"/>
        <w:color w:val="auto"/>
      </w:rPr>
    </w:lvl>
    <w:lvl w:ilvl="2" w:tplc="04020005" w:tentative="1">
      <w:start w:val="1"/>
      <w:numFmt w:val="bullet"/>
      <w:lvlText w:val=""/>
      <w:lvlJc w:val="left"/>
      <w:pPr>
        <w:ind w:left="2160" w:hanging="360"/>
      </w:pPr>
      <w:rPr>
        <w:rFonts w:ascii="Wingdings" w:hAnsi="Wingdings" w:hint="default"/>
      </w:rPr>
    </w:lvl>
    <w:lvl w:ilvl="3" w:tplc="0680B30E">
      <w:start w:val="1"/>
      <w:numFmt w:val="bullet"/>
      <w:lvlText w:val=""/>
      <w:lvlPicBulletId w:val="1"/>
      <w:lvlJc w:val="left"/>
      <w:pPr>
        <w:ind w:left="2880" w:hanging="360"/>
      </w:pPr>
      <w:rPr>
        <w:rFonts w:ascii="Symbol" w:hAnsi="Symbol" w:hint="default"/>
        <w:b w:val="0"/>
        <w:color w:val="auto"/>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46950D50"/>
    <w:multiLevelType w:val="hybridMultilevel"/>
    <w:tmpl w:val="2576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D8477C"/>
    <w:multiLevelType w:val="hybridMultilevel"/>
    <w:tmpl w:val="4FF857D8"/>
    <w:lvl w:ilvl="0" w:tplc="0680B30E">
      <w:start w:val="1"/>
      <w:numFmt w:val="bullet"/>
      <w:lvlText w:val=""/>
      <w:lvlPicBulletId w:val="1"/>
      <w:lvlJc w:val="left"/>
      <w:pPr>
        <w:ind w:left="720" w:hanging="360"/>
      </w:pPr>
      <w:rPr>
        <w:rFonts w:ascii="Symbol" w:hAnsi="Symbol" w:hint="default"/>
        <w:b w:val="0"/>
        <w:color w:val="auto"/>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7">
    <w:nsid w:val="49DA73C8"/>
    <w:multiLevelType w:val="hybridMultilevel"/>
    <w:tmpl w:val="1F240EF0"/>
    <w:lvl w:ilvl="0" w:tplc="1200D858">
      <w:start w:val="1"/>
      <w:numFmt w:val="bullet"/>
      <w:lvlText w:val="-"/>
      <w:lvlJc w:val="left"/>
      <w:pPr>
        <w:ind w:left="1440" w:hanging="360"/>
      </w:pPr>
      <w:rPr>
        <w:rFonts w:ascii="Bahnschrift Light Condensed" w:eastAsiaTheme="minorHAnsi" w:hAnsi="Bahnschrift Light Condensed"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8">
    <w:nsid w:val="4B6B156F"/>
    <w:multiLevelType w:val="hybridMultilevel"/>
    <w:tmpl w:val="4AF06198"/>
    <w:lvl w:ilvl="0" w:tplc="5EECDABA">
      <w:start w:val="1"/>
      <w:numFmt w:val="bullet"/>
      <w:lvlText w:val=""/>
      <w:lvlPicBulletId w:val="0"/>
      <w:lvlJc w:val="left"/>
      <w:pPr>
        <w:ind w:left="1440" w:hanging="360"/>
      </w:pPr>
      <w:rPr>
        <w:rFonts w:ascii="Symbol" w:hAnsi="Symbol" w:hint="default"/>
        <w:color w:val="auto"/>
        <w:sz w:val="24"/>
        <w:szCs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9">
    <w:nsid w:val="4B9E2A73"/>
    <w:multiLevelType w:val="multilevel"/>
    <w:tmpl w:val="596E6ACC"/>
    <w:lvl w:ilvl="0">
      <w:start w:val="1"/>
      <w:numFmt w:val="decimal"/>
      <w:lvlText w:val="%1."/>
      <w:lvlJc w:val="left"/>
      <w:pPr>
        <w:ind w:left="360" w:hanging="360"/>
      </w:pPr>
      <w:rPr>
        <w:rFonts w:ascii="Bahnschrift Light Condensed" w:eastAsiaTheme="minorHAnsi" w:hAnsi="Bahnschrift Light Condensed" w:cs="Times New Roman"/>
      </w:rPr>
    </w:lvl>
    <w:lvl w:ilvl="1">
      <w:start w:val="1"/>
      <w:numFmt w:val="bullet"/>
      <w:lvlText w:val=""/>
      <w:lvlPicBulletId w:val="0"/>
      <w:lvlJc w:val="left"/>
      <w:pPr>
        <w:ind w:left="360" w:hanging="360"/>
      </w:pPr>
      <w:rPr>
        <w:rFonts w:ascii="Symbol" w:hAnsi="Symbol"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FEA09F7"/>
    <w:multiLevelType w:val="hybridMultilevel"/>
    <w:tmpl w:val="EB7EE7C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1">
    <w:nsid w:val="533D104E"/>
    <w:multiLevelType w:val="hybridMultilevel"/>
    <w:tmpl w:val="B9EC3894"/>
    <w:lvl w:ilvl="0" w:tplc="D6262B0C">
      <w:start w:val="1"/>
      <w:numFmt w:val="bullet"/>
      <w:lvlText w:val=""/>
      <w:lvlPicBulletId w:val="0"/>
      <w:lvlJc w:val="left"/>
      <w:pPr>
        <w:ind w:left="2082" w:hanging="360"/>
      </w:pPr>
      <w:rPr>
        <w:rFonts w:ascii="Symbol" w:hAnsi="Symbol" w:hint="default"/>
        <w:color w:val="auto"/>
        <w:sz w:val="20"/>
        <w:szCs w:val="20"/>
      </w:rPr>
    </w:lvl>
    <w:lvl w:ilvl="1" w:tplc="04020003" w:tentative="1">
      <w:start w:val="1"/>
      <w:numFmt w:val="bullet"/>
      <w:lvlText w:val="o"/>
      <w:lvlJc w:val="left"/>
      <w:pPr>
        <w:ind w:left="2802" w:hanging="360"/>
      </w:pPr>
      <w:rPr>
        <w:rFonts w:ascii="Courier New" w:hAnsi="Courier New" w:cs="Courier New" w:hint="default"/>
      </w:rPr>
    </w:lvl>
    <w:lvl w:ilvl="2" w:tplc="04020005" w:tentative="1">
      <w:start w:val="1"/>
      <w:numFmt w:val="bullet"/>
      <w:lvlText w:val=""/>
      <w:lvlJc w:val="left"/>
      <w:pPr>
        <w:ind w:left="3522" w:hanging="360"/>
      </w:pPr>
      <w:rPr>
        <w:rFonts w:ascii="Wingdings" w:hAnsi="Wingdings" w:hint="default"/>
      </w:rPr>
    </w:lvl>
    <w:lvl w:ilvl="3" w:tplc="04020001" w:tentative="1">
      <w:start w:val="1"/>
      <w:numFmt w:val="bullet"/>
      <w:lvlText w:val=""/>
      <w:lvlJc w:val="left"/>
      <w:pPr>
        <w:ind w:left="4242" w:hanging="360"/>
      </w:pPr>
      <w:rPr>
        <w:rFonts w:ascii="Symbol" w:hAnsi="Symbol" w:hint="default"/>
      </w:rPr>
    </w:lvl>
    <w:lvl w:ilvl="4" w:tplc="04020003" w:tentative="1">
      <w:start w:val="1"/>
      <w:numFmt w:val="bullet"/>
      <w:lvlText w:val="o"/>
      <w:lvlJc w:val="left"/>
      <w:pPr>
        <w:ind w:left="4962" w:hanging="360"/>
      </w:pPr>
      <w:rPr>
        <w:rFonts w:ascii="Courier New" w:hAnsi="Courier New" w:cs="Courier New" w:hint="default"/>
      </w:rPr>
    </w:lvl>
    <w:lvl w:ilvl="5" w:tplc="04020005" w:tentative="1">
      <w:start w:val="1"/>
      <w:numFmt w:val="bullet"/>
      <w:lvlText w:val=""/>
      <w:lvlJc w:val="left"/>
      <w:pPr>
        <w:ind w:left="5682" w:hanging="360"/>
      </w:pPr>
      <w:rPr>
        <w:rFonts w:ascii="Wingdings" w:hAnsi="Wingdings" w:hint="default"/>
      </w:rPr>
    </w:lvl>
    <w:lvl w:ilvl="6" w:tplc="04020001" w:tentative="1">
      <w:start w:val="1"/>
      <w:numFmt w:val="bullet"/>
      <w:lvlText w:val=""/>
      <w:lvlJc w:val="left"/>
      <w:pPr>
        <w:ind w:left="6402" w:hanging="360"/>
      </w:pPr>
      <w:rPr>
        <w:rFonts w:ascii="Symbol" w:hAnsi="Symbol" w:hint="default"/>
      </w:rPr>
    </w:lvl>
    <w:lvl w:ilvl="7" w:tplc="04020003" w:tentative="1">
      <w:start w:val="1"/>
      <w:numFmt w:val="bullet"/>
      <w:lvlText w:val="o"/>
      <w:lvlJc w:val="left"/>
      <w:pPr>
        <w:ind w:left="7122" w:hanging="360"/>
      </w:pPr>
      <w:rPr>
        <w:rFonts w:ascii="Courier New" w:hAnsi="Courier New" w:cs="Courier New" w:hint="default"/>
      </w:rPr>
    </w:lvl>
    <w:lvl w:ilvl="8" w:tplc="04020005" w:tentative="1">
      <w:start w:val="1"/>
      <w:numFmt w:val="bullet"/>
      <w:lvlText w:val=""/>
      <w:lvlJc w:val="left"/>
      <w:pPr>
        <w:ind w:left="7842" w:hanging="360"/>
      </w:pPr>
      <w:rPr>
        <w:rFonts w:ascii="Wingdings" w:hAnsi="Wingdings" w:hint="default"/>
      </w:rPr>
    </w:lvl>
  </w:abstractNum>
  <w:abstractNum w:abstractNumId="42">
    <w:nsid w:val="590F4A3E"/>
    <w:multiLevelType w:val="hybridMultilevel"/>
    <w:tmpl w:val="E3503122"/>
    <w:lvl w:ilvl="0" w:tplc="38546182">
      <w:start w:val="1"/>
      <w:numFmt w:val="bullet"/>
      <w:lvlText w:val=""/>
      <w:lvlPicBulletId w:val="0"/>
      <w:lvlJc w:val="left"/>
      <w:pPr>
        <w:ind w:left="720" w:hanging="360"/>
      </w:pPr>
      <w:rPr>
        <w:rFonts w:ascii="Symbol" w:hAnsi="Symbol" w:hint="default"/>
        <w:color w:val="auto"/>
        <w:sz w:val="24"/>
        <w:szCs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5B807EC9"/>
    <w:multiLevelType w:val="hybridMultilevel"/>
    <w:tmpl w:val="80D86526"/>
    <w:lvl w:ilvl="0" w:tplc="0680B30E">
      <w:start w:val="1"/>
      <w:numFmt w:val="bullet"/>
      <w:lvlText w:val=""/>
      <w:lvlPicBulletId w:val="1"/>
      <w:lvlJc w:val="left"/>
      <w:pPr>
        <w:ind w:left="360" w:hanging="360"/>
      </w:pPr>
      <w:rPr>
        <w:rFonts w:ascii="Symbol" w:hAnsi="Symbol" w:hint="default"/>
        <w:b w:val="0"/>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4">
    <w:nsid w:val="5C823B4C"/>
    <w:multiLevelType w:val="multilevel"/>
    <w:tmpl w:val="09683EB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5">
    <w:nsid w:val="5DF134E9"/>
    <w:multiLevelType w:val="hybridMultilevel"/>
    <w:tmpl w:val="041E715C"/>
    <w:lvl w:ilvl="0" w:tplc="0680B30E">
      <w:start w:val="1"/>
      <w:numFmt w:val="bullet"/>
      <w:lvlText w:val=""/>
      <w:lvlPicBulletId w:val="1"/>
      <w:lvlJc w:val="left"/>
      <w:pPr>
        <w:ind w:left="1157" w:hanging="360"/>
      </w:pPr>
      <w:rPr>
        <w:rFonts w:ascii="Symbol" w:hAnsi="Symbol" w:hint="default"/>
        <w:b w:val="0"/>
        <w:color w:val="auto"/>
      </w:rPr>
    </w:lvl>
    <w:lvl w:ilvl="1" w:tplc="04020003" w:tentative="1">
      <w:start w:val="1"/>
      <w:numFmt w:val="bullet"/>
      <w:lvlText w:val="o"/>
      <w:lvlJc w:val="left"/>
      <w:pPr>
        <w:ind w:left="1877" w:hanging="360"/>
      </w:pPr>
      <w:rPr>
        <w:rFonts w:ascii="Courier New" w:hAnsi="Courier New" w:cs="Courier New" w:hint="default"/>
      </w:rPr>
    </w:lvl>
    <w:lvl w:ilvl="2" w:tplc="04020005" w:tentative="1">
      <w:start w:val="1"/>
      <w:numFmt w:val="bullet"/>
      <w:lvlText w:val=""/>
      <w:lvlJc w:val="left"/>
      <w:pPr>
        <w:ind w:left="2597" w:hanging="360"/>
      </w:pPr>
      <w:rPr>
        <w:rFonts w:ascii="Wingdings" w:hAnsi="Wingdings" w:hint="default"/>
      </w:rPr>
    </w:lvl>
    <w:lvl w:ilvl="3" w:tplc="04020001" w:tentative="1">
      <w:start w:val="1"/>
      <w:numFmt w:val="bullet"/>
      <w:lvlText w:val=""/>
      <w:lvlJc w:val="left"/>
      <w:pPr>
        <w:ind w:left="3317" w:hanging="360"/>
      </w:pPr>
      <w:rPr>
        <w:rFonts w:ascii="Symbol" w:hAnsi="Symbol" w:hint="default"/>
      </w:rPr>
    </w:lvl>
    <w:lvl w:ilvl="4" w:tplc="04020003" w:tentative="1">
      <w:start w:val="1"/>
      <w:numFmt w:val="bullet"/>
      <w:lvlText w:val="o"/>
      <w:lvlJc w:val="left"/>
      <w:pPr>
        <w:ind w:left="4037" w:hanging="360"/>
      </w:pPr>
      <w:rPr>
        <w:rFonts w:ascii="Courier New" w:hAnsi="Courier New" w:cs="Courier New" w:hint="default"/>
      </w:rPr>
    </w:lvl>
    <w:lvl w:ilvl="5" w:tplc="04020005" w:tentative="1">
      <w:start w:val="1"/>
      <w:numFmt w:val="bullet"/>
      <w:lvlText w:val=""/>
      <w:lvlJc w:val="left"/>
      <w:pPr>
        <w:ind w:left="4757" w:hanging="360"/>
      </w:pPr>
      <w:rPr>
        <w:rFonts w:ascii="Wingdings" w:hAnsi="Wingdings" w:hint="default"/>
      </w:rPr>
    </w:lvl>
    <w:lvl w:ilvl="6" w:tplc="04020001" w:tentative="1">
      <w:start w:val="1"/>
      <w:numFmt w:val="bullet"/>
      <w:lvlText w:val=""/>
      <w:lvlJc w:val="left"/>
      <w:pPr>
        <w:ind w:left="5477" w:hanging="360"/>
      </w:pPr>
      <w:rPr>
        <w:rFonts w:ascii="Symbol" w:hAnsi="Symbol" w:hint="default"/>
      </w:rPr>
    </w:lvl>
    <w:lvl w:ilvl="7" w:tplc="04020003" w:tentative="1">
      <w:start w:val="1"/>
      <w:numFmt w:val="bullet"/>
      <w:lvlText w:val="o"/>
      <w:lvlJc w:val="left"/>
      <w:pPr>
        <w:ind w:left="6197" w:hanging="360"/>
      </w:pPr>
      <w:rPr>
        <w:rFonts w:ascii="Courier New" w:hAnsi="Courier New" w:cs="Courier New" w:hint="default"/>
      </w:rPr>
    </w:lvl>
    <w:lvl w:ilvl="8" w:tplc="04020005" w:tentative="1">
      <w:start w:val="1"/>
      <w:numFmt w:val="bullet"/>
      <w:lvlText w:val=""/>
      <w:lvlJc w:val="left"/>
      <w:pPr>
        <w:ind w:left="6917" w:hanging="360"/>
      </w:pPr>
      <w:rPr>
        <w:rFonts w:ascii="Wingdings" w:hAnsi="Wingdings" w:hint="default"/>
      </w:rPr>
    </w:lvl>
  </w:abstractNum>
  <w:abstractNum w:abstractNumId="46">
    <w:nsid w:val="62896E6F"/>
    <w:multiLevelType w:val="hybridMultilevel"/>
    <w:tmpl w:val="E4BECF52"/>
    <w:lvl w:ilvl="0" w:tplc="0680B30E">
      <w:start w:val="1"/>
      <w:numFmt w:val="bullet"/>
      <w:lvlText w:val=""/>
      <w:lvlPicBulletId w:val="1"/>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8E3501"/>
    <w:multiLevelType w:val="hybridMultilevel"/>
    <w:tmpl w:val="34867064"/>
    <w:lvl w:ilvl="0" w:tplc="04020001">
      <w:start w:val="1"/>
      <w:numFmt w:val="bullet"/>
      <w:lvlText w:val=""/>
      <w:lvlJc w:val="left"/>
      <w:pPr>
        <w:ind w:left="720" w:hanging="360"/>
      </w:pPr>
      <w:rPr>
        <w:rFonts w:ascii="Symbol" w:hAnsi="Symbol" w:hint="default"/>
      </w:rPr>
    </w:lvl>
    <w:lvl w:ilvl="1" w:tplc="468E47E2">
      <w:start w:val="1"/>
      <w:numFmt w:val="bullet"/>
      <w:lvlText w:val=""/>
      <w:lvlPicBulletId w:val="0"/>
      <w:lvlJc w:val="left"/>
      <w:pPr>
        <w:ind w:left="1440" w:hanging="360"/>
      </w:pPr>
      <w:rPr>
        <w:rFonts w:ascii="Symbol" w:hAnsi="Symbol" w:hint="default"/>
        <w:color w:val="auto"/>
        <w:sz w:val="24"/>
        <w:szCs w:val="24"/>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nsid w:val="73084AA9"/>
    <w:multiLevelType w:val="multilevel"/>
    <w:tmpl w:val="EDA444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nsid w:val="73887540"/>
    <w:multiLevelType w:val="multilevel"/>
    <w:tmpl w:val="4F8293C8"/>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1"/>
      <w:numFmt w:val="bullet"/>
      <w:lvlText w:val=""/>
      <w:lvlPicBulletId w:val="0"/>
      <w:lvlJc w:val="left"/>
      <w:pPr>
        <w:ind w:left="1146" w:hanging="720"/>
      </w:pPr>
      <w:rPr>
        <w:rFonts w:ascii="Symbol" w:hAnsi="Symbol" w:hint="default"/>
        <w:b/>
        <w:color w:val="auto"/>
        <w:sz w:val="24"/>
        <w:szCs w:val="24"/>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0">
    <w:nsid w:val="757A18A1"/>
    <w:multiLevelType w:val="hybridMultilevel"/>
    <w:tmpl w:val="5D90C6E4"/>
    <w:lvl w:ilvl="0" w:tplc="0680B30E">
      <w:start w:val="1"/>
      <w:numFmt w:val="bullet"/>
      <w:lvlText w:val=""/>
      <w:lvlPicBulletId w:val="1"/>
      <w:lvlJc w:val="left"/>
      <w:pPr>
        <w:ind w:left="1515" w:hanging="360"/>
      </w:pPr>
      <w:rPr>
        <w:rFonts w:ascii="Symbol" w:hAnsi="Symbol" w:hint="default"/>
        <w:b w:val="0"/>
        <w:color w:val="auto"/>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1">
    <w:nsid w:val="7FEC59E7"/>
    <w:multiLevelType w:val="hybridMultilevel"/>
    <w:tmpl w:val="98D6BB5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30"/>
  </w:num>
  <w:num w:numId="13">
    <w:abstractNumId w:val="26"/>
  </w:num>
  <w:num w:numId="14">
    <w:abstractNumId w:val="36"/>
  </w:num>
  <w:num w:numId="15">
    <w:abstractNumId w:val="37"/>
  </w:num>
  <w:num w:numId="16">
    <w:abstractNumId w:val="10"/>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num>
  <w:num w:numId="19">
    <w:abstractNumId w:val="12"/>
  </w:num>
  <w:num w:numId="20">
    <w:abstractNumId w:val="24"/>
  </w:num>
  <w:num w:numId="21">
    <w:abstractNumId w:val="25"/>
  </w:num>
  <w:num w:numId="22">
    <w:abstractNumId w:val="39"/>
  </w:num>
  <w:num w:numId="23">
    <w:abstractNumId w:val="17"/>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16"/>
  </w:num>
  <w:num w:numId="26">
    <w:abstractNumId w:val="18"/>
  </w:num>
  <w:num w:numId="27">
    <w:abstractNumId w:val="34"/>
  </w:num>
  <w:num w:numId="28">
    <w:abstractNumId w:val="47"/>
  </w:num>
  <w:num w:numId="29">
    <w:abstractNumId w:val="11"/>
  </w:num>
  <w:num w:numId="30">
    <w:abstractNumId w:val="15"/>
  </w:num>
  <w:num w:numId="31">
    <w:abstractNumId w:val="45"/>
  </w:num>
  <w:num w:numId="32">
    <w:abstractNumId w:val="38"/>
  </w:num>
  <w:num w:numId="33">
    <w:abstractNumId w:val="43"/>
  </w:num>
  <w:num w:numId="34">
    <w:abstractNumId w:val="42"/>
  </w:num>
  <w:num w:numId="35">
    <w:abstractNumId w:val="27"/>
  </w:num>
  <w:num w:numId="36">
    <w:abstractNumId w:val="20"/>
  </w:num>
  <w:num w:numId="37">
    <w:abstractNumId w:val="49"/>
  </w:num>
  <w:num w:numId="38">
    <w:abstractNumId w:val="31"/>
  </w:num>
  <w:num w:numId="39">
    <w:abstractNumId w:val="22"/>
  </w:num>
  <w:num w:numId="40">
    <w:abstractNumId w:val="23"/>
  </w:num>
  <w:num w:numId="41">
    <w:abstractNumId w:val="32"/>
  </w:num>
  <w:num w:numId="42">
    <w:abstractNumId w:val="51"/>
  </w:num>
  <w:num w:numId="43">
    <w:abstractNumId w:val="50"/>
  </w:num>
  <w:num w:numId="44">
    <w:abstractNumId w:val="29"/>
  </w:num>
  <w:num w:numId="45">
    <w:abstractNumId w:val="40"/>
  </w:num>
  <w:num w:numId="46">
    <w:abstractNumId w:val="28"/>
  </w:num>
  <w:num w:numId="47">
    <w:abstractNumId w:val="41"/>
  </w:num>
  <w:num w:numId="48">
    <w:abstractNumId w:val="35"/>
  </w:num>
  <w:num w:numId="49">
    <w:abstractNumId w:val="13"/>
  </w:num>
  <w:num w:numId="50">
    <w:abstractNumId w:val="48"/>
  </w:num>
  <w:num w:numId="51">
    <w:abstractNumId w:val="21"/>
  </w:num>
  <w:num w:numId="52">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AF6"/>
    <w:rsid w:val="00003125"/>
    <w:rsid w:val="000043A7"/>
    <w:rsid w:val="00006C96"/>
    <w:rsid w:val="000115CE"/>
    <w:rsid w:val="00012661"/>
    <w:rsid w:val="00012CA9"/>
    <w:rsid w:val="00013627"/>
    <w:rsid w:val="00021735"/>
    <w:rsid w:val="000306ED"/>
    <w:rsid w:val="00030C97"/>
    <w:rsid w:val="000315E9"/>
    <w:rsid w:val="0004101E"/>
    <w:rsid w:val="000429C1"/>
    <w:rsid w:val="000437EE"/>
    <w:rsid w:val="0004408D"/>
    <w:rsid w:val="00046FA0"/>
    <w:rsid w:val="000477D3"/>
    <w:rsid w:val="00053211"/>
    <w:rsid w:val="00053C28"/>
    <w:rsid w:val="00062CEA"/>
    <w:rsid w:val="00067BC1"/>
    <w:rsid w:val="00071F08"/>
    <w:rsid w:val="00072748"/>
    <w:rsid w:val="00073E5D"/>
    <w:rsid w:val="00076578"/>
    <w:rsid w:val="00077190"/>
    <w:rsid w:val="00080B90"/>
    <w:rsid w:val="000828F4"/>
    <w:rsid w:val="000834EA"/>
    <w:rsid w:val="00086689"/>
    <w:rsid w:val="00086BD2"/>
    <w:rsid w:val="0008719F"/>
    <w:rsid w:val="00090C96"/>
    <w:rsid w:val="00091EEC"/>
    <w:rsid w:val="00093E55"/>
    <w:rsid w:val="000946DA"/>
    <w:rsid w:val="00096061"/>
    <w:rsid w:val="00096868"/>
    <w:rsid w:val="000A0B34"/>
    <w:rsid w:val="000A54BB"/>
    <w:rsid w:val="000A6C2D"/>
    <w:rsid w:val="000A6F28"/>
    <w:rsid w:val="000B3803"/>
    <w:rsid w:val="000B58AF"/>
    <w:rsid w:val="000B718F"/>
    <w:rsid w:val="000C0861"/>
    <w:rsid w:val="000C4B6E"/>
    <w:rsid w:val="000C595F"/>
    <w:rsid w:val="000C6AE5"/>
    <w:rsid w:val="000C7430"/>
    <w:rsid w:val="000D0218"/>
    <w:rsid w:val="000D68ED"/>
    <w:rsid w:val="000D6B89"/>
    <w:rsid w:val="000E170E"/>
    <w:rsid w:val="000E29CD"/>
    <w:rsid w:val="000E398C"/>
    <w:rsid w:val="000E6CC1"/>
    <w:rsid w:val="000F46D8"/>
    <w:rsid w:val="000F51EC"/>
    <w:rsid w:val="000F6F40"/>
    <w:rsid w:val="000F7122"/>
    <w:rsid w:val="001013F6"/>
    <w:rsid w:val="00101BAC"/>
    <w:rsid w:val="001027CC"/>
    <w:rsid w:val="0010495F"/>
    <w:rsid w:val="00105446"/>
    <w:rsid w:val="00105BEA"/>
    <w:rsid w:val="00107C8E"/>
    <w:rsid w:val="0011721C"/>
    <w:rsid w:val="00120FE4"/>
    <w:rsid w:val="00121921"/>
    <w:rsid w:val="00121C07"/>
    <w:rsid w:val="00123F6B"/>
    <w:rsid w:val="00130F85"/>
    <w:rsid w:val="00135257"/>
    <w:rsid w:val="001402A1"/>
    <w:rsid w:val="00140EC8"/>
    <w:rsid w:val="001437F5"/>
    <w:rsid w:val="0014457A"/>
    <w:rsid w:val="00145C65"/>
    <w:rsid w:val="0015059D"/>
    <w:rsid w:val="00151734"/>
    <w:rsid w:val="00152286"/>
    <w:rsid w:val="0015507F"/>
    <w:rsid w:val="001562BB"/>
    <w:rsid w:val="0016038F"/>
    <w:rsid w:val="00161828"/>
    <w:rsid w:val="0016212E"/>
    <w:rsid w:val="00166BA6"/>
    <w:rsid w:val="001742CB"/>
    <w:rsid w:val="00175E70"/>
    <w:rsid w:val="00180E3C"/>
    <w:rsid w:val="00180FF5"/>
    <w:rsid w:val="0018510F"/>
    <w:rsid w:val="00186F8D"/>
    <w:rsid w:val="00190BC5"/>
    <w:rsid w:val="001910A4"/>
    <w:rsid w:val="00194EA6"/>
    <w:rsid w:val="001A04BC"/>
    <w:rsid w:val="001A2CDB"/>
    <w:rsid w:val="001A3367"/>
    <w:rsid w:val="001A709C"/>
    <w:rsid w:val="001A7F4E"/>
    <w:rsid w:val="001B07A9"/>
    <w:rsid w:val="001B305F"/>
    <w:rsid w:val="001B3C99"/>
    <w:rsid w:val="001B4EEF"/>
    <w:rsid w:val="001B689C"/>
    <w:rsid w:val="001C296F"/>
    <w:rsid w:val="001C5F6D"/>
    <w:rsid w:val="001C7C03"/>
    <w:rsid w:val="001D3318"/>
    <w:rsid w:val="001D52B4"/>
    <w:rsid w:val="001D5A79"/>
    <w:rsid w:val="001D5C0B"/>
    <w:rsid w:val="001E0A09"/>
    <w:rsid w:val="001E27D3"/>
    <w:rsid w:val="001E6121"/>
    <w:rsid w:val="001F482A"/>
    <w:rsid w:val="001F4A08"/>
    <w:rsid w:val="002004FE"/>
    <w:rsid w:val="00200635"/>
    <w:rsid w:val="00206B3B"/>
    <w:rsid w:val="00210632"/>
    <w:rsid w:val="00213094"/>
    <w:rsid w:val="00213175"/>
    <w:rsid w:val="00220268"/>
    <w:rsid w:val="00220595"/>
    <w:rsid w:val="00227061"/>
    <w:rsid w:val="002306B2"/>
    <w:rsid w:val="00234B0E"/>
    <w:rsid w:val="002365E9"/>
    <w:rsid w:val="0023670B"/>
    <w:rsid w:val="00240827"/>
    <w:rsid w:val="002422F4"/>
    <w:rsid w:val="00250FF3"/>
    <w:rsid w:val="0025300B"/>
    <w:rsid w:val="00253459"/>
    <w:rsid w:val="0025351E"/>
    <w:rsid w:val="00254517"/>
    <w:rsid w:val="00254CF3"/>
    <w:rsid w:val="00254E0D"/>
    <w:rsid w:val="00254F7A"/>
    <w:rsid w:val="00255041"/>
    <w:rsid w:val="0026281D"/>
    <w:rsid w:val="0026292A"/>
    <w:rsid w:val="002634FD"/>
    <w:rsid w:val="00263726"/>
    <w:rsid w:val="002660F7"/>
    <w:rsid w:val="00266417"/>
    <w:rsid w:val="00266A77"/>
    <w:rsid w:val="00267DCF"/>
    <w:rsid w:val="00270754"/>
    <w:rsid w:val="00281402"/>
    <w:rsid w:val="0028402B"/>
    <w:rsid w:val="002900F3"/>
    <w:rsid w:val="00296C63"/>
    <w:rsid w:val="002A07B3"/>
    <w:rsid w:val="002A0A1B"/>
    <w:rsid w:val="002A5293"/>
    <w:rsid w:val="002B1A90"/>
    <w:rsid w:val="002B5F8E"/>
    <w:rsid w:val="002B5FA8"/>
    <w:rsid w:val="002C46C9"/>
    <w:rsid w:val="002C7B57"/>
    <w:rsid w:val="002C7EDE"/>
    <w:rsid w:val="002D2238"/>
    <w:rsid w:val="002E2026"/>
    <w:rsid w:val="002F03EF"/>
    <w:rsid w:val="002F1637"/>
    <w:rsid w:val="002F2A10"/>
    <w:rsid w:val="003037ED"/>
    <w:rsid w:val="00304229"/>
    <w:rsid w:val="00305778"/>
    <w:rsid w:val="003062D0"/>
    <w:rsid w:val="00311E48"/>
    <w:rsid w:val="00316219"/>
    <w:rsid w:val="0031655B"/>
    <w:rsid w:val="003169B6"/>
    <w:rsid w:val="00317A72"/>
    <w:rsid w:val="003211A0"/>
    <w:rsid w:val="003301A7"/>
    <w:rsid w:val="003317DA"/>
    <w:rsid w:val="00332015"/>
    <w:rsid w:val="00332E5E"/>
    <w:rsid w:val="00332F14"/>
    <w:rsid w:val="00336111"/>
    <w:rsid w:val="00341602"/>
    <w:rsid w:val="0034233F"/>
    <w:rsid w:val="00345AD0"/>
    <w:rsid w:val="00346F93"/>
    <w:rsid w:val="00350F58"/>
    <w:rsid w:val="00362433"/>
    <w:rsid w:val="003660D9"/>
    <w:rsid w:val="00367175"/>
    <w:rsid w:val="003671C3"/>
    <w:rsid w:val="00371A4C"/>
    <w:rsid w:val="00371EB7"/>
    <w:rsid w:val="0037746A"/>
    <w:rsid w:val="0038000D"/>
    <w:rsid w:val="0038305A"/>
    <w:rsid w:val="003859CA"/>
    <w:rsid w:val="00385ACF"/>
    <w:rsid w:val="00386721"/>
    <w:rsid w:val="003949FF"/>
    <w:rsid w:val="003A00E0"/>
    <w:rsid w:val="003A128E"/>
    <w:rsid w:val="003A48C7"/>
    <w:rsid w:val="003A7AE8"/>
    <w:rsid w:val="003B048C"/>
    <w:rsid w:val="003B198F"/>
    <w:rsid w:val="003B1A7D"/>
    <w:rsid w:val="003B39A7"/>
    <w:rsid w:val="003B4B69"/>
    <w:rsid w:val="003B4D5A"/>
    <w:rsid w:val="003B6AF4"/>
    <w:rsid w:val="003C478E"/>
    <w:rsid w:val="003C5007"/>
    <w:rsid w:val="003C632E"/>
    <w:rsid w:val="003C668D"/>
    <w:rsid w:val="003D1168"/>
    <w:rsid w:val="003D53C8"/>
    <w:rsid w:val="003E1FC9"/>
    <w:rsid w:val="003E35EF"/>
    <w:rsid w:val="003E3F20"/>
    <w:rsid w:val="003E5224"/>
    <w:rsid w:val="003F06AF"/>
    <w:rsid w:val="003F3425"/>
    <w:rsid w:val="003F51FF"/>
    <w:rsid w:val="0040026F"/>
    <w:rsid w:val="004026FE"/>
    <w:rsid w:val="00403333"/>
    <w:rsid w:val="00403882"/>
    <w:rsid w:val="0040677A"/>
    <w:rsid w:val="00410197"/>
    <w:rsid w:val="00412E44"/>
    <w:rsid w:val="00414584"/>
    <w:rsid w:val="00417011"/>
    <w:rsid w:val="00422558"/>
    <w:rsid w:val="004226BF"/>
    <w:rsid w:val="00431C47"/>
    <w:rsid w:val="00434CE6"/>
    <w:rsid w:val="0043725C"/>
    <w:rsid w:val="004377C3"/>
    <w:rsid w:val="00441B67"/>
    <w:rsid w:val="00441BA2"/>
    <w:rsid w:val="004502F3"/>
    <w:rsid w:val="00452331"/>
    <w:rsid w:val="0045291F"/>
    <w:rsid w:val="00461689"/>
    <w:rsid w:val="00462614"/>
    <w:rsid w:val="00463C67"/>
    <w:rsid w:val="004642D4"/>
    <w:rsid w:val="004649EB"/>
    <w:rsid w:val="00465F5E"/>
    <w:rsid w:val="004673DC"/>
    <w:rsid w:val="004731DA"/>
    <w:rsid w:val="00474760"/>
    <w:rsid w:val="00474C0E"/>
    <w:rsid w:val="00475B34"/>
    <w:rsid w:val="00477474"/>
    <w:rsid w:val="00480B7F"/>
    <w:rsid w:val="00481898"/>
    <w:rsid w:val="00483248"/>
    <w:rsid w:val="00485BE1"/>
    <w:rsid w:val="00492774"/>
    <w:rsid w:val="004932A3"/>
    <w:rsid w:val="00497545"/>
    <w:rsid w:val="004A176B"/>
    <w:rsid w:val="004A1893"/>
    <w:rsid w:val="004A2DA2"/>
    <w:rsid w:val="004A6B62"/>
    <w:rsid w:val="004A781B"/>
    <w:rsid w:val="004B1D31"/>
    <w:rsid w:val="004B2893"/>
    <w:rsid w:val="004B2FAD"/>
    <w:rsid w:val="004B3E5F"/>
    <w:rsid w:val="004C1187"/>
    <w:rsid w:val="004C2116"/>
    <w:rsid w:val="004C2B9B"/>
    <w:rsid w:val="004C2D73"/>
    <w:rsid w:val="004C3D5C"/>
    <w:rsid w:val="004C4778"/>
    <w:rsid w:val="004C4A44"/>
    <w:rsid w:val="004C718D"/>
    <w:rsid w:val="004D1C71"/>
    <w:rsid w:val="004D2932"/>
    <w:rsid w:val="004D43BD"/>
    <w:rsid w:val="004D460E"/>
    <w:rsid w:val="004E301E"/>
    <w:rsid w:val="004E343D"/>
    <w:rsid w:val="004E3C4C"/>
    <w:rsid w:val="004E7A2B"/>
    <w:rsid w:val="004F1268"/>
    <w:rsid w:val="004F176A"/>
    <w:rsid w:val="004F6656"/>
    <w:rsid w:val="00500AD3"/>
    <w:rsid w:val="00500B84"/>
    <w:rsid w:val="00504B4E"/>
    <w:rsid w:val="005074D9"/>
    <w:rsid w:val="005125BB"/>
    <w:rsid w:val="005159AF"/>
    <w:rsid w:val="00515AB2"/>
    <w:rsid w:val="00520E07"/>
    <w:rsid w:val="0052287A"/>
    <w:rsid w:val="005247F1"/>
    <w:rsid w:val="0052514B"/>
    <w:rsid w:val="005264AB"/>
    <w:rsid w:val="005269C1"/>
    <w:rsid w:val="005337A3"/>
    <w:rsid w:val="005351D3"/>
    <w:rsid w:val="00537F9C"/>
    <w:rsid w:val="00543B4A"/>
    <w:rsid w:val="00544530"/>
    <w:rsid w:val="005450B8"/>
    <w:rsid w:val="00551DCE"/>
    <w:rsid w:val="00554C39"/>
    <w:rsid w:val="005576B2"/>
    <w:rsid w:val="005613ED"/>
    <w:rsid w:val="005638B4"/>
    <w:rsid w:val="00564D4D"/>
    <w:rsid w:val="00567F24"/>
    <w:rsid w:val="005705D1"/>
    <w:rsid w:val="00570DEF"/>
    <w:rsid w:val="00572222"/>
    <w:rsid w:val="00573643"/>
    <w:rsid w:val="005756E9"/>
    <w:rsid w:val="0058041F"/>
    <w:rsid w:val="005807DE"/>
    <w:rsid w:val="00583A0D"/>
    <w:rsid w:val="00584156"/>
    <w:rsid w:val="005866FA"/>
    <w:rsid w:val="005925ED"/>
    <w:rsid w:val="00594D79"/>
    <w:rsid w:val="0059585E"/>
    <w:rsid w:val="0059682C"/>
    <w:rsid w:val="005A39A1"/>
    <w:rsid w:val="005A4231"/>
    <w:rsid w:val="005A4952"/>
    <w:rsid w:val="005B09A7"/>
    <w:rsid w:val="005B2189"/>
    <w:rsid w:val="005B2DD4"/>
    <w:rsid w:val="005B48D8"/>
    <w:rsid w:val="005C639A"/>
    <w:rsid w:val="005C69D2"/>
    <w:rsid w:val="005C74CD"/>
    <w:rsid w:val="005C7B6D"/>
    <w:rsid w:val="005D0217"/>
    <w:rsid w:val="005D1021"/>
    <w:rsid w:val="005D155A"/>
    <w:rsid w:val="005D219D"/>
    <w:rsid w:val="005D3DA6"/>
    <w:rsid w:val="005D7156"/>
    <w:rsid w:val="005E6E5C"/>
    <w:rsid w:val="005E7EAA"/>
    <w:rsid w:val="005F122B"/>
    <w:rsid w:val="005F5AC5"/>
    <w:rsid w:val="005F5F14"/>
    <w:rsid w:val="006060BB"/>
    <w:rsid w:val="006078DB"/>
    <w:rsid w:val="00610FC6"/>
    <w:rsid w:val="00611986"/>
    <w:rsid w:val="00616BF9"/>
    <w:rsid w:val="006177F0"/>
    <w:rsid w:val="00617B9B"/>
    <w:rsid w:val="00625DCB"/>
    <w:rsid w:val="00627D69"/>
    <w:rsid w:val="006302B5"/>
    <w:rsid w:val="006320F3"/>
    <w:rsid w:val="00632701"/>
    <w:rsid w:val="00632B7C"/>
    <w:rsid w:val="00632CBB"/>
    <w:rsid w:val="006336AE"/>
    <w:rsid w:val="006345ED"/>
    <w:rsid w:val="006350C9"/>
    <w:rsid w:val="00642BA4"/>
    <w:rsid w:val="00643827"/>
    <w:rsid w:val="00643EB8"/>
    <w:rsid w:val="00644536"/>
    <w:rsid w:val="00645BBF"/>
    <w:rsid w:val="00647EE3"/>
    <w:rsid w:val="00650CBF"/>
    <w:rsid w:val="006513DB"/>
    <w:rsid w:val="0065144E"/>
    <w:rsid w:val="00651F9C"/>
    <w:rsid w:val="00652723"/>
    <w:rsid w:val="00655AC9"/>
    <w:rsid w:val="006562A4"/>
    <w:rsid w:val="00662B7C"/>
    <w:rsid w:val="0066761C"/>
    <w:rsid w:val="00673930"/>
    <w:rsid w:val="0068052F"/>
    <w:rsid w:val="00682F8D"/>
    <w:rsid w:val="00683F71"/>
    <w:rsid w:val="00686F61"/>
    <w:rsid w:val="006A0D64"/>
    <w:rsid w:val="006A1720"/>
    <w:rsid w:val="006A454E"/>
    <w:rsid w:val="006A5298"/>
    <w:rsid w:val="006A581F"/>
    <w:rsid w:val="006B19F1"/>
    <w:rsid w:val="006B7E97"/>
    <w:rsid w:val="006C0567"/>
    <w:rsid w:val="006C1CA2"/>
    <w:rsid w:val="006C1E39"/>
    <w:rsid w:val="006C265B"/>
    <w:rsid w:val="006C3C14"/>
    <w:rsid w:val="006C3E58"/>
    <w:rsid w:val="006C4E19"/>
    <w:rsid w:val="006C60E3"/>
    <w:rsid w:val="006C6D73"/>
    <w:rsid w:val="006C7F85"/>
    <w:rsid w:val="006D21CD"/>
    <w:rsid w:val="006D55B6"/>
    <w:rsid w:val="006E2415"/>
    <w:rsid w:val="006E44F7"/>
    <w:rsid w:val="006F2BFF"/>
    <w:rsid w:val="006F3044"/>
    <w:rsid w:val="006F495A"/>
    <w:rsid w:val="006F520D"/>
    <w:rsid w:val="006F5CE3"/>
    <w:rsid w:val="006F6FBA"/>
    <w:rsid w:val="006F7571"/>
    <w:rsid w:val="00700572"/>
    <w:rsid w:val="00702180"/>
    <w:rsid w:val="007039D8"/>
    <w:rsid w:val="00703EC6"/>
    <w:rsid w:val="007045AD"/>
    <w:rsid w:val="00704D49"/>
    <w:rsid w:val="00705BFA"/>
    <w:rsid w:val="007069A9"/>
    <w:rsid w:val="00710E43"/>
    <w:rsid w:val="007120F8"/>
    <w:rsid w:val="007219E8"/>
    <w:rsid w:val="00731342"/>
    <w:rsid w:val="00735210"/>
    <w:rsid w:val="007355E5"/>
    <w:rsid w:val="007357C5"/>
    <w:rsid w:val="00736847"/>
    <w:rsid w:val="00737846"/>
    <w:rsid w:val="00740E0F"/>
    <w:rsid w:val="007410F5"/>
    <w:rsid w:val="0074165D"/>
    <w:rsid w:val="0074245F"/>
    <w:rsid w:val="00742DD8"/>
    <w:rsid w:val="007437C0"/>
    <w:rsid w:val="00744E4C"/>
    <w:rsid w:val="00744EA9"/>
    <w:rsid w:val="007467EC"/>
    <w:rsid w:val="007472A2"/>
    <w:rsid w:val="007512F1"/>
    <w:rsid w:val="00752FC4"/>
    <w:rsid w:val="00753105"/>
    <w:rsid w:val="0075461C"/>
    <w:rsid w:val="00755A79"/>
    <w:rsid w:val="00756EBA"/>
    <w:rsid w:val="00757E9C"/>
    <w:rsid w:val="007620CD"/>
    <w:rsid w:val="007645C2"/>
    <w:rsid w:val="007669BE"/>
    <w:rsid w:val="007722B0"/>
    <w:rsid w:val="00772812"/>
    <w:rsid w:val="00781246"/>
    <w:rsid w:val="0078130C"/>
    <w:rsid w:val="007832EB"/>
    <w:rsid w:val="0078414D"/>
    <w:rsid w:val="0078788F"/>
    <w:rsid w:val="007906CE"/>
    <w:rsid w:val="00791373"/>
    <w:rsid w:val="007924EB"/>
    <w:rsid w:val="00792897"/>
    <w:rsid w:val="00795216"/>
    <w:rsid w:val="007A0EA4"/>
    <w:rsid w:val="007A0F8A"/>
    <w:rsid w:val="007A3AD1"/>
    <w:rsid w:val="007A6129"/>
    <w:rsid w:val="007B2F89"/>
    <w:rsid w:val="007B4C91"/>
    <w:rsid w:val="007B4DDD"/>
    <w:rsid w:val="007B516A"/>
    <w:rsid w:val="007C1E87"/>
    <w:rsid w:val="007C32E1"/>
    <w:rsid w:val="007C3854"/>
    <w:rsid w:val="007C6D99"/>
    <w:rsid w:val="007C7E3C"/>
    <w:rsid w:val="007D0D02"/>
    <w:rsid w:val="007D265B"/>
    <w:rsid w:val="007D70F7"/>
    <w:rsid w:val="007E14BA"/>
    <w:rsid w:val="007E5B33"/>
    <w:rsid w:val="007E72EB"/>
    <w:rsid w:val="007F14D6"/>
    <w:rsid w:val="007F1CAF"/>
    <w:rsid w:val="007F70F9"/>
    <w:rsid w:val="008009F0"/>
    <w:rsid w:val="00811E30"/>
    <w:rsid w:val="008142EB"/>
    <w:rsid w:val="0082215F"/>
    <w:rsid w:val="00826EDA"/>
    <w:rsid w:val="00826FF3"/>
    <w:rsid w:val="00830C5F"/>
    <w:rsid w:val="0083308C"/>
    <w:rsid w:val="00833F98"/>
    <w:rsid w:val="00834A33"/>
    <w:rsid w:val="00835292"/>
    <w:rsid w:val="0084626F"/>
    <w:rsid w:val="0085126D"/>
    <w:rsid w:val="00851426"/>
    <w:rsid w:val="00852878"/>
    <w:rsid w:val="00857B44"/>
    <w:rsid w:val="008604AA"/>
    <w:rsid w:val="008613C9"/>
    <w:rsid w:val="00862DC4"/>
    <w:rsid w:val="00863400"/>
    <w:rsid w:val="0086444B"/>
    <w:rsid w:val="00864A03"/>
    <w:rsid w:val="00865260"/>
    <w:rsid w:val="0086770A"/>
    <w:rsid w:val="0087181F"/>
    <w:rsid w:val="00876D45"/>
    <w:rsid w:val="00880EF8"/>
    <w:rsid w:val="0088323E"/>
    <w:rsid w:val="00884E54"/>
    <w:rsid w:val="00885721"/>
    <w:rsid w:val="00886463"/>
    <w:rsid w:val="00887047"/>
    <w:rsid w:val="008904F3"/>
    <w:rsid w:val="008916D6"/>
    <w:rsid w:val="00892B63"/>
    <w:rsid w:val="00896B25"/>
    <w:rsid w:val="00896EE1"/>
    <w:rsid w:val="008A2048"/>
    <w:rsid w:val="008A5DF4"/>
    <w:rsid w:val="008B0FE3"/>
    <w:rsid w:val="008B1068"/>
    <w:rsid w:val="008B1EEF"/>
    <w:rsid w:val="008B23E3"/>
    <w:rsid w:val="008C0895"/>
    <w:rsid w:val="008C1482"/>
    <w:rsid w:val="008D0708"/>
    <w:rsid w:val="008D0955"/>
    <w:rsid w:val="008D0AA7"/>
    <w:rsid w:val="008D1902"/>
    <w:rsid w:val="008D3103"/>
    <w:rsid w:val="008D3DD9"/>
    <w:rsid w:val="008D4167"/>
    <w:rsid w:val="008E172E"/>
    <w:rsid w:val="008E1D3B"/>
    <w:rsid w:val="008E2E2C"/>
    <w:rsid w:val="008E76D8"/>
    <w:rsid w:val="008F0845"/>
    <w:rsid w:val="008F516D"/>
    <w:rsid w:val="009012B1"/>
    <w:rsid w:val="0090564A"/>
    <w:rsid w:val="00905C53"/>
    <w:rsid w:val="00905D0F"/>
    <w:rsid w:val="00907F35"/>
    <w:rsid w:val="00912A0A"/>
    <w:rsid w:val="009146D4"/>
    <w:rsid w:val="00920C46"/>
    <w:rsid w:val="009262B7"/>
    <w:rsid w:val="00927EF4"/>
    <w:rsid w:val="00934124"/>
    <w:rsid w:val="00942AD1"/>
    <w:rsid w:val="009468D3"/>
    <w:rsid w:val="00954679"/>
    <w:rsid w:val="0096228E"/>
    <w:rsid w:val="009642C2"/>
    <w:rsid w:val="00976392"/>
    <w:rsid w:val="00976D43"/>
    <w:rsid w:val="009812C1"/>
    <w:rsid w:val="00981EB2"/>
    <w:rsid w:val="00984193"/>
    <w:rsid w:val="0099095F"/>
    <w:rsid w:val="00991A1D"/>
    <w:rsid w:val="009A3B80"/>
    <w:rsid w:val="009A3EE9"/>
    <w:rsid w:val="009B7C08"/>
    <w:rsid w:val="009C0549"/>
    <w:rsid w:val="009C1B03"/>
    <w:rsid w:val="009C5215"/>
    <w:rsid w:val="009C6219"/>
    <w:rsid w:val="009C6394"/>
    <w:rsid w:val="009C7F21"/>
    <w:rsid w:val="009D156D"/>
    <w:rsid w:val="009D292E"/>
    <w:rsid w:val="009D4E9F"/>
    <w:rsid w:val="009D7F33"/>
    <w:rsid w:val="009E036F"/>
    <w:rsid w:val="009E76F9"/>
    <w:rsid w:val="009F2552"/>
    <w:rsid w:val="009F4812"/>
    <w:rsid w:val="00A1494F"/>
    <w:rsid w:val="00A17117"/>
    <w:rsid w:val="00A20339"/>
    <w:rsid w:val="00A227B1"/>
    <w:rsid w:val="00A25460"/>
    <w:rsid w:val="00A256D4"/>
    <w:rsid w:val="00A25715"/>
    <w:rsid w:val="00A25D3C"/>
    <w:rsid w:val="00A3053D"/>
    <w:rsid w:val="00A32CB0"/>
    <w:rsid w:val="00A34C99"/>
    <w:rsid w:val="00A370CD"/>
    <w:rsid w:val="00A371AE"/>
    <w:rsid w:val="00A3782A"/>
    <w:rsid w:val="00A41DEB"/>
    <w:rsid w:val="00A43DE6"/>
    <w:rsid w:val="00A44227"/>
    <w:rsid w:val="00A454B8"/>
    <w:rsid w:val="00A514E7"/>
    <w:rsid w:val="00A5515D"/>
    <w:rsid w:val="00A605E5"/>
    <w:rsid w:val="00A60E67"/>
    <w:rsid w:val="00A613FD"/>
    <w:rsid w:val="00A65ACB"/>
    <w:rsid w:val="00A66317"/>
    <w:rsid w:val="00A670A9"/>
    <w:rsid w:val="00A676F0"/>
    <w:rsid w:val="00A715F7"/>
    <w:rsid w:val="00A738E9"/>
    <w:rsid w:val="00A739F4"/>
    <w:rsid w:val="00A74946"/>
    <w:rsid w:val="00A75925"/>
    <w:rsid w:val="00A75F8E"/>
    <w:rsid w:val="00A763AE"/>
    <w:rsid w:val="00A81C05"/>
    <w:rsid w:val="00A85B3E"/>
    <w:rsid w:val="00A933E2"/>
    <w:rsid w:val="00A9479C"/>
    <w:rsid w:val="00AA38B2"/>
    <w:rsid w:val="00AA42A8"/>
    <w:rsid w:val="00AB555E"/>
    <w:rsid w:val="00AC2BDA"/>
    <w:rsid w:val="00AC316C"/>
    <w:rsid w:val="00AD1538"/>
    <w:rsid w:val="00AD15A6"/>
    <w:rsid w:val="00AD7A0E"/>
    <w:rsid w:val="00AD7C2C"/>
    <w:rsid w:val="00AE472D"/>
    <w:rsid w:val="00AF1C8A"/>
    <w:rsid w:val="00AF2F4A"/>
    <w:rsid w:val="00AF5EAB"/>
    <w:rsid w:val="00AF6F89"/>
    <w:rsid w:val="00AF745B"/>
    <w:rsid w:val="00B0046E"/>
    <w:rsid w:val="00B016E3"/>
    <w:rsid w:val="00B06C89"/>
    <w:rsid w:val="00B11EFE"/>
    <w:rsid w:val="00B14391"/>
    <w:rsid w:val="00B15F1C"/>
    <w:rsid w:val="00B17CF1"/>
    <w:rsid w:val="00B20590"/>
    <w:rsid w:val="00B250FB"/>
    <w:rsid w:val="00B26FA2"/>
    <w:rsid w:val="00B36997"/>
    <w:rsid w:val="00B37D7F"/>
    <w:rsid w:val="00B42E4B"/>
    <w:rsid w:val="00B43EFD"/>
    <w:rsid w:val="00B454DD"/>
    <w:rsid w:val="00B465FE"/>
    <w:rsid w:val="00B4667A"/>
    <w:rsid w:val="00B46A56"/>
    <w:rsid w:val="00B54583"/>
    <w:rsid w:val="00B56689"/>
    <w:rsid w:val="00B63133"/>
    <w:rsid w:val="00B638F5"/>
    <w:rsid w:val="00B63ABE"/>
    <w:rsid w:val="00B63FE0"/>
    <w:rsid w:val="00B65D78"/>
    <w:rsid w:val="00B66443"/>
    <w:rsid w:val="00B7141F"/>
    <w:rsid w:val="00B7280E"/>
    <w:rsid w:val="00B76199"/>
    <w:rsid w:val="00B83B55"/>
    <w:rsid w:val="00B83E33"/>
    <w:rsid w:val="00B83FC4"/>
    <w:rsid w:val="00B84107"/>
    <w:rsid w:val="00B845F1"/>
    <w:rsid w:val="00B97FAB"/>
    <w:rsid w:val="00BA01E9"/>
    <w:rsid w:val="00BA02A0"/>
    <w:rsid w:val="00BA0DA2"/>
    <w:rsid w:val="00BA0E4D"/>
    <w:rsid w:val="00BA1E8F"/>
    <w:rsid w:val="00BA3BD7"/>
    <w:rsid w:val="00BA42C5"/>
    <w:rsid w:val="00BA6805"/>
    <w:rsid w:val="00BA6E2A"/>
    <w:rsid w:val="00BA7C26"/>
    <w:rsid w:val="00BB40FA"/>
    <w:rsid w:val="00BB4A11"/>
    <w:rsid w:val="00BB6CC0"/>
    <w:rsid w:val="00BC068F"/>
    <w:rsid w:val="00BC0F0A"/>
    <w:rsid w:val="00BC1DB6"/>
    <w:rsid w:val="00BC2E2D"/>
    <w:rsid w:val="00BC3440"/>
    <w:rsid w:val="00BC4309"/>
    <w:rsid w:val="00BC6E96"/>
    <w:rsid w:val="00BD17FA"/>
    <w:rsid w:val="00BD2FCB"/>
    <w:rsid w:val="00BD4C98"/>
    <w:rsid w:val="00BD6E99"/>
    <w:rsid w:val="00BE0725"/>
    <w:rsid w:val="00BE09E5"/>
    <w:rsid w:val="00BE2621"/>
    <w:rsid w:val="00BE31A5"/>
    <w:rsid w:val="00BE47CE"/>
    <w:rsid w:val="00BE725A"/>
    <w:rsid w:val="00BF295E"/>
    <w:rsid w:val="00BF3081"/>
    <w:rsid w:val="00BF4D0F"/>
    <w:rsid w:val="00BF67CA"/>
    <w:rsid w:val="00BF6C46"/>
    <w:rsid w:val="00BF7C42"/>
    <w:rsid w:val="00C01B88"/>
    <w:rsid w:val="00C02AD8"/>
    <w:rsid w:val="00C037A2"/>
    <w:rsid w:val="00C05A15"/>
    <w:rsid w:val="00C07CC9"/>
    <w:rsid w:val="00C11980"/>
    <w:rsid w:val="00C125A5"/>
    <w:rsid w:val="00C12A54"/>
    <w:rsid w:val="00C13F1D"/>
    <w:rsid w:val="00C14674"/>
    <w:rsid w:val="00C17862"/>
    <w:rsid w:val="00C23F95"/>
    <w:rsid w:val="00C2427F"/>
    <w:rsid w:val="00C30EF9"/>
    <w:rsid w:val="00C30F08"/>
    <w:rsid w:val="00C31AFD"/>
    <w:rsid w:val="00C43022"/>
    <w:rsid w:val="00C43A89"/>
    <w:rsid w:val="00C53D5D"/>
    <w:rsid w:val="00C60F18"/>
    <w:rsid w:val="00C6363C"/>
    <w:rsid w:val="00C650F9"/>
    <w:rsid w:val="00C65A61"/>
    <w:rsid w:val="00C65F35"/>
    <w:rsid w:val="00C67766"/>
    <w:rsid w:val="00C7443E"/>
    <w:rsid w:val="00C74606"/>
    <w:rsid w:val="00C748A5"/>
    <w:rsid w:val="00C76273"/>
    <w:rsid w:val="00C77DC0"/>
    <w:rsid w:val="00C83386"/>
    <w:rsid w:val="00C846DF"/>
    <w:rsid w:val="00C84A63"/>
    <w:rsid w:val="00C87C50"/>
    <w:rsid w:val="00C9184F"/>
    <w:rsid w:val="00C92E9A"/>
    <w:rsid w:val="00CA27F0"/>
    <w:rsid w:val="00CA647A"/>
    <w:rsid w:val="00CA6D12"/>
    <w:rsid w:val="00CA7596"/>
    <w:rsid w:val="00CB0809"/>
    <w:rsid w:val="00CB31D9"/>
    <w:rsid w:val="00CB4054"/>
    <w:rsid w:val="00CB4A0D"/>
    <w:rsid w:val="00CB54EC"/>
    <w:rsid w:val="00CB7A94"/>
    <w:rsid w:val="00CB7CB1"/>
    <w:rsid w:val="00CC15A4"/>
    <w:rsid w:val="00CC4C65"/>
    <w:rsid w:val="00CC5D6E"/>
    <w:rsid w:val="00CC79F9"/>
    <w:rsid w:val="00CD1155"/>
    <w:rsid w:val="00CD298A"/>
    <w:rsid w:val="00CD5E1F"/>
    <w:rsid w:val="00CF235B"/>
    <w:rsid w:val="00CF2FC8"/>
    <w:rsid w:val="00CF3B0E"/>
    <w:rsid w:val="00D00662"/>
    <w:rsid w:val="00D01D39"/>
    <w:rsid w:val="00D021A1"/>
    <w:rsid w:val="00D037A5"/>
    <w:rsid w:val="00D04123"/>
    <w:rsid w:val="00D06525"/>
    <w:rsid w:val="00D06AF7"/>
    <w:rsid w:val="00D143E3"/>
    <w:rsid w:val="00D149F1"/>
    <w:rsid w:val="00D2307B"/>
    <w:rsid w:val="00D24C92"/>
    <w:rsid w:val="00D24CB0"/>
    <w:rsid w:val="00D269E4"/>
    <w:rsid w:val="00D274C5"/>
    <w:rsid w:val="00D33F10"/>
    <w:rsid w:val="00D34EE5"/>
    <w:rsid w:val="00D35968"/>
    <w:rsid w:val="00D36106"/>
    <w:rsid w:val="00D44049"/>
    <w:rsid w:val="00D46087"/>
    <w:rsid w:val="00D51287"/>
    <w:rsid w:val="00D52B51"/>
    <w:rsid w:val="00D53011"/>
    <w:rsid w:val="00D57775"/>
    <w:rsid w:val="00D577FE"/>
    <w:rsid w:val="00D601AD"/>
    <w:rsid w:val="00D602A3"/>
    <w:rsid w:val="00D61888"/>
    <w:rsid w:val="00D638D0"/>
    <w:rsid w:val="00D7195D"/>
    <w:rsid w:val="00D741B8"/>
    <w:rsid w:val="00D74F25"/>
    <w:rsid w:val="00D7579A"/>
    <w:rsid w:val="00D760FF"/>
    <w:rsid w:val="00D82BA0"/>
    <w:rsid w:val="00D83C5A"/>
    <w:rsid w:val="00D87A4F"/>
    <w:rsid w:val="00D87BD5"/>
    <w:rsid w:val="00D87F9B"/>
    <w:rsid w:val="00D92BBB"/>
    <w:rsid w:val="00D9563C"/>
    <w:rsid w:val="00D969C0"/>
    <w:rsid w:val="00DA35AF"/>
    <w:rsid w:val="00DA3EC1"/>
    <w:rsid w:val="00DA4236"/>
    <w:rsid w:val="00DA4658"/>
    <w:rsid w:val="00DB0689"/>
    <w:rsid w:val="00DB0806"/>
    <w:rsid w:val="00DB161E"/>
    <w:rsid w:val="00DB2407"/>
    <w:rsid w:val="00DB5A86"/>
    <w:rsid w:val="00DC04D5"/>
    <w:rsid w:val="00DC0D8F"/>
    <w:rsid w:val="00DC1BFB"/>
    <w:rsid w:val="00DC34F0"/>
    <w:rsid w:val="00DC3E67"/>
    <w:rsid w:val="00DC454B"/>
    <w:rsid w:val="00DC7840"/>
    <w:rsid w:val="00DD1130"/>
    <w:rsid w:val="00DD2FFC"/>
    <w:rsid w:val="00DD783F"/>
    <w:rsid w:val="00DD7DC8"/>
    <w:rsid w:val="00DE2721"/>
    <w:rsid w:val="00DE27E6"/>
    <w:rsid w:val="00DE4D7D"/>
    <w:rsid w:val="00DE6276"/>
    <w:rsid w:val="00DE7EB3"/>
    <w:rsid w:val="00DF509E"/>
    <w:rsid w:val="00DF65E2"/>
    <w:rsid w:val="00DF6ED4"/>
    <w:rsid w:val="00E018F0"/>
    <w:rsid w:val="00E054AC"/>
    <w:rsid w:val="00E076A4"/>
    <w:rsid w:val="00E1086A"/>
    <w:rsid w:val="00E1253D"/>
    <w:rsid w:val="00E16C66"/>
    <w:rsid w:val="00E2270A"/>
    <w:rsid w:val="00E255BE"/>
    <w:rsid w:val="00E327D1"/>
    <w:rsid w:val="00E33662"/>
    <w:rsid w:val="00E342D8"/>
    <w:rsid w:val="00E41E0E"/>
    <w:rsid w:val="00E44FFD"/>
    <w:rsid w:val="00E4683D"/>
    <w:rsid w:val="00E47231"/>
    <w:rsid w:val="00E505B1"/>
    <w:rsid w:val="00E50FA1"/>
    <w:rsid w:val="00E51373"/>
    <w:rsid w:val="00E54DBF"/>
    <w:rsid w:val="00E555C0"/>
    <w:rsid w:val="00E56BBF"/>
    <w:rsid w:val="00E6778C"/>
    <w:rsid w:val="00E7002C"/>
    <w:rsid w:val="00E76F62"/>
    <w:rsid w:val="00E76FE3"/>
    <w:rsid w:val="00E92A0D"/>
    <w:rsid w:val="00E93A21"/>
    <w:rsid w:val="00E94AC9"/>
    <w:rsid w:val="00EA2D56"/>
    <w:rsid w:val="00EB6270"/>
    <w:rsid w:val="00EB77DA"/>
    <w:rsid w:val="00EC3EAB"/>
    <w:rsid w:val="00EC5038"/>
    <w:rsid w:val="00EC6B87"/>
    <w:rsid w:val="00EC743A"/>
    <w:rsid w:val="00ED643A"/>
    <w:rsid w:val="00EE1805"/>
    <w:rsid w:val="00EE5015"/>
    <w:rsid w:val="00EE52E7"/>
    <w:rsid w:val="00EE5A31"/>
    <w:rsid w:val="00EE7C96"/>
    <w:rsid w:val="00EF12D2"/>
    <w:rsid w:val="00EF1BAE"/>
    <w:rsid w:val="00EF2908"/>
    <w:rsid w:val="00EF3500"/>
    <w:rsid w:val="00F001F3"/>
    <w:rsid w:val="00F00750"/>
    <w:rsid w:val="00F00C32"/>
    <w:rsid w:val="00F01F17"/>
    <w:rsid w:val="00F07B16"/>
    <w:rsid w:val="00F113F5"/>
    <w:rsid w:val="00F11885"/>
    <w:rsid w:val="00F11A25"/>
    <w:rsid w:val="00F1217C"/>
    <w:rsid w:val="00F20D4B"/>
    <w:rsid w:val="00F21699"/>
    <w:rsid w:val="00F21CB2"/>
    <w:rsid w:val="00F23610"/>
    <w:rsid w:val="00F3460D"/>
    <w:rsid w:val="00F415AF"/>
    <w:rsid w:val="00F4271D"/>
    <w:rsid w:val="00F432FB"/>
    <w:rsid w:val="00F4458E"/>
    <w:rsid w:val="00F475CD"/>
    <w:rsid w:val="00F54C55"/>
    <w:rsid w:val="00F56B06"/>
    <w:rsid w:val="00F57710"/>
    <w:rsid w:val="00F614DD"/>
    <w:rsid w:val="00F619A5"/>
    <w:rsid w:val="00F62C62"/>
    <w:rsid w:val="00F63835"/>
    <w:rsid w:val="00F64E88"/>
    <w:rsid w:val="00F71D73"/>
    <w:rsid w:val="00F74188"/>
    <w:rsid w:val="00F7459E"/>
    <w:rsid w:val="00F763B1"/>
    <w:rsid w:val="00F76CA9"/>
    <w:rsid w:val="00F807D8"/>
    <w:rsid w:val="00F8718A"/>
    <w:rsid w:val="00F9022A"/>
    <w:rsid w:val="00F90A6A"/>
    <w:rsid w:val="00F94404"/>
    <w:rsid w:val="00F95E85"/>
    <w:rsid w:val="00F968C0"/>
    <w:rsid w:val="00F96FD4"/>
    <w:rsid w:val="00FA0A1A"/>
    <w:rsid w:val="00FA0AF6"/>
    <w:rsid w:val="00FA19EA"/>
    <w:rsid w:val="00FA402E"/>
    <w:rsid w:val="00FA5251"/>
    <w:rsid w:val="00FB08E9"/>
    <w:rsid w:val="00FB192B"/>
    <w:rsid w:val="00FB49C2"/>
    <w:rsid w:val="00FB53DA"/>
    <w:rsid w:val="00FB737A"/>
    <w:rsid w:val="00FD03A2"/>
    <w:rsid w:val="00FD0EB1"/>
    <w:rsid w:val="00FD10E4"/>
    <w:rsid w:val="00FD5DDB"/>
    <w:rsid w:val="00FE093B"/>
    <w:rsid w:val="00FE1448"/>
    <w:rsid w:val="00FE22AA"/>
    <w:rsid w:val="00FE3A1C"/>
    <w:rsid w:val="00FE3E87"/>
    <w:rsid w:val="00FE6188"/>
    <w:rsid w:val="00FF1BCF"/>
    <w:rsid w:val="00FF22F5"/>
    <w:rsid w:val="00FF2407"/>
    <w:rsid w:val="00FF3F42"/>
    <w:rsid w:val="00FF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9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3A2C24" w:themeColor="text2" w:themeShade="BF"/>
        <w:sz w:val="22"/>
        <w:szCs w:val="22"/>
        <w:lang w:val="en-US" w:eastAsia="en-US" w:bidi="ar-SA"/>
      </w:rPr>
    </w:rPrDefault>
    <w:pPrDefault>
      <w:pPr>
        <w:spacing w:after="3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Closing" w:uiPriority="6" w:qFormat="1"/>
    <w:lsdException w:name="Signature" w:uiPriority="7" w:qFormat="1"/>
    <w:lsdException w:name="Default Paragraph Font" w:uiPriority="1"/>
    <w:lsdException w:name="Subtitle" w:uiPriority="11" w:qFormat="1"/>
    <w:lsdException w:name="Salutation" w:uiPriority="5" w:qFormat="1"/>
    <w:lsdException w:name="Date" w:uiPriority="4" w:qFormat="1"/>
    <w:lsdException w:name="Strong" w:uiPriority="19"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1">
    <w:name w:val="Normal"/>
    <w:qFormat/>
    <w:rsid w:val="005F5AC5"/>
    <w:rPr>
      <w:color w:val="auto"/>
    </w:rPr>
  </w:style>
  <w:style w:type="paragraph" w:styleId="1">
    <w:name w:val="heading 1"/>
    <w:basedOn w:val="a1"/>
    <w:next w:val="a1"/>
    <w:link w:val="10"/>
    <w:uiPriority w:val="9"/>
    <w:semiHidden/>
    <w:rsid w:val="000F51EC"/>
    <w:pPr>
      <w:keepNext/>
      <w:keepLines/>
      <w:spacing w:before="480" w:after="0"/>
      <w:outlineLvl w:val="0"/>
    </w:pPr>
    <w:rPr>
      <w:rFonts w:asciiTheme="majorHAnsi" w:eastAsiaTheme="majorEastAsia" w:hAnsiTheme="majorHAnsi" w:cstheme="majorBidi"/>
      <w:b/>
      <w:bCs/>
      <w:color w:val="523227" w:themeColor="accent2" w:themeShade="80"/>
      <w:sz w:val="28"/>
      <w:szCs w:val="28"/>
    </w:rPr>
  </w:style>
  <w:style w:type="paragraph" w:styleId="21">
    <w:name w:val="heading 2"/>
    <w:basedOn w:val="a1"/>
    <w:next w:val="a1"/>
    <w:link w:val="22"/>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31">
    <w:name w:val="heading 3"/>
    <w:basedOn w:val="a1"/>
    <w:next w:val="a1"/>
    <w:link w:val="32"/>
    <w:uiPriority w:val="9"/>
    <w:semiHidden/>
    <w:unhideWhenUsed/>
    <w:qFormat/>
    <w:rsid w:val="00572222"/>
    <w:pPr>
      <w:keepNext/>
      <w:keepLines/>
      <w:spacing w:before="40" w:after="0"/>
      <w:outlineLvl w:val="2"/>
    </w:pPr>
    <w:rPr>
      <w:rFonts w:asciiTheme="majorHAnsi" w:eastAsiaTheme="majorEastAsia" w:hAnsiTheme="majorHAnsi" w:cstheme="majorBidi"/>
      <w:color w:val="845209" w:themeColor="accent1" w:themeShade="7F"/>
      <w:sz w:val="24"/>
      <w:szCs w:val="24"/>
    </w:rPr>
  </w:style>
  <w:style w:type="paragraph" w:styleId="41">
    <w:name w:val="heading 4"/>
    <w:basedOn w:val="a1"/>
    <w:next w:val="a1"/>
    <w:link w:val="42"/>
    <w:uiPriority w:val="9"/>
    <w:semiHidden/>
    <w:unhideWhenUsed/>
    <w:qFormat/>
    <w:rsid w:val="00572222"/>
    <w:pPr>
      <w:keepNext/>
      <w:keepLines/>
      <w:spacing w:before="40" w:after="0"/>
      <w:outlineLvl w:val="3"/>
    </w:pPr>
    <w:rPr>
      <w:rFonts w:asciiTheme="majorHAnsi" w:eastAsiaTheme="majorEastAsia" w:hAnsiTheme="majorHAnsi" w:cstheme="majorBidi"/>
      <w:i/>
      <w:iCs/>
      <w:color w:val="C77C0E" w:themeColor="accent1" w:themeShade="BF"/>
    </w:rPr>
  </w:style>
  <w:style w:type="paragraph" w:styleId="51">
    <w:name w:val="heading 5"/>
    <w:basedOn w:val="a1"/>
    <w:next w:val="a1"/>
    <w:link w:val="52"/>
    <w:uiPriority w:val="9"/>
    <w:semiHidden/>
    <w:unhideWhenUsed/>
    <w:qFormat/>
    <w:rsid w:val="00572222"/>
    <w:pPr>
      <w:keepNext/>
      <w:keepLines/>
      <w:spacing w:before="40" w:after="0"/>
      <w:outlineLvl w:val="4"/>
    </w:pPr>
    <w:rPr>
      <w:rFonts w:asciiTheme="majorHAnsi" w:eastAsiaTheme="majorEastAsia" w:hAnsiTheme="majorHAnsi" w:cstheme="majorBidi"/>
      <w:color w:val="C77C0E" w:themeColor="accent1" w:themeShade="BF"/>
    </w:rPr>
  </w:style>
  <w:style w:type="paragraph" w:styleId="6">
    <w:name w:val="heading 6"/>
    <w:basedOn w:val="a1"/>
    <w:next w:val="a1"/>
    <w:link w:val="60"/>
    <w:uiPriority w:val="9"/>
    <w:semiHidden/>
    <w:unhideWhenUsed/>
    <w:qFormat/>
    <w:rsid w:val="00572222"/>
    <w:pPr>
      <w:keepNext/>
      <w:keepLines/>
      <w:spacing w:before="40" w:after="0"/>
      <w:outlineLvl w:val="5"/>
    </w:pPr>
    <w:rPr>
      <w:rFonts w:asciiTheme="majorHAnsi" w:eastAsiaTheme="majorEastAsia" w:hAnsiTheme="majorHAnsi" w:cstheme="majorBidi"/>
      <w:color w:val="845209" w:themeColor="accent1" w:themeShade="7F"/>
    </w:rPr>
  </w:style>
  <w:style w:type="paragraph" w:styleId="7">
    <w:name w:val="heading 7"/>
    <w:basedOn w:val="a1"/>
    <w:next w:val="a1"/>
    <w:link w:val="70"/>
    <w:uiPriority w:val="9"/>
    <w:semiHidden/>
    <w:unhideWhenUsed/>
    <w:qFormat/>
    <w:rsid w:val="00572222"/>
    <w:pPr>
      <w:keepNext/>
      <w:keepLines/>
      <w:spacing w:before="40" w:after="0"/>
      <w:outlineLvl w:val="6"/>
    </w:pPr>
    <w:rPr>
      <w:rFonts w:asciiTheme="majorHAnsi" w:eastAsiaTheme="majorEastAsia" w:hAnsiTheme="majorHAnsi" w:cstheme="majorBidi"/>
      <w:i/>
      <w:iCs/>
      <w:color w:val="845209" w:themeColor="accent1" w:themeShade="7F"/>
    </w:rPr>
  </w:style>
  <w:style w:type="paragraph" w:styleId="8">
    <w:name w:val="heading 8"/>
    <w:basedOn w:val="a1"/>
    <w:next w:val="a1"/>
    <w:link w:val="80"/>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B63133"/>
    <w:pPr>
      <w:spacing w:after="0" w:line="240" w:lineRule="auto"/>
    </w:pPr>
  </w:style>
  <w:style w:type="character" w:customStyle="1" w:styleId="a6">
    <w:name w:val="Горен колонтитул Знак"/>
    <w:basedOn w:val="a2"/>
    <w:link w:val="a5"/>
    <w:uiPriority w:val="99"/>
    <w:rsid w:val="00254E0D"/>
    <w:rPr>
      <w:color w:val="auto"/>
    </w:rPr>
  </w:style>
  <w:style w:type="paragraph" w:styleId="a7">
    <w:name w:val="footer"/>
    <w:basedOn w:val="a1"/>
    <w:link w:val="a8"/>
    <w:uiPriority w:val="99"/>
    <w:rsid w:val="00BC0F0A"/>
    <w:pPr>
      <w:spacing w:after="0" w:line="240" w:lineRule="auto"/>
      <w:ind w:left="-720" w:right="-720"/>
      <w:jc w:val="center"/>
    </w:pPr>
    <w:rPr>
      <w:rFonts w:asciiTheme="majorHAnsi" w:hAnsiTheme="majorHAnsi"/>
      <w:color w:val="523227" w:themeColor="accent2" w:themeShade="80"/>
    </w:rPr>
  </w:style>
  <w:style w:type="character" w:customStyle="1" w:styleId="a8">
    <w:name w:val="Долен колонтитул Знак"/>
    <w:basedOn w:val="a2"/>
    <w:link w:val="a7"/>
    <w:uiPriority w:val="99"/>
    <w:rsid w:val="00254E0D"/>
    <w:rPr>
      <w:rFonts w:asciiTheme="majorHAnsi" w:hAnsiTheme="majorHAnsi"/>
      <w:color w:val="523227" w:themeColor="accent2" w:themeShade="80"/>
    </w:rPr>
  </w:style>
  <w:style w:type="character" w:styleId="a9">
    <w:name w:val="Placeholder Text"/>
    <w:basedOn w:val="a2"/>
    <w:uiPriority w:val="99"/>
    <w:semiHidden/>
    <w:rsid w:val="00912A0A"/>
    <w:rPr>
      <w:color w:val="7B7053" w:themeColor="accent5" w:themeShade="BF"/>
      <w:sz w:val="22"/>
    </w:rPr>
  </w:style>
  <w:style w:type="paragraph" w:customStyle="1" w:styleId="ContactInfo">
    <w:name w:val="Contact Info"/>
    <w:basedOn w:val="a1"/>
    <w:uiPriority w:val="3"/>
    <w:qFormat/>
    <w:rsid w:val="00410197"/>
    <w:pPr>
      <w:spacing w:after="0"/>
      <w:jc w:val="right"/>
    </w:pPr>
    <w:rPr>
      <w:sz w:val="20"/>
      <w:szCs w:val="18"/>
    </w:rPr>
  </w:style>
  <w:style w:type="paragraph" w:styleId="aa">
    <w:name w:val="Date"/>
    <w:basedOn w:val="a1"/>
    <w:next w:val="ab"/>
    <w:link w:val="ac"/>
    <w:uiPriority w:val="4"/>
    <w:unhideWhenUsed/>
    <w:qFormat/>
    <w:pPr>
      <w:spacing w:before="720" w:after="960"/>
    </w:pPr>
  </w:style>
  <w:style w:type="character" w:customStyle="1" w:styleId="ac">
    <w:name w:val="Дата Знак"/>
    <w:basedOn w:val="a2"/>
    <w:link w:val="aa"/>
    <w:uiPriority w:val="4"/>
    <w:rsid w:val="00752FC4"/>
  </w:style>
  <w:style w:type="paragraph" w:styleId="ad">
    <w:name w:val="Closing"/>
    <w:basedOn w:val="a1"/>
    <w:next w:val="ae"/>
    <w:link w:val="af"/>
    <w:uiPriority w:val="6"/>
    <w:unhideWhenUsed/>
    <w:qFormat/>
    <w:rsid w:val="00254E0D"/>
    <w:pPr>
      <w:spacing w:after="960" w:line="240" w:lineRule="auto"/>
    </w:pPr>
  </w:style>
  <w:style w:type="character" w:customStyle="1" w:styleId="af">
    <w:name w:val="Заключителна фраза Знак"/>
    <w:basedOn w:val="a2"/>
    <w:link w:val="ad"/>
    <w:uiPriority w:val="6"/>
    <w:rsid w:val="00254E0D"/>
    <w:rPr>
      <w:color w:val="auto"/>
    </w:rPr>
  </w:style>
  <w:style w:type="character" w:customStyle="1" w:styleId="10">
    <w:name w:val="Заглавие 1 Знак"/>
    <w:basedOn w:val="a2"/>
    <w:link w:val="1"/>
    <w:uiPriority w:val="9"/>
    <w:semiHidden/>
    <w:rsid w:val="00254E0D"/>
    <w:rPr>
      <w:rFonts w:asciiTheme="majorHAnsi" w:eastAsiaTheme="majorEastAsia" w:hAnsiTheme="majorHAnsi" w:cstheme="majorBidi"/>
      <w:b/>
      <w:bCs/>
      <w:color w:val="523227" w:themeColor="accent2" w:themeShade="80"/>
      <w:sz w:val="28"/>
      <w:szCs w:val="28"/>
    </w:rPr>
  </w:style>
  <w:style w:type="character" w:customStyle="1" w:styleId="22">
    <w:name w:val="Заглавие 2 Знак"/>
    <w:basedOn w:val="a2"/>
    <w:link w:val="21"/>
    <w:uiPriority w:val="9"/>
    <w:semiHidden/>
    <w:rsid w:val="00254E0D"/>
    <w:rPr>
      <w:rFonts w:asciiTheme="majorHAnsi" w:eastAsiaTheme="majorEastAsia" w:hAnsiTheme="majorHAnsi" w:cstheme="majorBidi"/>
      <w:b/>
      <w:bCs/>
      <w:color w:val="262626" w:themeColor="text1" w:themeTint="D9"/>
      <w:sz w:val="26"/>
      <w:szCs w:val="26"/>
    </w:rPr>
  </w:style>
  <w:style w:type="table" w:styleId="af0">
    <w:name w:val="Table Grid"/>
    <w:basedOn w:val="a3"/>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1"/>
    <w:link w:val="af2"/>
    <w:uiPriority w:val="99"/>
    <w:semiHidden/>
    <w:unhideWhenUsed/>
    <w:rsid w:val="00572222"/>
    <w:pPr>
      <w:spacing w:after="0" w:line="240" w:lineRule="auto"/>
    </w:pPr>
    <w:rPr>
      <w:rFonts w:ascii="Segoe UI" w:hAnsi="Segoe UI" w:cs="Segoe UI"/>
      <w:szCs w:val="18"/>
    </w:rPr>
  </w:style>
  <w:style w:type="character" w:customStyle="1" w:styleId="af2">
    <w:name w:val="Изнесен текст Знак"/>
    <w:basedOn w:val="a2"/>
    <w:link w:val="af1"/>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af3">
    <w:name w:val="Bibliography"/>
    <w:basedOn w:val="a1"/>
    <w:next w:val="a1"/>
    <w:uiPriority w:val="37"/>
    <w:semiHidden/>
    <w:unhideWhenUsed/>
    <w:rsid w:val="00572222"/>
  </w:style>
  <w:style w:type="paragraph" w:styleId="af4">
    <w:name w:val="Block Text"/>
    <w:basedOn w:val="a1"/>
    <w:uiPriority w:val="99"/>
    <w:semiHidden/>
    <w:unhideWhenUsed/>
    <w:rsid w:val="000F51EC"/>
    <w:pPr>
      <w:pBdr>
        <w:top w:val="single" w:sz="2" w:space="10" w:color="F0A22E" w:themeColor="accent1" w:frame="1"/>
        <w:left w:val="single" w:sz="2" w:space="10" w:color="F0A22E" w:themeColor="accent1" w:frame="1"/>
        <w:bottom w:val="single" w:sz="2" w:space="10" w:color="F0A22E" w:themeColor="accent1" w:frame="1"/>
        <w:right w:val="single" w:sz="2" w:space="10" w:color="F0A22E" w:themeColor="accent1" w:frame="1"/>
      </w:pBdr>
      <w:ind w:left="1152" w:right="1152"/>
    </w:pPr>
    <w:rPr>
      <w:rFonts w:eastAsiaTheme="minorEastAsia"/>
      <w:i/>
      <w:iCs/>
      <w:color w:val="C77C0E" w:themeColor="accent1" w:themeShade="BF"/>
    </w:rPr>
  </w:style>
  <w:style w:type="paragraph" w:styleId="af5">
    <w:name w:val="Body Text"/>
    <w:basedOn w:val="a1"/>
    <w:link w:val="af6"/>
    <w:uiPriority w:val="99"/>
    <w:unhideWhenUsed/>
    <w:rsid w:val="00572222"/>
    <w:pPr>
      <w:spacing w:after="120"/>
    </w:pPr>
  </w:style>
  <w:style w:type="character" w:customStyle="1" w:styleId="af6">
    <w:name w:val="Основен текст Знак"/>
    <w:basedOn w:val="a2"/>
    <w:link w:val="af5"/>
    <w:uiPriority w:val="99"/>
    <w:rsid w:val="00572222"/>
    <w:rPr>
      <w:kern w:val="16"/>
      <w:sz w:val="22"/>
      <w14:ligatures w14:val="standardContextual"/>
      <w14:numForm w14:val="oldStyle"/>
      <w14:numSpacing w14:val="proportional"/>
      <w14:cntxtAlts/>
    </w:rPr>
  </w:style>
  <w:style w:type="paragraph" w:styleId="23">
    <w:name w:val="Body Text 2"/>
    <w:basedOn w:val="a1"/>
    <w:link w:val="24"/>
    <w:uiPriority w:val="99"/>
    <w:semiHidden/>
    <w:unhideWhenUsed/>
    <w:rsid w:val="00572222"/>
    <w:pPr>
      <w:spacing w:after="120" w:line="480" w:lineRule="auto"/>
    </w:pPr>
  </w:style>
  <w:style w:type="character" w:customStyle="1" w:styleId="24">
    <w:name w:val="Основен текст 2 Знак"/>
    <w:basedOn w:val="a2"/>
    <w:link w:val="23"/>
    <w:uiPriority w:val="99"/>
    <w:semiHidden/>
    <w:rsid w:val="00572222"/>
    <w:rPr>
      <w:kern w:val="16"/>
      <w:sz w:val="22"/>
      <w14:ligatures w14:val="standardContextual"/>
      <w14:numForm w14:val="oldStyle"/>
      <w14:numSpacing w14:val="proportional"/>
      <w14:cntxtAlts/>
    </w:rPr>
  </w:style>
  <w:style w:type="paragraph" w:styleId="33">
    <w:name w:val="Body Text 3"/>
    <w:basedOn w:val="a1"/>
    <w:link w:val="34"/>
    <w:uiPriority w:val="99"/>
    <w:semiHidden/>
    <w:unhideWhenUsed/>
    <w:rsid w:val="00572222"/>
    <w:pPr>
      <w:spacing w:after="120"/>
    </w:pPr>
    <w:rPr>
      <w:szCs w:val="16"/>
    </w:rPr>
  </w:style>
  <w:style w:type="character" w:customStyle="1" w:styleId="34">
    <w:name w:val="Основен текст 3 Знак"/>
    <w:basedOn w:val="a2"/>
    <w:link w:val="33"/>
    <w:uiPriority w:val="99"/>
    <w:semiHidden/>
    <w:rsid w:val="00572222"/>
    <w:rPr>
      <w:kern w:val="16"/>
      <w:sz w:val="22"/>
      <w:szCs w:val="16"/>
      <w14:ligatures w14:val="standardContextual"/>
      <w14:numForm w14:val="oldStyle"/>
      <w14:numSpacing w14:val="proportional"/>
      <w14:cntxtAlts/>
    </w:rPr>
  </w:style>
  <w:style w:type="paragraph" w:styleId="af7">
    <w:name w:val="Body Text First Indent"/>
    <w:basedOn w:val="af5"/>
    <w:link w:val="af8"/>
    <w:uiPriority w:val="99"/>
    <w:unhideWhenUsed/>
    <w:rsid w:val="00572222"/>
    <w:pPr>
      <w:spacing w:after="300"/>
      <w:ind w:firstLine="360"/>
    </w:pPr>
  </w:style>
  <w:style w:type="character" w:customStyle="1" w:styleId="af8">
    <w:name w:val="Основен текст отстъп първи ред Знак"/>
    <w:basedOn w:val="af6"/>
    <w:link w:val="af7"/>
    <w:uiPriority w:val="99"/>
    <w:rsid w:val="00572222"/>
    <w:rPr>
      <w:kern w:val="16"/>
      <w:sz w:val="22"/>
      <w14:ligatures w14:val="standardContextual"/>
      <w14:numForm w14:val="oldStyle"/>
      <w14:numSpacing w14:val="proportional"/>
      <w14:cntxtAlts/>
    </w:rPr>
  </w:style>
  <w:style w:type="paragraph" w:styleId="af9">
    <w:name w:val="Body Text Indent"/>
    <w:basedOn w:val="a1"/>
    <w:link w:val="afa"/>
    <w:uiPriority w:val="99"/>
    <w:unhideWhenUsed/>
    <w:rsid w:val="00572222"/>
    <w:pPr>
      <w:spacing w:after="120"/>
      <w:ind w:left="360"/>
    </w:pPr>
  </w:style>
  <w:style w:type="character" w:customStyle="1" w:styleId="afa">
    <w:name w:val="Основен текст с отстъп Знак"/>
    <w:basedOn w:val="a2"/>
    <w:link w:val="af9"/>
    <w:uiPriority w:val="99"/>
    <w:rsid w:val="00572222"/>
    <w:rPr>
      <w:kern w:val="16"/>
      <w:sz w:val="22"/>
      <w14:ligatures w14:val="standardContextual"/>
      <w14:numForm w14:val="oldStyle"/>
      <w14:numSpacing w14:val="proportional"/>
      <w14:cntxtAlts/>
    </w:rPr>
  </w:style>
  <w:style w:type="paragraph" w:styleId="25">
    <w:name w:val="Body Text First Indent 2"/>
    <w:basedOn w:val="af9"/>
    <w:link w:val="26"/>
    <w:uiPriority w:val="99"/>
    <w:semiHidden/>
    <w:unhideWhenUsed/>
    <w:rsid w:val="00572222"/>
    <w:pPr>
      <w:spacing w:after="300"/>
      <w:ind w:firstLine="360"/>
    </w:pPr>
  </w:style>
  <w:style w:type="character" w:customStyle="1" w:styleId="26">
    <w:name w:val="Основен текст отстъп първи ред 2 Знак"/>
    <w:basedOn w:val="afa"/>
    <w:link w:val="25"/>
    <w:uiPriority w:val="99"/>
    <w:semiHidden/>
    <w:rsid w:val="00572222"/>
    <w:rPr>
      <w:kern w:val="16"/>
      <w:sz w:val="22"/>
      <w14:ligatures w14:val="standardContextual"/>
      <w14:numForm w14:val="oldStyle"/>
      <w14:numSpacing w14:val="proportional"/>
      <w14:cntxtAlts/>
    </w:rPr>
  </w:style>
  <w:style w:type="paragraph" w:styleId="27">
    <w:name w:val="Body Text Indent 2"/>
    <w:basedOn w:val="a1"/>
    <w:link w:val="28"/>
    <w:uiPriority w:val="99"/>
    <w:semiHidden/>
    <w:unhideWhenUsed/>
    <w:rsid w:val="00572222"/>
    <w:pPr>
      <w:spacing w:after="120" w:line="480" w:lineRule="auto"/>
      <w:ind w:left="360"/>
    </w:pPr>
  </w:style>
  <w:style w:type="character" w:customStyle="1" w:styleId="28">
    <w:name w:val="Основен текст с отстъп 2 Знак"/>
    <w:basedOn w:val="a2"/>
    <w:link w:val="27"/>
    <w:uiPriority w:val="99"/>
    <w:semiHidden/>
    <w:rsid w:val="00572222"/>
    <w:rPr>
      <w:kern w:val="16"/>
      <w:sz w:val="22"/>
      <w14:ligatures w14:val="standardContextual"/>
      <w14:numForm w14:val="oldStyle"/>
      <w14:numSpacing w14:val="proportional"/>
      <w14:cntxtAlts/>
    </w:rPr>
  </w:style>
  <w:style w:type="paragraph" w:styleId="35">
    <w:name w:val="Body Text Indent 3"/>
    <w:basedOn w:val="a1"/>
    <w:link w:val="36"/>
    <w:uiPriority w:val="99"/>
    <w:semiHidden/>
    <w:unhideWhenUsed/>
    <w:rsid w:val="00572222"/>
    <w:pPr>
      <w:spacing w:after="120"/>
      <w:ind w:left="360"/>
    </w:pPr>
    <w:rPr>
      <w:szCs w:val="16"/>
    </w:rPr>
  </w:style>
  <w:style w:type="character" w:customStyle="1" w:styleId="36">
    <w:name w:val="Основен текст с отстъп 3 Знак"/>
    <w:basedOn w:val="a2"/>
    <w:link w:val="35"/>
    <w:uiPriority w:val="99"/>
    <w:semiHidden/>
    <w:rsid w:val="00572222"/>
    <w:rPr>
      <w:kern w:val="16"/>
      <w:sz w:val="22"/>
      <w:szCs w:val="16"/>
      <w14:ligatures w14:val="standardContextual"/>
      <w14:numForm w14:val="oldStyle"/>
      <w14:numSpacing w14:val="proportional"/>
      <w14:cntxtAlts/>
    </w:rPr>
  </w:style>
  <w:style w:type="character" w:styleId="afb">
    <w:name w:val="Book Title"/>
    <w:basedOn w:val="a2"/>
    <w:uiPriority w:val="33"/>
    <w:semiHidden/>
    <w:qFormat/>
    <w:rsid w:val="00572222"/>
    <w:rPr>
      <w:b/>
      <w:bCs/>
      <w:i/>
      <w:iCs/>
      <w:spacing w:val="5"/>
      <w:sz w:val="22"/>
    </w:rPr>
  </w:style>
  <w:style w:type="paragraph" w:styleId="afc">
    <w:name w:val="caption"/>
    <w:basedOn w:val="a1"/>
    <w:next w:val="a1"/>
    <w:uiPriority w:val="35"/>
    <w:semiHidden/>
    <w:unhideWhenUsed/>
    <w:qFormat/>
    <w:rsid w:val="00572222"/>
    <w:pPr>
      <w:spacing w:after="200" w:line="240" w:lineRule="auto"/>
    </w:pPr>
    <w:rPr>
      <w:i/>
      <w:iCs/>
      <w:color w:val="4E3B30" w:themeColor="text2"/>
      <w:szCs w:val="18"/>
    </w:rPr>
  </w:style>
  <w:style w:type="table" w:styleId="afd">
    <w:name w:val="Colorful Grid"/>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CD5" w:themeFill="accent1" w:themeFillTint="33"/>
    </w:tcPr>
    <w:tblStylePr w:type="firstRow">
      <w:rPr>
        <w:b/>
        <w:bCs/>
      </w:rPr>
      <w:tblPr/>
      <w:tcPr>
        <w:shd w:val="clear" w:color="auto" w:fill="F9D9AB" w:themeFill="accent1" w:themeFillTint="66"/>
      </w:tcPr>
    </w:tblStylePr>
    <w:tblStylePr w:type="lastRow">
      <w:rPr>
        <w:b/>
        <w:bCs/>
        <w:color w:val="000000" w:themeColor="text1"/>
      </w:rPr>
      <w:tblPr/>
      <w:tcPr>
        <w:shd w:val="clear" w:color="auto" w:fill="F9D9AB" w:themeFill="accent1" w:themeFillTint="66"/>
      </w:tcPr>
    </w:tblStylePr>
    <w:tblStylePr w:type="firstCol">
      <w:rPr>
        <w:color w:val="FFFFFF" w:themeColor="background1"/>
      </w:rPr>
      <w:tblPr/>
      <w:tcPr>
        <w:shd w:val="clear" w:color="auto" w:fill="C77C0E" w:themeFill="accent1" w:themeFillShade="BF"/>
      </w:tcPr>
    </w:tblStylePr>
    <w:tblStylePr w:type="lastCol">
      <w:rPr>
        <w:color w:val="FFFFFF" w:themeColor="background1"/>
      </w:rPr>
      <w:tblPr/>
      <w:tcPr>
        <w:shd w:val="clear" w:color="auto" w:fill="C77C0E" w:themeFill="accent1" w:themeFillShade="BF"/>
      </w:tcPr>
    </w:tblStylePr>
    <w:tblStylePr w:type="band1Vert">
      <w:tblPr/>
      <w:tcPr>
        <w:shd w:val="clear" w:color="auto" w:fill="F7D096" w:themeFill="accent1" w:themeFillTint="7F"/>
      </w:tcPr>
    </w:tblStylePr>
    <w:tblStylePr w:type="band1Horz">
      <w:tblPr/>
      <w:tcPr>
        <w:shd w:val="clear" w:color="auto" w:fill="F7D096" w:themeFill="accent1" w:themeFillTint="7F"/>
      </w:tcPr>
    </w:tblStylePr>
  </w:style>
  <w:style w:type="table" w:styleId="-2">
    <w:name w:val="Colorful Grid Accent 2"/>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DFDA" w:themeFill="accent2" w:themeFillTint="33"/>
    </w:tcPr>
    <w:tblStylePr w:type="firstRow">
      <w:rPr>
        <w:b/>
        <w:bCs/>
      </w:rPr>
      <w:tblPr/>
      <w:tcPr>
        <w:shd w:val="clear" w:color="auto" w:fill="DCBFB6" w:themeFill="accent2" w:themeFillTint="66"/>
      </w:tcPr>
    </w:tblStylePr>
    <w:tblStylePr w:type="lastRow">
      <w:rPr>
        <w:b/>
        <w:bCs/>
        <w:color w:val="000000" w:themeColor="text1"/>
      </w:rPr>
      <w:tblPr/>
      <w:tcPr>
        <w:shd w:val="clear" w:color="auto" w:fill="DCBFB6" w:themeFill="accent2" w:themeFillTint="66"/>
      </w:tcPr>
    </w:tblStylePr>
    <w:tblStylePr w:type="firstCol">
      <w:rPr>
        <w:color w:val="FFFFFF" w:themeColor="background1"/>
      </w:rPr>
      <w:tblPr/>
      <w:tcPr>
        <w:shd w:val="clear" w:color="auto" w:fill="7B4A3A" w:themeFill="accent2" w:themeFillShade="BF"/>
      </w:tcPr>
    </w:tblStylePr>
    <w:tblStylePr w:type="lastCol">
      <w:rPr>
        <w:color w:val="FFFFFF" w:themeColor="background1"/>
      </w:rPr>
      <w:tblPr/>
      <w:tcPr>
        <w:shd w:val="clear" w:color="auto" w:fill="7B4A3A" w:themeFill="accent2" w:themeFillShade="BF"/>
      </w:tcPr>
    </w:tblStylePr>
    <w:tblStylePr w:type="band1Vert">
      <w:tblPr/>
      <w:tcPr>
        <w:shd w:val="clear" w:color="auto" w:fill="D4B0A4" w:themeFill="accent2" w:themeFillTint="7F"/>
      </w:tcPr>
    </w:tblStylePr>
    <w:tblStylePr w:type="band1Horz">
      <w:tblPr/>
      <w:tcPr>
        <w:shd w:val="clear" w:color="auto" w:fill="D4B0A4" w:themeFill="accent2" w:themeFillTint="7F"/>
      </w:tcPr>
    </w:tblStylePr>
  </w:style>
  <w:style w:type="table" w:styleId="-3">
    <w:name w:val="Colorful Grid Accent 3"/>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7E5" w:themeFill="accent3" w:themeFillTint="33"/>
    </w:tcPr>
    <w:tblStylePr w:type="firstRow">
      <w:rPr>
        <w:b/>
        <w:bCs/>
      </w:rPr>
      <w:tblPr/>
      <w:tcPr>
        <w:shd w:val="clear" w:color="auto" w:fill="E1D0CC" w:themeFill="accent3" w:themeFillTint="66"/>
      </w:tcPr>
    </w:tblStylePr>
    <w:tblStylePr w:type="lastRow">
      <w:rPr>
        <w:b/>
        <w:bCs/>
        <w:color w:val="000000" w:themeColor="text1"/>
      </w:rPr>
      <w:tblPr/>
      <w:tcPr>
        <w:shd w:val="clear" w:color="auto" w:fill="E1D0CC" w:themeFill="accent3" w:themeFillTint="66"/>
      </w:tcPr>
    </w:tblStylePr>
    <w:tblStylePr w:type="firstCol">
      <w:rPr>
        <w:color w:val="FFFFFF" w:themeColor="background1"/>
      </w:rPr>
      <w:tblPr/>
      <w:tcPr>
        <w:shd w:val="clear" w:color="auto" w:fill="926155" w:themeFill="accent3" w:themeFillShade="BF"/>
      </w:tcPr>
    </w:tblStylePr>
    <w:tblStylePr w:type="lastCol">
      <w:rPr>
        <w:color w:val="FFFFFF" w:themeColor="background1"/>
      </w:rPr>
      <w:tblPr/>
      <w:tcPr>
        <w:shd w:val="clear" w:color="auto" w:fill="926155" w:themeFill="accent3" w:themeFillShade="BF"/>
      </w:tcPr>
    </w:tblStylePr>
    <w:tblStylePr w:type="band1Vert">
      <w:tblPr/>
      <w:tcPr>
        <w:shd w:val="clear" w:color="auto" w:fill="DAC4BF" w:themeFill="accent3" w:themeFillTint="7F"/>
      </w:tcPr>
    </w:tblStylePr>
    <w:tblStylePr w:type="band1Horz">
      <w:tblPr/>
      <w:tcPr>
        <w:shd w:val="clear" w:color="auto" w:fill="DAC4BF" w:themeFill="accent3" w:themeFillTint="7F"/>
      </w:tcPr>
    </w:tblStylePr>
  </w:style>
  <w:style w:type="table" w:styleId="-4">
    <w:name w:val="Colorful Grid Accent 4"/>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EAE1" w:themeFill="accent4" w:themeFillTint="33"/>
    </w:tcPr>
    <w:tblStylePr w:type="firstRow">
      <w:rPr>
        <w:b/>
        <w:bCs/>
      </w:rPr>
      <w:tblPr/>
      <w:tcPr>
        <w:shd w:val="clear" w:color="auto" w:fill="E7D5C4" w:themeFill="accent4" w:themeFillTint="66"/>
      </w:tcPr>
    </w:tblStylePr>
    <w:tblStylePr w:type="lastRow">
      <w:rPr>
        <w:b/>
        <w:bCs/>
        <w:color w:val="000000" w:themeColor="text1"/>
      </w:rPr>
      <w:tblPr/>
      <w:tcPr>
        <w:shd w:val="clear" w:color="auto" w:fill="E7D5C4" w:themeFill="accent4" w:themeFillTint="66"/>
      </w:tcPr>
    </w:tblStylePr>
    <w:tblStylePr w:type="firstCol">
      <w:rPr>
        <w:color w:val="FFFFFF" w:themeColor="background1"/>
      </w:rPr>
      <w:tblPr/>
      <w:tcPr>
        <w:shd w:val="clear" w:color="auto" w:fill="A17142" w:themeFill="accent4" w:themeFillShade="BF"/>
      </w:tcPr>
    </w:tblStylePr>
    <w:tblStylePr w:type="lastCol">
      <w:rPr>
        <w:color w:val="FFFFFF" w:themeColor="background1"/>
      </w:rPr>
      <w:tblPr/>
      <w:tcPr>
        <w:shd w:val="clear" w:color="auto" w:fill="A17142" w:themeFill="accent4" w:themeFillShade="BF"/>
      </w:tcPr>
    </w:tblStylePr>
    <w:tblStylePr w:type="band1Vert">
      <w:tblPr/>
      <w:tcPr>
        <w:shd w:val="clear" w:color="auto" w:fill="E1CBB6" w:themeFill="accent4" w:themeFillTint="7F"/>
      </w:tcPr>
    </w:tblStylePr>
    <w:tblStylePr w:type="band1Horz">
      <w:tblPr/>
      <w:tcPr>
        <w:shd w:val="clear" w:color="auto" w:fill="E1CBB6" w:themeFill="accent4" w:themeFillTint="7F"/>
      </w:tcPr>
    </w:tblStylePr>
  </w:style>
  <w:style w:type="table" w:styleId="-5">
    <w:name w:val="Colorful Grid Accent 5"/>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3" w:themeFill="accent5" w:themeFillTint="33"/>
    </w:tcPr>
    <w:tblStylePr w:type="firstRow">
      <w:rPr>
        <w:b/>
        <w:bCs/>
      </w:rPr>
      <w:tblPr/>
      <w:tcPr>
        <w:shd w:val="clear" w:color="auto" w:fill="D9D4C7" w:themeFill="accent5" w:themeFillTint="66"/>
      </w:tcPr>
    </w:tblStylePr>
    <w:tblStylePr w:type="lastRow">
      <w:rPr>
        <w:b/>
        <w:bCs/>
        <w:color w:val="000000" w:themeColor="text1"/>
      </w:rPr>
      <w:tblPr/>
      <w:tcPr>
        <w:shd w:val="clear" w:color="auto" w:fill="D9D4C7" w:themeFill="accent5" w:themeFillTint="66"/>
      </w:tcPr>
    </w:tblStylePr>
    <w:tblStylePr w:type="firstCol">
      <w:rPr>
        <w:color w:val="FFFFFF" w:themeColor="background1"/>
      </w:rPr>
      <w:tblPr/>
      <w:tcPr>
        <w:shd w:val="clear" w:color="auto" w:fill="7B7053" w:themeFill="accent5" w:themeFillShade="BF"/>
      </w:tcPr>
    </w:tblStylePr>
    <w:tblStylePr w:type="lastCol">
      <w:rPr>
        <w:color w:val="FFFFFF" w:themeColor="background1"/>
      </w:rPr>
      <w:tblPr/>
      <w:tcPr>
        <w:shd w:val="clear" w:color="auto" w:fill="7B7053" w:themeFill="accent5" w:themeFillShade="BF"/>
      </w:tcPr>
    </w:tblStylePr>
    <w:tblStylePr w:type="band1Vert">
      <w:tblPr/>
      <w:tcPr>
        <w:shd w:val="clear" w:color="auto" w:fill="D0CAB9" w:themeFill="accent5" w:themeFillTint="7F"/>
      </w:tcPr>
    </w:tblStylePr>
    <w:tblStylePr w:type="band1Horz">
      <w:tblPr/>
      <w:tcPr>
        <w:shd w:val="clear" w:color="auto" w:fill="D0CAB9" w:themeFill="accent5" w:themeFillTint="7F"/>
      </w:tcPr>
    </w:tblStylePr>
  </w:style>
  <w:style w:type="table" w:styleId="-6">
    <w:name w:val="Colorful Grid Accent 6"/>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E3D1" w:themeFill="accent6" w:themeFillTint="33"/>
    </w:tcPr>
    <w:tblStylePr w:type="firstRow">
      <w:rPr>
        <w:b/>
        <w:bCs/>
      </w:rPr>
      <w:tblPr/>
      <w:tcPr>
        <w:shd w:val="clear" w:color="auto" w:fill="EBC7A3" w:themeFill="accent6" w:themeFillTint="66"/>
      </w:tcPr>
    </w:tblStylePr>
    <w:tblStylePr w:type="lastRow">
      <w:rPr>
        <w:b/>
        <w:bCs/>
        <w:color w:val="000000" w:themeColor="text1"/>
      </w:rPr>
      <w:tblPr/>
      <w:tcPr>
        <w:shd w:val="clear" w:color="auto" w:fill="EBC7A3" w:themeFill="accent6" w:themeFillTint="66"/>
      </w:tcPr>
    </w:tblStylePr>
    <w:tblStylePr w:type="firstCol">
      <w:rPr>
        <w:color w:val="FFFFFF" w:themeColor="background1"/>
      </w:rPr>
      <w:tblPr/>
      <w:tcPr>
        <w:shd w:val="clear" w:color="auto" w:fill="90571E" w:themeFill="accent6" w:themeFillShade="BF"/>
      </w:tcPr>
    </w:tblStylePr>
    <w:tblStylePr w:type="lastCol">
      <w:rPr>
        <w:color w:val="FFFFFF" w:themeColor="background1"/>
      </w:rPr>
      <w:tblPr/>
      <w:tcPr>
        <w:shd w:val="clear" w:color="auto" w:fill="90571E" w:themeFill="accent6" w:themeFillShade="BF"/>
      </w:tcPr>
    </w:tblStylePr>
    <w:tblStylePr w:type="band1Vert">
      <w:tblPr/>
      <w:tcPr>
        <w:shd w:val="clear" w:color="auto" w:fill="E7B98D" w:themeFill="accent6" w:themeFillTint="7F"/>
      </w:tcPr>
    </w:tblStylePr>
    <w:tblStylePr w:type="band1Horz">
      <w:tblPr/>
      <w:tcPr>
        <w:shd w:val="clear" w:color="auto" w:fill="E7B98D" w:themeFill="accent6" w:themeFillTint="7F"/>
      </w:tcPr>
    </w:tblStylePr>
  </w:style>
  <w:style w:type="table" w:styleId="afe">
    <w:name w:val="Colorful List"/>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DF5EA" w:themeFill="accent1"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7CB" w:themeFill="accent1" w:themeFillTint="3F"/>
      </w:tcPr>
    </w:tblStylePr>
    <w:tblStylePr w:type="band1Horz">
      <w:tblPr/>
      <w:tcPr>
        <w:shd w:val="clear" w:color="auto" w:fill="FCECD5" w:themeFill="accent1" w:themeFillTint="33"/>
      </w:tcPr>
    </w:tblStylePr>
  </w:style>
  <w:style w:type="table" w:styleId="-20">
    <w:name w:val="Colorful List Accent 2"/>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6EFED" w:themeFill="accent2"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D8D2" w:themeFill="accent2" w:themeFillTint="3F"/>
      </w:tcPr>
    </w:tblStylePr>
    <w:tblStylePr w:type="band1Horz">
      <w:tblPr/>
      <w:tcPr>
        <w:shd w:val="clear" w:color="auto" w:fill="EDDFDA" w:themeFill="accent2" w:themeFillTint="33"/>
      </w:tcPr>
    </w:tblStylePr>
  </w:style>
  <w:style w:type="table" w:styleId="-30">
    <w:name w:val="Colorful List Accent 3"/>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7F3F2" w:themeFill="accent3" w:themeFillTint="19"/>
    </w:tcPr>
    <w:tblStylePr w:type="firstRow">
      <w:rPr>
        <w:b/>
        <w:bCs/>
        <w:color w:val="FFFFFF" w:themeColor="background1"/>
      </w:rPr>
      <w:tblPr/>
      <w:tcPr>
        <w:tcBorders>
          <w:bottom w:val="single" w:sz="12" w:space="0" w:color="FFFFFF" w:themeColor="background1"/>
        </w:tcBorders>
        <w:shd w:val="clear" w:color="auto" w:fill="AC7947" w:themeFill="accent4" w:themeFillShade="CC"/>
      </w:tcPr>
    </w:tblStylePr>
    <w:tblStylePr w:type="lastRow">
      <w:rPr>
        <w:b/>
        <w:bCs/>
        <w:color w:val="AC79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2DF" w:themeFill="accent3" w:themeFillTint="3F"/>
      </w:tcPr>
    </w:tblStylePr>
    <w:tblStylePr w:type="band1Horz">
      <w:tblPr/>
      <w:tcPr>
        <w:shd w:val="clear" w:color="auto" w:fill="F0E7E5" w:themeFill="accent3" w:themeFillTint="33"/>
      </w:tcPr>
    </w:tblStylePr>
  </w:style>
  <w:style w:type="table" w:styleId="-40">
    <w:name w:val="Colorful List Accent 4"/>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9F4F0" w:themeFill="accent4" w:themeFillTint="19"/>
    </w:tcPr>
    <w:tblStylePr w:type="firstRow">
      <w:rPr>
        <w:b/>
        <w:bCs/>
        <w:color w:val="FFFFFF" w:themeColor="background1"/>
      </w:rPr>
      <w:tblPr/>
      <w:tcPr>
        <w:tcBorders>
          <w:bottom w:val="single" w:sz="12" w:space="0" w:color="FFFFFF" w:themeColor="background1"/>
        </w:tcBorders>
        <w:shd w:val="clear" w:color="auto" w:fill="9C685B" w:themeFill="accent3" w:themeFillShade="CC"/>
      </w:tcPr>
    </w:tblStylePr>
    <w:tblStylePr w:type="lastRow">
      <w:rPr>
        <w:b/>
        <w:bCs/>
        <w:color w:val="9C685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E5DA" w:themeFill="accent4" w:themeFillTint="3F"/>
      </w:tcPr>
    </w:tblStylePr>
    <w:tblStylePr w:type="band1Horz">
      <w:tblPr/>
      <w:tcPr>
        <w:shd w:val="clear" w:color="auto" w:fill="F3EAE1" w:themeFill="accent4" w:themeFillTint="33"/>
      </w:tcPr>
    </w:tblStylePr>
  </w:style>
  <w:style w:type="table" w:styleId="-50">
    <w:name w:val="Colorful List Accent 5"/>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5F4F1" w:themeFill="accent5" w:themeFillTint="19"/>
    </w:tcPr>
    <w:tblStylePr w:type="firstRow">
      <w:rPr>
        <w:b/>
        <w:bCs/>
        <w:color w:val="FFFFFF" w:themeColor="background1"/>
      </w:rPr>
      <w:tblPr/>
      <w:tcPr>
        <w:tcBorders>
          <w:bottom w:val="single" w:sz="12" w:space="0" w:color="FFFFFF" w:themeColor="background1"/>
        </w:tcBorders>
        <w:shd w:val="clear" w:color="auto" w:fill="9A5D20" w:themeFill="accent6" w:themeFillShade="CC"/>
      </w:tcPr>
    </w:tblStylePr>
    <w:tblStylePr w:type="lastRow">
      <w:rPr>
        <w:b/>
        <w:bCs/>
        <w:color w:val="9A5D2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4DC" w:themeFill="accent5" w:themeFillTint="3F"/>
      </w:tcPr>
    </w:tblStylePr>
    <w:tblStylePr w:type="band1Horz">
      <w:tblPr/>
      <w:tcPr>
        <w:shd w:val="clear" w:color="auto" w:fill="ECE9E3" w:themeFill="accent5" w:themeFillTint="33"/>
      </w:tcPr>
    </w:tblStylePr>
  </w:style>
  <w:style w:type="table" w:styleId="-60">
    <w:name w:val="Colorful List Accent 6"/>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AF1E8" w:themeFill="accent6" w:themeFillTint="19"/>
    </w:tcPr>
    <w:tblStylePr w:type="firstRow">
      <w:rPr>
        <w:b/>
        <w:bCs/>
        <w:color w:val="FFFFFF" w:themeColor="background1"/>
      </w:rPr>
      <w:tblPr/>
      <w:tcPr>
        <w:tcBorders>
          <w:bottom w:val="single" w:sz="12" w:space="0" w:color="FFFFFF" w:themeColor="background1"/>
        </w:tcBorders>
        <w:shd w:val="clear" w:color="auto" w:fill="847859" w:themeFill="accent5" w:themeFillShade="CC"/>
      </w:tcPr>
    </w:tblStylePr>
    <w:tblStylePr w:type="lastRow">
      <w:rPr>
        <w:b/>
        <w:bCs/>
        <w:color w:val="8478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DCC6" w:themeFill="accent6" w:themeFillTint="3F"/>
      </w:tcPr>
    </w:tblStylePr>
    <w:tblStylePr w:type="band1Horz">
      <w:tblPr/>
      <w:tcPr>
        <w:shd w:val="clear" w:color="auto" w:fill="F5E3D1" w:themeFill="accent6" w:themeFillTint="33"/>
      </w:tcPr>
    </w:tblStylePr>
  </w:style>
  <w:style w:type="table" w:styleId="aff">
    <w:name w:val="Colorful Shading"/>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A5644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64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A5644E" w:themeColor="accent2"/>
        <w:left w:val="single" w:sz="4" w:space="0" w:color="F0A22E" w:themeColor="accent1"/>
        <w:bottom w:val="single" w:sz="4" w:space="0" w:color="F0A22E" w:themeColor="accent1"/>
        <w:right w:val="single" w:sz="4" w:space="0" w:color="F0A22E" w:themeColor="accent1"/>
        <w:insideH w:val="single" w:sz="4" w:space="0" w:color="FFFFFF" w:themeColor="background1"/>
        <w:insideV w:val="single" w:sz="4" w:space="0" w:color="FFFFFF" w:themeColor="background1"/>
      </w:tblBorders>
    </w:tblPr>
    <w:tcPr>
      <w:shd w:val="clear" w:color="auto" w:fill="FDF5EA" w:themeFill="accent1" w:themeFillTint="19"/>
    </w:tcPr>
    <w:tblStylePr w:type="firstRow">
      <w:rPr>
        <w:b/>
        <w:bCs/>
      </w:rPr>
      <w:tblPr/>
      <w:tcPr>
        <w:tcBorders>
          <w:top w:val="nil"/>
          <w:left w:val="nil"/>
          <w:bottom w:val="single" w:sz="24" w:space="0" w:color="A564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630B" w:themeFill="accent1" w:themeFillShade="99"/>
      </w:tcPr>
    </w:tblStylePr>
    <w:tblStylePr w:type="firstCol">
      <w:rPr>
        <w:color w:val="FFFFFF" w:themeColor="background1"/>
      </w:rPr>
      <w:tblPr/>
      <w:tcPr>
        <w:tcBorders>
          <w:top w:val="nil"/>
          <w:left w:val="nil"/>
          <w:bottom w:val="nil"/>
          <w:right w:val="nil"/>
          <w:insideH w:val="single" w:sz="4" w:space="0" w:color="9F630B" w:themeColor="accent1" w:themeShade="99"/>
          <w:insideV w:val="nil"/>
        </w:tcBorders>
        <w:shd w:val="clear" w:color="auto" w:fill="9F63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F630B" w:themeFill="accent1" w:themeFillShade="99"/>
      </w:tcPr>
    </w:tblStylePr>
    <w:tblStylePr w:type="band1Vert">
      <w:tblPr/>
      <w:tcPr>
        <w:shd w:val="clear" w:color="auto" w:fill="F9D9AB" w:themeFill="accent1" w:themeFillTint="66"/>
      </w:tcPr>
    </w:tblStylePr>
    <w:tblStylePr w:type="band1Horz">
      <w:tblPr/>
      <w:tcPr>
        <w:shd w:val="clear" w:color="auto" w:fill="F7D096"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A5644E" w:themeColor="accent2"/>
        <w:left w:val="single" w:sz="4" w:space="0" w:color="A5644E" w:themeColor="accent2"/>
        <w:bottom w:val="single" w:sz="4" w:space="0" w:color="A5644E" w:themeColor="accent2"/>
        <w:right w:val="single" w:sz="4" w:space="0" w:color="A5644E" w:themeColor="accent2"/>
        <w:insideH w:val="single" w:sz="4" w:space="0" w:color="FFFFFF" w:themeColor="background1"/>
        <w:insideV w:val="single" w:sz="4" w:space="0" w:color="FFFFFF" w:themeColor="background1"/>
      </w:tblBorders>
    </w:tblPr>
    <w:tcPr>
      <w:shd w:val="clear" w:color="auto" w:fill="F6EFED" w:themeFill="accent2" w:themeFillTint="19"/>
    </w:tcPr>
    <w:tblStylePr w:type="firstRow">
      <w:rPr>
        <w:b/>
        <w:bCs/>
      </w:rPr>
      <w:tblPr/>
      <w:tcPr>
        <w:tcBorders>
          <w:top w:val="nil"/>
          <w:left w:val="nil"/>
          <w:bottom w:val="single" w:sz="24" w:space="0" w:color="A564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B2E" w:themeFill="accent2" w:themeFillShade="99"/>
      </w:tcPr>
    </w:tblStylePr>
    <w:tblStylePr w:type="firstCol">
      <w:rPr>
        <w:color w:val="FFFFFF" w:themeColor="background1"/>
      </w:rPr>
      <w:tblPr/>
      <w:tcPr>
        <w:tcBorders>
          <w:top w:val="nil"/>
          <w:left w:val="nil"/>
          <w:bottom w:val="nil"/>
          <w:right w:val="nil"/>
          <w:insideH w:val="single" w:sz="4" w:space="0" w:color="623B2E" w:themeColor="accent2" w:themeShade="99"/>
          <w:insideV w:val="nil"/>
        </w:tcBorders>
        <w:shd w:val="clear" w:color="auto" w:fill="623B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3B2E" w:themeFill="accent2" w:themeFillShade="99"/>
      </w:tcPr>
    </w:tblStylePr>
    <w:tblStylePr w:type="band1Vert">
      <w:tblPr/>
      <w:tcPr>
        <w:shd w:val="clear" w:color="auto" w:fill="DCBFB6" w:themeFill="accent2" w:themeFillTint="66"/>
      </w:tcPr>
    </w:tblStylePr>
    <w:tblStylePr w:type="band1Horz">
      <w:tblPr/>
      <w:tcPr>
        <w:shd w:val="clear" w:color="auto" w:fill="D4B0A4"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C3986D" w:themeColor="accent4"/>
        <w:left w:val="single" w:sz="4" w:space="0" w:color="B58B80" w:themeColor="accent3"/>
        <w:bottom w:val="single" w:sz="4" w:space="0" w:color="B58B80" w:themeColor="accent3"/>
        <w:right w:val="single" w:sz="4" w:space="0" w:color="B58B80" w:themeColor="accent3"/>
        <w:insideH w:val="single" w:sz="4" w:space="0" w:color="FFFFFF" w:themeColor="background1"/>
        <w:insideV w:val="single" w:sz="4" w:space="0" w:color="FFFFFF" w:themeColor="background1"/>
      </w:tblBorders>
    </w:tblPr>
    <w:tcPr>
      <w:shd w:val="clear" w:color="auto" w:fill="F7F3F2" w:themeFill="accent3" w:themeFillTint="19"/>
    </w:tcPr>
    <w:tblStylePr w:type="firstRow">
      <w:rPr>
        <w:b/>
        <w:bCs/>
      </w:rPr>
      <w:tblPr/>
      <w:tcPr>
        <w:tcBorders>
          <w:top w:val="nil"/>
          <w:left w:val="nil"/>
          <w:bottom w:val="single" w:sz="24" w:space="0" w:color="C398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E44" w:themeFill="accent3" w:themeFillShade="99"/>
      </w:tcPr>
    </w:tblStylePr>
    <w:tblStylePr w:type="firstCol">
      <w:rPr>
        <w:color w:val="FFFFFF" w:themeColor="background1"/>
      </w:rPr>
      <w:tblPr/>
      <w:tcPr>
        <w:tcBorders>
          <w:top w:val="nil"/>
          <w:left w:val="nil"/>
          <w:bottom w:val="nil"/>
          <w:right w:val="nil"/>
          <w:insideH w:val="single" w:sz="4" w:space="0" w:color="754E44" w:themeColor="accent3" w:themeShade="99"/>
          <w:insideV w:val="nil"/>
        </w:tcBorders>
        <w:shd w:val="clear" w:color="auto" w:fill="754E4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54E44" w:themeFill="accent3" w:themeFillShade="99"/>
      </w:tcPr>
    </w:tblStylePr>
    <w:tblStylePr w:type="band1Vert">
      <w:tblPr/>
      <w:tcPr>
        <w:shd w:val="clear" w:color="auto" w:fill="E1D0CC" w:themeFill="accent3" w:themeFillTint="66"/>
      </w:tcPr>
    </w:tblStylePr>
    <w:tblStylePr w:type="band1Horz">
      <w:tblPr/>
      <w:tcPr>
        <w:shd w:val="clear" w:color="auto" w:fill="DAC4BF" w:themeFill="accent3" w:themeFillTint="7F"/>
      </w:tcPr>
    </w:tblStylePr>
  </w:style>
  <w:style w:type="table" w:styleId="-41">
    <w:name w:val="Colorful Shading Accent 4"/>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B58B80" w:themeColor="accent3"/>
        <w:left w:val="single" w:sz="4" w:space="0" w:color="C3986D" w:themeColor="accent4"/>
        <w:bottom w:val="single" w:sz="4" w:space="0" w:color="C3986D" w:themeColor="accent4"/>
        <w:right w:val="single" w:sz="4" w:space="0" w:color="C3986D" w:themeColor="accent4"/>
        <w:insideH w:val="single" w:sz="4" w:space="0" w:color="FFFFFF" w:themeColor="background1"/>
        <w:insideV w:val="single" w:sz="4" w:space="0" w:color="FFFFFF" w:themeColor="background1"/>
      </w:tblBorders>
    </w:tblPr>
    <w:tcPr>
      <w:shd w:val="clear" w:color="auto" w:fill="F9F4F0" w:themeFill="accent4" w:themeFillTint="19"/>
    </w:tcPr>
    <w:tblStylePr w:type="firstRow">
      <w:rPr>
        <w:b/>
        <w:bCs/>
      </w:rPr>
      <w:tblPr/>
      <w:tcPr>
        <w:tcBorders>
          <w:top w:val="nil"/>
          <w:left w:val="nil"/>
          <w:bottom w:val="single" w:sz="24" w:space="0" w:color="B58B8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5B35" w:themeFill="accent4" w:themeFillShade="99"/>
      </w:tcPr>
    </w:tblStylePr>
    <w:tblStylePr w:type="firstCol">
      <w:rPr>
        <w:color w:val="FFFFFF" w:themeColor="background1"/>
      </w:rPr>
      <w:tblPr/>
      <w:tcPr>
        <w:tcBorders>
          <w:top w:val="nil"/>
          <w:left w:val="nil"/>
          <w:bottom w:val="nil"/>
          <w:right w:val="nil"/>
          <w:insideH w:val="single" w:sz="4" w:space="0" w:color="815B35" w:themeColor="accent4" w:themeShade="99"/>
          <w:insideV w:val="nil"/>
        </w:tcBorders>
        <w:shd w:val="clear" w:color="auto" w:fill="815B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15B35" w:themeFill="accent4" w:themeFillShade="99"/>
      </w:tcPr>
    </w:tblStylePr>
    <w:tblStylePr w:type="band1Vert">
      <w:tblPr/>
      <w:tcPr>
        <w:shd w:val="clear" w:color="auto" w:fill="E7D5C4" w:themeFill="accent4" w:themeFillTint="66"/>
      </w:tcPr>
    </w:tblStylePr>
    <w:tblStylePr w:type="band1Horz">
      <w:tblPr/>
      <w:tcPr>
        <w:shd w:val="clear" w:color="auto" w:fill="E1CBB6"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C17529" w:themeColor="accent6"/>
        <w:left w:val="single" w:sz="4" w:space="0" w:color="A19574" w:themeColor="accent5"/>
        <w:bottom w:val="single" w:sz="4" w:space="0" w:color="A19574" w:themeColor="accent5"/>
        <w:right w:val="single" w:sz="4" w:space="0" w:color="A19574" w:themeColor="accent5"/>
        <w:insideH w:val="single" w:sz="4" w:space="0" w:color="FFFFFF" w:themeColor="background1"/>
        <w:insideV w:val="single" w:sz="4" w:space="0" w:color="FFFFFF" w:themeColor="background1"/>
      </w:tblBorders>
    </w:tblPr>
    <w:tcPr>
      <w:shd w:val="clear" w:color="auto" w:fill="F5F4F1" w:themeFill="accent5" w:themeFillTint="19"/>
    </w:tcPr>
    <w:tblStylePr w:type="firstRow">
      <w:rPr>
        <w:b/>
        <w:bCs/>
      </w:rPr>
      <w:tblPr/>
      <w:tcPr>
        <w:tcBorders>
          <w:top w:val="nil"/>
          <w:left w:val="nil"/>
          <w:bottom w:val="single" w:sz="24" w:space="0" w:color="C1752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5A43" w:themeFill="accent5" w:themeFillShade="99"/>
      </w:tcPr>
    </w:tblStylePr>
    <w:tblStylePr w:type="firstCol">
      <w:rPr>
        <w:color w:val="FFFFFF" w:themeColor="background1"/>
      </w:rPr>
      <w:tblPr/>
      <w:tcPr>
        <w:tcBorders>
          <w:top w:val="nil"/>
          <w:left w:val="nil"/>
          <w:bottom w:val="nil"/>
          <w:right w:val="nil"/>
          <w:insideH w:val="single" w:sz="4" w:space="0" w:color="635A43" w:themeColor="accent5" w:themeShade="99"/>
          <w:insideV w:val="nil"/>
        </w:tcBorders>
        <w:shd w:val="clear" w:color="auto" w:fill="635A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5A43" w:themeFill="accent5" w:themeFillShade="99"/>
      </w:tcPr>
    </w:tblStylePr>
    <w:tblStylePr w:type="band1Vert">
      <w:tblPr/>
      <w:tcPr>
        <w:shd w:val="clear" w:color="auto" w:fill="D9D4C7" w:themeFill="accent5" w:themeFillTint="66"/>
      </w:tcPr>
    </w:tblStylePr>
    <w:tblStylePr w:type="band1Horz">
      <w:tblPr/>
      <w:tcPr>
        <w:shd w:val="clear" w:color="auto" w:fill="D0CAB9"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A19574" w:themeColor="accent5"/>
        <w:left w:val="single" w:sz="4" w:space="0" w:color="C17529" w:themeColor="accent6"/>
        <w:bottom w:val="single" w:sz="4" w:space="0" w:color="C17529" w:themeColor="accent6"/>
        <w:right w:val="single" w:sz="4" w:space="0" w:color="C17529" w:themeColor="accent6"/>
        <w:insideH w:val="single" w:sz="4" w:space="0" w:color="FFFFFF" w:themeColor="background1"/>
        <w:insideV w:val="single" w:sz="4" w:space="0" w:color="FFFFFF" w:themeColor="background1"/>
      </w:tblBorders>
    </w:tblPr>
    <w:tcPr>
      <w:shd w:val="clear" w:color="auto" w:fill="FAF1E8" w:themeFill="accent6" w:themeFillTint="19"/>
    </w:tcPr>
    <w:tblStylePr w:type="firstRow">
      <w:rPr>
        <w:b/>
        <w:bCs/>
      </w:rPr>
      <w:tblPr/>
      <w:tcPr>
        <w:tcBorders>
          <w:top w:val="nil"/>
          <w:left w:val="nil"/>
          <w:bottom w:val="single" w:sz="24" w:space="0" w:color="A1957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4518" w:themeFill="accent6" w:themeFillShade="99"/>
      </w:tcPr>
    </w:tblStylePr>
    <w:tblStylePr w:type="firstCol">
      <w:rPr>
        <w:color w:val="FFFFFF" w:themeColor="background1"/>
      </w:rPr>
      <w:tblPr/>
      <w:tcPr>
        <w:tcBorders>
          <w:top w:val="nil"/>
          <w:left w:val="nil"/>
          <w:bottom w:val="nil"/>
          <w:right w:val="nil"/>
          <w:insideH w:val="single" w:sz="4" w:space="0" w:color="734518" w:themeColor="accent6" w:themeShade="99"/>
          <w:insideV w:val="nil"/>
        </w:tcBorders>
        <w:shd w:val="clear" w:color="auto" w:fill="73451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4518" w:themeFill="accent6" w:themeFillShade="99"/>
      </w:tcPr>
    </w:tblStylePr>
    <w:tblStylePr w:type="band1Vert">
      <w:tblPr/>
      <w:tcPr>
        <w:shd w:val="clear" w:color="auto" w:fill="EBC7A3" w:themeFill="accent6" w:themeFillTint="66"/>
      </w:tcPr>
    </w:tblStylePr>
    <w:tblStylePr w:type="band1Horz">
      <w:tblPr/>
      <w:tcPr>
        <w:shd w:val="clear" w:color="auto" w:fill="E7B98D" w:themeFill="accent6" w:themeFillTint="7F"/>
      </w:tcPr>
    </w:tblStylePr>
    <w:tblStylePr w:type="neCell">
      <w:rPr>
        <w:color w:val="000000" w:themeColor="text1"/>
      </w:rPr>
    </w:tblStylePr>
    <w:tblStylePr w:type="nwCell">
      <w:rPr>
        <w:color w:val="000000" w:themeColor="text1"/>
      </w:rPr>
    </w:tblStylePr>
  </w:style>
  <w:style w:type="character" w:styleId="aff0">
    <w:name w:val="annotation reference"/>
    <w:basedOn w:val="a2"/>
    <w:uiPriority w:val="99"/>
    <w:semiHidden/>
    <w:unhideWhenUsed/>
    <w:rsid w:val="00572222"/>
    <w:rPr>
      <w:sz w:val="22"/>
      <w:szCs w:val="16"/>
    </w:rPr>
  </w:style>
  <w:style w:type="paragraph" w:styleId="aff1">
    <w:name w:val="annotation text"/>
    <w:basedOn w:val="a1"/>
    <w:link w:val="aff2"/>
    <w:uiPriority w:val="99"/>
    <w:semiHidden/>
    <w:unhideWhenUsed/>
    <w:rsid w:val="00572222"/>
    <w:pPr>
      <w:spacing w:line="240" w:lineRule="auto"/>
    </w:pPr>
  </w:style>
  <w:style w:type="character" w:customStyle="1" w:styleId="aff2">
    <w:name w:val="Текст на коментар Знак"/>
    <w:basedOn w:val="a2"/>
    <w:link w:val="aff1"/>
    <w:uiPriority w:val="99"/>
    <w:semiHidden/>
    <w:rsid w:val="00572222"/>
    <w:rPr>
      <w:kern w:val="16"/>
      <w:sz w:val="22"/>
      <w14:ligatures w14:val="standardContextual"/>
      <w14:numForm w14:val="oldStyle"/>
      <w14:numSpacing w14:val="proportional"/>
      <w14:cntxtAlts/>
    </w:rPr>
  </w:style>
  <w:style w:type="paragraph" w:styleId="aff3">
    <w:name w:val="annotation subject"/>
    <w:basedOn w:val="aff1"/>
    <w:next w:val="aff1"/>
    <w:link w:val="aff4"/>
    <w:uiPriority w:val="99"/>
    <w:semiHidden/>
    <w:unhideWhenUsed/>
    <w:rsid w:val="00572222"/>
    <w:rPr>
      <w:b/>
      <w:bCs/>
    </w:rPr>
  </w:style>
  <w:style w:type="character" w:customStyle="1" w:styleId="aff4">
    <w:name w:val="Предмет на коментар Знак"/>
    <w:basedOn w:val="aff2"/>
    <w:link w:val="aff3"/>
    <w:uiPriority w:val="99"/>
    <w:semiHidden/>
    <w:rsid w:val="00572222"/>
    <w:rPr>
      <w:b/>
      <w:bCs/>
      <w:kern w:val="16"/>
      <w:sz w:val="22"/>
      <w14:ligatures w14:val="standardContextual"/>
      <w14:numForm w14:val="oldStyle"/>
      <w14:numSpacing w14:val="proportional"/>
      <w14:cntxtAlts/>
    </w:rPr>
  </w:style>
  <w:style w:type="table" w:styleId="aff5">
    <w:name w:val="Dark List"/>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F0A22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52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7C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7C0E" w:themeFill="accent1" w:themeFillShade="BF"/>
      </w:tcPr>
    </w:tblStylePr>
    <w:tblStylePr w:type="band1Vert">
      <w:tblPr/>
      <w:tcPr>
        <w:tcBorders>
          <w:top w:val="nil"/>
          <w:left w:val="nil"/>
          <w:bottom w:val="nil"/>
          <w:right w:val="nil"/>
          <w:insideH w:val="nil"/>
          <w:insideV w:val="nil"/>
        </w:tcBorders>
        <w:shd w:val="clear" w:color="auto" w:fill="C77C0E" w:themeFill="accent1" w:themeFillShade="BF"/>
      </w:tcPr>
    </w:tblStylePr>
    <w:tblStylePr w:type="band1Horz">
      <w:tblPr/>
      <w:tcPr>
        <w:tcBorders>
          <w:top w:val="nil"/>
          <w:left w:val="nil"/>
          <w:bottom w:val="nil"/>
          <w:right w:val="nil"/>
          <w:insideH w:val="nil"/>
          <w:insideV w:val="nil"/>
        </w:tcBorders>
        <w:shd w:val="clear" w:color="auto" w:fill="C77C0E" w:themeFill="accent1" w:themeFillShade="BF"/>
      </w:tcPr>
    </w:tblStylePr>
  </w:style>
  <w:style w:type="table" w:styleId="-22">
    <w:name w:val="Dark List Accent 2"/>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A5644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312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4A3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4A3A" w:themeFill="accent2" w:themeFillShade="BF"/>
      </w:tcPr>
    </w:tblStylePr>
    <w:tblStylePr w:type="band1Vert">
      <w:tblPr/>
      <w:tcPr>
        <w:tcBorders>
          <w:top w:val="nil"/>
          <w:left w:val="nil"/>
          <w:bottom w:val="nil"/>
          <w:right w:val="nil"/>
          <w:insideH w:val="nil"/>
          <w:insideV w:val="nil"/>
        </w:tcBorders>
        <w:shd w:val="clear" w:color="auto" w:fill="7B4A3A" w:themeFill="accent2" w:themeFillShade="BF"/>
      </w:tcPr>
    </w:tblStylePr>
    <w:tblStylePr w:type="band1Horz">
      <w:tblPr/>
      <w:tcPr>
        <w:tcBorders>
          <w:top w:val="nil"/>
          <w:left w:val="nil"/>
          <w:bottom w:val="nil"/>
          <w:right w:val="nil"/>
          <w:insideH w:val="nil"/>
          <w:insideV w:val="nil"/>
        </w:tcBorders>
        <w:shd w:val="clear" w:color="auto" w:fill="7B4A3A" w:themeFill="accent2" w:themeFillShade="BF"/>
      </w:tcPr>
    </w:tblStylePr>
  </w:style>
  <w:style w:type="table" w:styleId="-32">
    <w:name w:val="Dark List Accent 3"/>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B58B8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40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2615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26155" w:themeFill="accent3" w:themeFillShade="BF"/>
      </w:tcPr>
    </w:tblStylePr>
    <w:tblStylePr w:type="band1Vert">
      <w:tblPr/>
      <w:tcPr>
        <w:tcBorders>
          <w:top w:val="nil"/>
          <w:left w:val="nil"/>
          <w:bottom w:val="nil"/>
          <w:right w:val="nil"/>
          <w:insideH w:val="nil"/>
          <w:insideV w:val="nil"/>
        </w:tcBorders>
        <w:shd w:val="clear" w:color="auto" w:fill="926155" w:themeFill="accent3" w:themeFillShade="BF"/>
      </w:tcPr>
    </w:tblStylePr>
    <w:tblStylePr w:type="band1Horz">
      <w:tblPr/>
      <w:tcPr>
        <w:tcBorders>
          <w:top w:val="nil"/>
          <w:left w:val="nil"/>
          <w:bottom w:val="nil"/>
          <w:right w:val="nil"/>
          <w:insideH w:val="nil"/>
          <w:insideV w:val="nil"/>
        </w:tcBorders>
        <w:shd w:val="clear" w:color="auto" w:fill="926155" w:themeFill="accent3" w:themeFillShade="BF"/>
      </w:tcPr>
    </w:tblStylePr>
  </w:style>
  <w:style w:type="table" w:styleId="-42">
    <w:name w:val="Dark List Accent 4"/>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C398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4B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1714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17142" w:themeFill="accent4" w:themeFillShade="BF"/>
      </w:tcPr>
    </w:tblStylePr>
    <w:tblStylePr w:type="band1Vert">
      <w:tblPr/>
      <w:tcPr>
        <w:tcBorders>
          <w:top w:val="nil"/>
          <w:left w:val="nil"/>
          <w:bottom w:val="nil"/>
          <w:right w:val="nil"/>
          <w:insideH w:val="nil"/>
          <w:insideV w:val="nil"/>
        </w:tcBorders>
        <w:shd w:val="clear" w:color="auto" w:fill="A17142" w:themeFill="accent4" w:themeFillShade="BF"/>
      </w:tcPr>
    </w:tblStylePr>
    <w:tblStylePr w:type="band1Horz">
      <w:tblPr/>
      <w:tcPr>
        <w:tcBorders>
          <w:top w:val="nil"/>
          <w:left w:val="nil"/>
          <w:bottom w:val="nil"/>
          <w:right w:val="nil"/>
          <w:insideH w:val="nil"/>
          <w:insideV w:val="nil"/>
        </w:tcBorders>
        <w:shd w:val="clear" w:color="auto" w:fill="A17142" w:themeFill="accent4" w:themeFillShade="BF"/>
      </w:tcPr>
    </w:tblStylePr>
  </w:style>
  <w:style w:type="table" w:styleId="-52">
    <w:name w:val="Dark List Accent 5"/>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A1957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4A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70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7053" w:themeFill="accent5" w:themeFillShade="BF"/>
      </w:tcPr>
    </w:tblStylePr>
    <w:tblStylePr w:type="band1Vert">
      <w:tblPr/>
      <w:tcPr>
        <w:tcBorders>
          <w:top w:val="nil"/>
          <w:left w:val="nil"/>
          <w:bottom w:val="nil"/>
          <w:right w:val="nil"/>
          <w:insideH w:val="nil"/>
          <w:insideV w:val="nil"/>
        </w:tcBorders>
        <w:shd w:val="clear" w:color="auto" w:fill="7B7053" w:themeFill="accent5" w:themeFillShade="BF"/>
      </w:tcPr>
    </w:tblStylePr>
    <w:tblStylePr w:type="band1Horz">
      <w:tblPr/>
      <w:tcPr>
        <w:tcBorders>
          <w:top w:val="nil"/>
          <w:left w:val="nil"/>
          <w:bottom w:val="nil"/>
          <w:right w:val="nil"/>
          <w:insideH w:val="nil"/>
          <w:insideV w:val="nil"/>
        </w:tcBorders>
        <w:shd w:val="clear" w:color="auto" w:fill="7B7053" w:themeFill="accent5" w:themeFillShade="BF"/>
      </w:tcPr>
    </w:tblStylePr>
  </w:style>
  <w:style w:type="table" w:styleId="-62">
    <w:name w:val="Dark List Accent 6"/>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C1752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3A1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0571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0571E" w:themeFill="accent6" w:themeFillShade="BF"/>
      </w:tcPr>
    </w:tblStylePr>
    <w:tblStylePr w:type="band1Vert">
      <w:tblPr/>
      <w:tcPr>
        <w:tcBorders>
          <w:top w:val="nil"/>
          <w:left w:val="nil"/>
          <w:bottom w:val="nil"/>
          <w:right w:val="nil"/>
          <w:insideH w:val="nil"/>
          <w:insideV w:val="nil"/>
        </w:tcBorders>
        <w:shd w:val="clear" w:color="auto" w:fill="90571E" w:themeFill="accent6" w:themeFillShade="BF"/>
      </w:tcPr>
    </w:tblStylePr>
    <w:tblStylePr w:type="band1Horz">
      <w:tblPr/>
      <w:tcPr>
        <w:tcBorders>
          <w:top w:val="nil"/>
          <w:left w:val="nil"/>
          <w:bottom w:val="nil"/>
          <w:right w:val="nil"/>
          <w:insideH w:val="nil"/>
          <w:insideV w:val="nil"/>
        </w:tcBorders>
        <w:shd w:val="clear" w:color="auto" w:fill="90571E" w:themeFill="accent6" w:themeFillShade="BF"/>
      </w:tcPr>
    </w:tblStylePr>
  </w:style>
  <w:style w:type="paragraph" w:styleId="aff6">
    <w:name w:val="Document Map"/>
    <w:basedOn w:val="a1"/>
    <w:link w:val="aff7"/>
    <w:uiPriority w:val="99"/>
    <w:semiHidden/>
    <w:unhideWhenUsed/>
    <w:rsid w:val="00572222"/>
    <w:pPr>
      <w:spacing w:after="0" w:line="240" w:lineRule="auto"/>
    </w:pPr>
    <w:rPr>
      <w:rFonts w:ascii="Segoe UI" w:hAnsi="Segoe UI" w:cs="Segoe UI"/>
      <w:szCs w:val="16"/>
    </w:rPr>
  </w:style>
  <w:style w:type="character" w:customStyle="1" w:styleId="aff7">
    <w:name w:val="План на документа Знак"/>
    <w:basedOn w:val="a2"/>
    <w:link w:val="aff6"/>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aff8">
    <w:name w:val="E-mail Signature"/>
    <w:basedOn w:val="a1"/>
    <w:link w:val="aff9"/>
    <w:uiPriority w:val="99"/>
    <w:semiHidden/>
    <w:unhideWhenUsed/>
    <w:rsid w:val="00572222"/>
    <w:pPr>
      <w:spacing w:after="0" w:line="240" w:lineRule="auto"/>
    </w:pPr>
  </w:style>
  <w:style w:type="character" w:customStyle="1" w:styleId="aff9">
    <w:name w:val="Имейл подпис Знак"/>
    <w:basedOn w:val="a2"/>
    <w:link w:val="aff8"/>
    <w:uiPriority w:val="99"/>
    <w:semiHidden/>
    <w:rsid w:val="00572222"/>
    <w:rPr>
      <w:kern w:val="16"/>
      <w:sz w:val="22"/>
      <w14:ligatures w14:val="standardContextual"/>
      <w14:numForm w14:val="oldStyle"/>
      <w14:numSpacing w14:val="proportional"/>
      <w14:cntxtAlts/>
    </w:rPr>
  </w:style>
  <w:style w:type="character" w:styleId="affa">
    <w:name w:val="Emphasis"/>
    <w:basedOn w:val="a2"/>
    <w:uiPriority w:val="20"/>
    <w:qFormat/>
    <w:rsid w:val="00572222"/>
    <w:rPr>
      <w:i/>
      <w:iCs/>
      <w:sz w:val="22"/>
    </w:rPr>
  </w:style>
  <w:style w:type="character" w:styleId="affb">
    <w:name w:val="endnote reference"/>
    <w:basedOn w:val="a2"/>
    <w:uiPriority w:val="99"/>
    <w:semiHidden/>
    <w:unhideWhenUsed/>
    <w:rsid w:val="00572222"/>
    <w:rPr>
      <w:sz w:val="22"/>
      <w:vertAlign w:val="superscript"/>
    </w:rPr>
  </w:style>
  <w:style w:type="paragraph" w:styleId="affc">
    <w:name w:val="endnote text"/>
    <w:basedOn w:val="a1"/>
    <w:link w:val="affd"/>
    <w:uiPriority w:val="99"/>
    <w:semiHidden/>
    <w:unhideWhenUsed/>
    <w:rsid w:val="00572222"/>
    <w:pPr>
      <w:spacing w:after="0" w:line="240" w:lineRule="auto"/>
    </w:pPr>
  </w:style>
  <w:style w:type="character" w:customStyle="1" w:styleId="affd">
    <w:name w:val="Текст на бележка в края Знак"/>
    <w:basedOn w:val="a2"/>
    <w:link w:val="affc"/>
    <w:uiPriority w:val="99"/>
    <w:semiHidden/>
    <w:rsid w:val="00572222"/>
    <w:rPr>
      <w:kern w:val="16"/>
      <w:sz w:val="22"/>
      <w14:ligatures w14:val="standardContextual"/>
      <w14:numForm w14:val="oldStyle"/>
      <w14:numSpacing w14:val="proportional"/>
      <w14:cntxtAlts/>
    </w:rPr>
  </w:style>
  <w:style w:type="paragraph" w:styleId="affe">
    <w:name w:val="envelope address"/>
    <w:basedOn w:val="a1"/>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f">
    <w:name w:val="envelope return"/>
    <w:basedOn w:val="a1"/>
    <w:uiPriority w:val="99"/>
    <w:semiHidden/>
    <w:unhideWhenUsed/>
    <w:rsid w:val="00572222"/>
    <w:pPr>
      <w:spacing w:after="0" w:line="240" w:lineRule="auto"/>
    </w:pPr>
    <w:rPr>
      <w:rFonts w:asciiTheme="majorHAnsi" w:eastAsiaTheme="majorEastAsia" w:hAnsiTheme="majorHAnsi" w:cstheme="majorBidi"/>
    </w:rPr>
  </w:style>
  <w:style w:type="character" w:styleId="afff0">
    <w:name w:val="FollowedHyperlink"/>
    <w:basedOn w:val="a2"/>
    <w:uiPriority w:val="99"/>
    <w:semiHidden/>
    <w:unhideWhenUsed/>
    <w:rsid w:val="000F51EC"/>
    <w:rPr>
      <w:color w:val="523227" w:themeColor="accent2" w:themeShade="80"/>
      <w:sz w:val="22"/>
      <w:u w:val="single"/>
    </w:rPr>
  </w:style>
  <w:style w:type="character" w:styleId="afff1">
    <w:name w:val="footnote reference"/>
    <w:basedOn w:val="a2"/>
    <w:uiPriority w:val="99"/>
    <w:semiHidden/>
    <w:unhideWhenUsed/>
    <w:rsid w:val="00572222"/>
    <w:rPr>
      <w:sz w:val="22"/>
      <w:vertAlign w:val="superscript"/>
    </w:rPr>
  </w:style>
  <w:style w:type="paragraph" w:styleId="afff2">
    <w:name w:val="footnote text"/>
    <w:basedOn w:val="a1"/>
    <w:link w:val="afff3"/>
    <w:uiPriority w:val="99"/>
    <w:semiHidden/>
    <w:unhideWhenUsed/>
    <w:rsid w:val="00572222"/>
    <w:pPr>
      <w:spacing w:after="0" w:line="240" w:lineRule="auto"/>
    </w:pPr>
  </w:style>
  <w:style w:type="character" w:customStyle="1" w:styleId="afff3">
    <w:name w:val="Текст под линия Знак"/>
    <w:basedOn w:val="a2"/>
    <w:link w:val="afff2"/>
    <w:uiPriority w:val="99"/>
    <w:semiHidden/>
    <w:rsid w:val="00572222"/>
    <w:rPr>
      <w:kern w:val="16"/>
      <w:sz w:val="22"/>
      <w14:ligatures w14:val="standardContextual"/>
      <w14:numForm w14:val="oldStyle"/>
      <w14:numSpacing w14:val="proportional"/>
      <w14:cntxtAlts/>
    </w:rPr>
  </w:style>
  <w:style w:type="table" w:customStyle="1" w:styleId="GridTable1Light">
    <w:name w:val="Grid Table 1 Light"/>
    <w:basedOn w:val="a3"/>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572222"/>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572222"/>
    <w:pPr>
      <w:spacing w:after="0" w:line="240" w:lineRule="auto"/>
    </w:pPr>
    <w:tblPr>
      <w:tblStyleRowBandSize w:val="1"/>
      <w:tblStyleColBandSize w:val="1"/>
      <w:tblBorders>
        <w:top w:val="single" w:sz="4" w:space="0" w:color="DCBFB6" w:themeColor="accent2" w:themeTint="66"/>
        <w:left w:val="single" w:sz="4" w:space="0" w:color="DCBFB6" w:themeColor="accent2" w:themeTint="66"/>
        <w:bottom w:val="single" w:sz="4" w:space="0" w:color="DCBFB6" w:themeColor="accent2" w:themeTint="66"/>
        <w:right w:val="single" w:sz="4" w:space="0" w:color="DCBFB6" w:themeColor="accent2" w:themeTint="66"/>
        <w:insideH w:val="single" w:sz="4" w:space="0" w:color="DCBFB6" w:themeColor="accent2" w:themeTint="66"/>
        <w:insideV w:val="single" w:sz="4" w:space="0" w:color="DCBFB6" w:themeColor="accent2" w:themeTint="66"/>
      </w:tblBorders>
    </w:tblPr>
    <w:tblStylePr w:type="firstRow">
      <w:rPr>
        <w:b/>
        <w:bCs/>
      </w:rPr>
      <w:tblPr/>
      <w:tcPr>
        <w:tcBorders>
          <w:bottom w:val="single" w:sz="12" w:space="0" w:color="CBA092" w:themeColor="accent2" w:themeTint="99"/>
        </w:tcBorders>
      </w:tcPr>
    </w:tblStylePr>
    <w:tblStylePr w:type="lastRow">
      <w:rPr>
        <w:b/>
        <w:bCs/>
      </w:rPr>
      <w:tblPr/>
      <w:tcPr>
        <w:tcBorders>
          <w:top w:val="double" w:sz="2" w:space="0" w:color="CBA092"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572222"/>
    <w:pPr>
      <w:spacing w:after="0" w:line="240" w:lineRule="auto"/>
    </w:pPr>
    <w:tblPr>
      <w:tblStyleRowBandSize w:val="1"/>
      <w:tblStyleColBandSize w:val="1"/>
      <w:tblBorders>
        <w:top w:val="single" w:sz="4" w:space="0" w:color="E1D0CC" w:themeColor="accent3" w:themeTint="66"/>
        <w:left w:val="single" w:sz="4" w:space="0" w:color="E1D0CC" w:themeColor="accent3" w:themeTint="66"/>
        <w:bottom w:val="single" w:sz="4" w:space="0" w:color="E1D0CC" w:themeColor="accent3" w:themeTint="66"/>
        <w:right w:val="single" w:sz="4" w:space="0" w:color="E1D0CC" w:themeColor="accent3" w:themeTint="66"/>
        <w:insideH w:val="single" w:sz="4" w:space="0" w:color="E1D0CC" w:themeColor="accent3" w:themeTint="66"/>
        <w:insideV w:val="single" w:sz="4" w:space="0" w:color="E1D0CC" w:themeColor="accent3" w:themeTint="66"/>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2" w:space="0" w:color="D2B9B2"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572222"/>
    <w:pPr>
      <w:spacing w:after="0" w:line="240" w:lineRule="auto"/>
    </w:pPr>
    <w:tblPr>
      <w:tblStyleRowBandSize w:val="1"/>
      <w:tblStyleColBandSize w:val="1"/>
      <w:tblBorders>
        <w:top w:val="single" w:sz="4" w:space="0" w:color="E7D5C4" w:themeColor="accent4" w:themeTint="66"/>
        <w:left w:val="single" w:sz="4" w:space="0" w:color="E7D5C4" w:themeColor="accent4" w:themeTint="66"/>
        <w:bottom w:val="single" w:sz="4" w:space="0" w:color="E7D5C4" w:themeColor="accent4" w:themeTint="66"/>
        <w:right w:val="single" w:sz="4" w:space="0" w:color="E7D5C4" w:themeColor="accent4" w:themeTint="66"/>
        <w:insideH w:val="single" w:sz="4" w:space="0" w:color="E7D5C4" w:themeColor="accent4" w:themeTint="66"/>
        <w:insideV w:val="single" w:sz="4" w:space="0" w:color="E7D5C4" w:themeColor="accent4" w:themeTint="66"/>
      </w:tblBorders>
    </w:tblPr>
    <w:tblStylePr w:type="firstRow">
      <w:rPr>
        <w:b/>
        <w:bCs/>
      </w:rPr>
      <w:tblPr/>
      <w:tcPr>
        <w:tcBorders>
          <w:bottom w:val="single" w:sz="12" w:space="0" w:color="DBC1A7" w:themeColor="accent4" w:themeTint="99"/>
        </w:tcBorders>
      </w:tcPr>
    </w:tblStylePr>
    <w:tblStylePr w:type="lastRow">
      <w:rPr>
        <w:b/>
        <w:bCs/>
      </w:rPr>
      <w:tblPr/>
      <w:tcPr>
        <w:tcBorders>
          <w:top w:val="double" w:sz="2" w:space="0" w:color="DBC1A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572222"/>
    <w:pPr>
      <w:spacing w:after="0" w:line="240" w:lineRule="auto"/>
    </w:pPr>
    <w:tblPr>
      <w:tblStyleRowBandSize w:val="1"/>
      <w:tblStyleColBandSize w:val="1"/>
      <w:tblBorders>
        <w:top w:val="single" w:sz="4" w:space="0" w:color="D9D4C7" w:themeColor="accent5" w:themeTint="66"/>
        <w:left w:val="single" w:sz="4" w:space="0" w:color="D9D4C7" w:themeColor="accent5" w:themeTint="66"/>
        <w:bottom w:val="single" w:sz="4" w:space="0" w:color="D9D4C7" w:themeColor="accent5" w:themeTint="66"/>
        <w:right w:val="single" w:sz="4" w:space="0" w:color="D9D4C7" w:themeColor="accent5" w:themeTint="66"/>
        <w:insideH w:val="single" w:sz="4" w:space="0" w:color="D9D4C7" w:themeColor="accent5" w:themeTint="66"/>
        <w:insideV w:val="single" w:sz="4" w:space="0" w:color="D9D4C7" w:themeColor="accent5" w:themeTint="66"/>
      </w:tblBorders>
    </w:tblPr>
    <w:tblStylePr w:type="firstRow">
      <w:rPr>
        <w:b/>
        <w:bCs/>
      </w:rPr>
      <w:tblPr/>
      <w:tcPr>
        <w:tcBorders>
          <w:bottom w:val="single" w:sz="12" w:space="0" w:color="C6BFAB" w:themeColor="accent5" w:themeTint="99"/>
        </w:tcBorders>
      </w:tcPr>
    </w:tblStylePr>
    <w:tblStylePr w:type="lastRow">
      <w:rPr>
        <w:b/>
        <w:bCs/>
      </w:rPr>
      <w:tblPr/>
      <w:tcPr>
        <w:tcBorders>
          <w:top w:val="double" w:sz="2" w:space="0" w:color="C6BFA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572222"/>
    <w:pPr>
      <w:spacing w:after="0" w:line="240" w:lineRule="auto"/>
    </w:pPr>
    <w:tblPr>
      <w:tblStyleRowBandSize w:val="1"/>
      <w:tblStyleColBandSize w:val="1"/>
      <w:tblBorders>
        <w:top w:val="single" w:sz="4" w:space="0" w:color="EBC7A3" w:themeColor="accent6" w:themeTint="66"/>
        <w:left w:val="single" w:sz="4" w:space="0" w:color="EBC7A3" w:themeColor="accent6" w:themeTint="66"/>
        <w:bottom w:val="single" w:sz="4" w:space="0" w:color="EBC7A3" w:themeColor="accent6" w:themeTint="66"/>
        <w:right w:val="single" w:sz="4" w:space="0" w:color="EBC7A3" w:themeColor="accent6" w:themeTint="66"/>
        <w:insideH w:val="single" w:sz="4" w:space="0" w:color="EBC7A3" w:themeColor="accent6" w:themeTint="66"/>
        <w:insideV w:val="single" w:sz="4" w:space="0" w:color="EBC7A3" w:themeColor="accent6" w:themeTint="66"/>
      </w:tblBorders>
    </w:tblPr>
    <w:tblStylePr w:type="firstRow">
      <w:rPr>
        <w:b/>
        <w:bCs/>
      </w:rPr>
      <w:tblPr/>
      <w:tcPr>
        <w:tcBorders>
          <w:bottom w:val="single" w:sz="12" w:space="0" w:color="E2AB76" w:themeColor="accent6" w:themeTint="99"/>
        </w:tcBorders>
      </w:tcPr>
    </w:tblStylePr>
    <w:tblStylePr w:type="lastRow">
      <w:rPr>
        <w:b/>
        <w:bCs/>
      </w:rPr>
      <w:tblPr/>
      <w:tcPr>
        <w:tcBorders>
          <w:top w:val="double" w:sz="2" w:space="0" w:color="E2AB76"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572222"/>
    <w:pPr>
      <w:spacing w:after="0" w:line="240" w:lineRule="auto"/>
    </w:pPr>
    <w:tblPr>
      <w:tblStyleRowBandSize w:val="1"/>
      <w:tblStyleColBandSize w:val="1"/>
      <w:tblBorders>
        <w:top w:val="single" w:sz="2" w:space="0" w:color="F6C681" w:themeColor="accent1" w:themeTint="99"/>
        <w:bottom w:val="single" w:sz="2" w:space="0" w:color="F6C681" w:themeColor="accent1" w:themeTint="99"/>
        <w:insideH w:val="single" w:sz="2" w:space="0" w:color="F6C681" w:themeColor="accent1" w:themeTint="99"/>
        <w:insideV w:val="single" w:sz="2" w:space="0" w:color="F6C681" w:themeColor="accent1" w:themeTint="99"/>
      </w:tblBorders>
    </w:tblPr>
    <w:tblStylePr w:type="firstRow">
      <w:rPr>
        <w:b/>
        <w:bCs/>
      </w:rPr>
      <w:tblPr/>
      <w:tcPr>
        <w:tcBorders>
          <w:top w:val="nil"/>
          <w:bottom w:val="single" w:sz="12" w:space="0" w:color="F6C681" w:themeColor="accent1" w:themeTint="99"/>
          <w:insideH w:val="nil"/>
          <w:insideV w:val="nil"/>
        </w:tcBorders>
        <w:shd w:val="clear" w:color="auto" w:fill="FFFFFF" w:themeFill="background1"/>
      </w:tcPr>
    </w:tblStylePr>
    <w:tblStylePr w:type="lastRow">
      <w:rPr>
        <w:b/>
        <w:bCs/>
      </w:rPr>
      <w:tblPr/>
      <w:tcPr>
        <w:tcBorders>
          <w:top w:val="double" w:sz="2" w:space="0" w:color="F6C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GridTable2Accent2">
    <w:name w:val="Grid Table 2 Accent 2"/>
    <w:basedOn w:val="a3"/>
    <w:uiPriority w:val="47"/>
    <w:rsid w:val="00572222"/>
    <w:pPr>
      <w:spacing w:after="0" w:line="240" w:lineRule="auto"/>
    </w:pPr>
    <w:tblPr>
      <w:tblStyleRowBandSize w:val="1"/>
      <w:tblStyleColBandSize w:val="1"/>
      <w:tblBorders>
        <w:top w:val="single" w:sz="2" w:space="0" w:color="CBA092" w:themeColor="accent2" w:themeTint="99"/>
        <w:bottom w:val="single" w:sz="2" w:space="0" w:color="CBA092" w:themeColor="accent2" w:themeTint="99"/>
        <w:insideH w:val="single" w:sz="2" w:space="0" w:color="CBA092" w:themeColor="accent2" w:themeTint="99"/>
        <w:insideV w:val="single" w:sz="2" w:space="0" w:color="CBA092" w:themeColor="accent2" w:themeTint="99"/>
      </w:tblBorders>
    </w:tblPr>
    <w:tblStylePr w:type="firstRow">
      <w:rPr>
        <w:b/>
        <w:bCs/>
      </w:rPr>
      <w:tblPr/>
      <w:tcPr>
        <w:tcBorders>
          <w:top w:val="nil"/>
          <w:bottom w:val="single" w:sz="12" w:space="0" w:color="CBA092" w:themeColor="accent2" w:themeTint="99"/>
          <w:insideH w:val="nil"/>
          <w:insideV w:val="nil"/>
        </w:tcBorders>
        <w:shd w:val="clear" w:color="auto" w:fill="FFFFFF" w:themeFill="background1"/>
      </w:tcPr>
    </w:tblStylePr>
    <w:tblStylePr w:type="lastRow">
      <w:rPr>
        <w:b/>
        <w:bCs/>
      </w:rPr>
      <w:tblPr/>
      <w:tcPr>
        <w:tcBorders>
          <w:top w:val="double" w:sz="2" w:space="0" w:color="CBA09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GridTable2Accent3">
    <w:name w:val="Grid Table 2 Accent 3"/>
    <w:basedOn w:val="a3"/>
    <w:uiPriority w:val="47"/>
    <w:rsid w:val="00572222"/>
    <w:pPr>
      <w:spacing w:after="0" w:line="240" w:lineRule="auto"/>
    </w:pPr>
    <w:tblPr>
      <w:tblStyleRowBandSize w:val="1"/>
      <w:tblStyleColBandSize w:val="1"/>
      <w:tblBorders>
        <w:top w:val="single" w:sz="2" w:space="0" w:color="D2B9B2" w:themeColor="accent3" w:themeTint="99"/>
        <w:bottom w:val="single" w:sz="2" w:space="0" w:color="D2B9B2" w:themeColor="accent3" w:themeTint="99"/>
        <w:insideH w:val="single" w:sz="2" w:space="0" w:color="D2B9B2" w:themeColor="accent3" w:themeTint="99"/>
        <w:insideV w:val="single" w:sz="2" w:space="0" w:color="D2B9B2" w:themeColor="accent3" w:themeTint="99"/>
      </w:tblBorders>
    </w:tblPr>
    <w:tblStylePr w:type="firstRow">
      <w:rPr>
        <w:b/>
        <w:bCs/>
      </w:rPr>
      <w:tblPr/>
      <w:tcPr>
        <w:tcBorders>
          <w:top w:val="nil"/>
          <w:bottom w:val="single" w:sz="12" w:space="0" w:color="D2B9B2" w:themeColor="accent3" w:themeTint="99"/>
          <w:insideH w:val="nil"/>
          <w:insideV w:val="nil"/>
        </w:tcBorders>
        <w:shd w:val="clear" w:color="auto" w:fill="FFFFFF" w:themeFill="background1"/>
      </w:tcPr>
    </w:tblStylePr>
    <w:tblStylePr w:type="lastRow">
      <w:rPr>
        <w:b/>
        <w:bCs/>
      </w:rPr>
      <w:tblPr/>
      <w:tcPr>
        <w:tcBorders>
          <w:top w:val="double" w:sz="2" w:space="0" w:color="D2B9B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GridTable2Accent4">
    <w:name w:val="Grid Table 2 Accent 4"/>
    <w:basedOn w:val="a3"/>
    <w:uiPriority w:val="47"/>
    <w:rsid w:val="00572222"/>
    <w:pPr>
      <w:spacing w:after="0" w:line="240" w:lineRule="auto"/>
    </w:pPr>
    <w:tblPr>
      <w:tblStyleRowBandSize w:val="1"/>
      <w:tblStyleColBandSize w:val="1"/>
      <w:tblBorders>
        <w:top w:val="single" w:sz="2" w:space="0" w:color="DBC1A7" w:themeColor="accent4" w:themeTint="99"/>
        <w:bottom w:val="single" w:sz="2" w:space="0" w:color="DBC1A7" w:themeColor="accent4" w:themeTint="99"/>
        <w:insideH w:val="single" w:sz="2" w:space="0" w:color="DBC1A7" w:themeColor="accent4" w:themeTint="99"/>
        <w:insideV w:val="single" w:sz="2" w:space="0" w:color="DBC1A7" w:themeColor="accent4" w:themeTint="99"/>
      </w:tblBorders>
    </w:tblPr>
    <w:tblStylePr w:type="firstRow">
      <w:rPr>
        <w:b/>
        <w:bCs/>
      </w:rPr>
      <w:tblPr/>
      <w:tcPr>
        <w:tcBorders>
          <w:top w:val="nil"/>
          <w:bottom w:val="single" w:sz="12" w:space="0" w:color="DBC1A7" w:themeColor="accent4" w:themeTint="99"/>
          <w:insideH w:val="nil"/>
          <w:insideV w:val="nil"/>
        </w:tcBorders>
        <w:shd w:val="clear" w:color="auto" w:fill="FFFFFF" w:themeFill="background1"/>
      </w:tcPr>
    </w:tblStylePr>
    <w:tblStylePr w:type="lastRow">
      <w:rPr>
        <w:b/>
        <w:bCs/>
      </w:rPr>
      <w:tblPr/>
      <w:tcPr>
        <w:tcBorders>
          <w:top w:val="double" w:sz="2" w:space="0" w:color="DBC1A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GridTable2Accent5">
    <w:name w:val="Grid Table 2 Accent 5"/>
    <w:basedOn w:val="a3"/>
    <w:uiPriority w:val="47"/>
    <w:rsid w:val="00572222"/>
    <w:pPr>
      <w:spacing w:after="0" w:line="240" w:lineRule="auto"/>
    </w:pPr>
    <w:tblPr>
      <w:tblStyleRowBandSize w:val="1"/>
      <w:tblStyleColBandSize w:val="1"/>
      <w:tblBorders>
        <w:top w:val="single" w:sz="2" w:space="0" w:color="C6BFAB" w:themeColor="accent5" w:themeTint="99"/>
        <w:bottom w:val="single" w:sz="2" w:space="0" w:color="C6BFAB" w:themeColor="accent5" w:themeTint="99"/>
        <w:insideH w:val="single" w:sz="2" w:space="0" w:color="C6BFAB" w:themeColor="accent5" w:themeTint="99"/>
        <w:insideV w:val="single" w:sz="2" w:space="0" w:color="C6BFAB" w:themeColor="accent5" w:themeTint="99"/>
      </w:tblBorders>
    </w:tblPr>
    <w:tblStylePr w:type="firstRow">
      <w:rPr>
        <w:b/>
        <w:bCs/>
      </w:rPr>
      <w:tblPr/>
      <w:tcPr>
        <w:tcBorders>
          <w:top w:val="nil"/>
          <w:bottom w:val="single" w:sz="12" w:space="0" w:color="C6BFAB" w:themeColor="accent5" w:themeTint="99"/>
          <w:insideH w:val="nil"/>
          <w:insideV w:val="nil"/>
        </w:tcBorders>
        <w:shd w:val="clear" w:color="auto" w:fill="FFFFFF" w:themeFill="background1"/>
      </w:tcPr>
    </w:tblStylePr>
    <w:tblStylePr w:type="lastRow">
      <w:rPr>
        <w:b/>
        <w:bCs/>
      </w:rPr>
      <w:tblPr/>
      <w:tcPr>
        <w:tcBorders>
          <w:top w:val="double" w:sz="2" w:space="0" w:color="C6BFA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GridTable2Accent6">
    <w:name w:val="Grid Table 2 Accent 6"/>
    <w:basedOn w:val="a3"/>
    <w:uiPriority w:val="47"/>
    <w:rsid w:val="00572222"/>
    <w:pPr>
      <w:spacing w:after="0" w:line="240" w:lineRule="auto"/>
    </w:pPr>
    <w:tblPr>
      <w:tblStyleRowBandSize w:val="1"/>
      <w:tblStyleColBandSize w:val="1"/>
      <w:tblBorders>
        <w:top w:val="single" w:sz="2" w:space="0" w:color="E2AB76" w:themeColor="accent6" w:themeTint="99"/>
        <w:bottom w:val="single" w:sz="2" w:space="0" w:color="E2AB76" w:themeColor="accent6" w:themeTint="99"/>
        <w:insideH w:val="single" w:sz="2" w:space="0" w:color="E2AB76" w:themeColor="accent6" w:themeTint="99"/>
        <w:insideV w:val="single" w:sz="2" w:space="0" w:color="E2AB76" w:themeColor="accent6" w:themeTint="99"/>
      </w:tblBorders>
    </w:tblPr>
    <w:tblStylePr w:type="firstRow">
      <w:rPr>
        <w:b/>
        <w:bCs/>
      </w:rPr>
      <w:tblPr/>
      <w:tcPr>
        <w:tcBorders>
          <w:top w:val="nil"/>
          <w:bottom w:val="single" w:sz="12" w:space="0" w:color="E2AB76" w:themeColor="accent6" w:themeTint="99"/>
          <w:insideH w:val="nil"/>
          <w:insideV w:val="nil"/>
        </w:tcBorders>
        <w:shd w:val="clear" w:color="auto" w:fill="FFFFFF" w:themeFill="background1"/>
      </w:tcPr>
    </w:tblStylePr>
    <w:tblStylePr w:type="lastRow">
      <w:rPr>
        <w:b/>
        <w:bCs/>
      </w:rPr>
      <w:tblPr/>
      <w:tcPr>
        <w:tcBorders>
          <w:top w:val="double" w:sz="2" w:space="0" w:color="E2AB7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GridTable3">
    <w:name w:val="Grid Table 3"/>
    <w:basedOn w:val="a3"/>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572222"/>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customStyle="1" w:styleId="GridTable3Accent2">
    <w:name w:val="Grid Table 3 Accent 2"/>
    <w:basedOn w:val="a3"/>
    <w:uiPriority w:val="48"/>
    <w:rsid w:val="00572222"/>
    <w:pPr>
      <w:spacing w:after="0" w:line="240" w:lineRule="auto"/>
    </w:p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FDA" w:themeFill="accent2" w:themeFillTint="33"/>
      </w:tcPr>
    </w:tblStylePr>
    <w:tblStylePr w:type="band1Horz">
      <w:tblPr/>
      <w:tcPr>
        <w:shd w:val="clear" w:color="auto" w:fill="EDDFDA" w:themeFill="accent2" w:themeFillTint="33"/>
      </w:tcPr>
    </w:tblStylePr>
    <w:tblStylePr w:type="neCell">
      <w:tblPr/>
      <w:tcPr>
        <w:tcBorders>
          <w:bottom w:val="single" w:sz="4" w:space="0" w:color="CBA092" w:themeColor="accent2" w:themeTint="99"/>
        </w:tcBorders>
      </w:tcPr>
    </w:tblStylePr>
    <w:tblStylePr w:type="nwCell">
      <w:tblPr/>
      <w:tcPr>
        <w:tcBorders>
          <w:bottom w:val="single" w:sz="4" w:space="0" w:color="CBA092" w:themeColor="accent2" w:themeTint="99"/>
        </w:tcBorders>
      </w:tcPr>
    </w:tblStylePr>
    <w:tblStylePr w:type="seCell">
      <w:tblPr/>
      <w:tcPr>
        <w:tcBorders>
          <w:top w:val="single" w:sz="4" w:space="0" w:color="CBA092" w:themeColor="accent2" w:themeTint="99"/>
        </w:tcBorders>
      </w:tcPr>
    </w:tblStylePr>
    <w:tblStylePr w:type="swCell">
      <w:tblPr/>
      <w:tcPr>
        <w:tcBorders>
          <w:top w:val="single" w:sz="4" w:space="0" w:color="CBA092" w:themeColor="accent2" w:themeTint="99"/>
        </w:tcBorders>
      </w:tcPr>
    </w:tblStylePr>
  </w:style>
  <w:style w:type="table" w:customStyle="1" w:styleId="GridTable3Accent3">
    <w:name w:val="Grid Table 3 Accent 3"/>
    <w:basedOn w:val="a3"/>
    <w:uiPriority w:val="48"/>
    <w:rsid w:val="00572222"/>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E5" w:themeFill="accent3" w:themeFillTint="33"/>
      </w:tcPr>
    </w:tblStylePr>
    <w:tblStylePr w:type="band1Horz">
      <w:tblPr/>
      <w:tcPr>
        <w:shd w:val="clear" w:color="auto" w:fill="F0E7E5" w:themeFill="accent3" w:themeFillTint="33"/>
      </w:tcPr>
    </w:tblStylePr>
    <w:tblStylePr w:type="neCell">
      <w:tblPr/>
      <w:tcPr>
        <w:tcBorders>
          <w:bottom w:val="single" w:sz="4" w:space="0" w:color="D2B9B2" w:themeColor="accent3" w:themeTint="99"/>
        </w:tcBorders>
      </w:tcPr>
    </w:tblStylePr>
    <w:tblStylePr w:type="nwCell">
      <w:tblPr/>
      <w:tcPr>
        <w:tcBorders>
          <w:bottom w:val="single" w:sz="4" w:space="0" w:color="D2B9B2" w:themeColor="accent3" w:themeTint="99"/>
        </w:tcBorders>
      </w:tcPr>
    </w:tblStylePr>
    <w:tblStylePr w:type="seCell">
      <w:tblPr/>
      <w:tcPr>
        <w:tcBorders>
          <w:top w:val="single" w:sz="4" w:space="0" w:color="D2B9B2" w:themeColor="accent3" w:themeTint="99"/>
        </w:tcBorders>
      </w:tcPr>
    </w:tblStylePr>
    <w:tblStylePr w:type="swCell">
      <w:tblPr/>
      <w:tcPr>
        <w:tcBorders>
          <w:top w:val="single" w:sz="4" w:space="0" w:color="D2B9B2" w:themeColor="accent3" w:themeTint="99"/>
        </w:tcBorders>
      </w:tcPr>
    </w:tblStylePr>
  </w:style>
  <w:style w:type="table" w:customStyle="1" w:styleId="GridTable3Accent4">
    <w:name w:val="Grid Table 3 Accent 4"/>
    <w:basedOn w:val="a3"/>
    <w:uiPriority w:val="48"/>
    <w:rsid w:val="00572222"/>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bottom w:val="single" w:sz="4" w:space="0" w:color="DBC1A7" w:themeColor="accent4" w:themeTint="99"/>
        </w:tcBorders>
      </w:tcPr>
    </w:tblStylePr>
    <w:tblStylePr w:type="nwCell">
      <w:tblPr/>
      <w:tcPr>
        <w:tcBorders>
          <w:bottom w:val="single" w:sz="4" w:space="0" w:color="DBC1A7" w:themeColor="accent4" w:themeTint="99"/>
        </w:tcBorders>
      </w:tcPr>
    </w:tblStylePr>
    <w:tblStylePr w:type="seCell">
      <w:tblPr/>
      <w:tcPr>
        <w:tcBorders>
          <w:top w:val="single" w:sz="4" w:space="0" w:color="DBC1A7" w:themeColor="accent4" w:themeTint="99"/>
        </w:tcBorders>
      </w:tcPr>
    </w:tblStylePr>
    <w:tblStylePr w:type="swCell">
      <w:tblPr/>
      <w:tcPr>
        <w:tcBorders>
          <w:top w:val="single" w:sz="4" w:space="0" w:color="DBC1A7" w:themeColor="accent4" w:themeTint="99"/>
        </w:tcBorders>
      </w:tcPr>
    </w:tblStylePr>
  </w:style>
  <w:style w:type="table" w:customStyle="1" w:styleId="GridTable3Accent5">
    <w:name w:val="Grid Table 3 Accent 5"/>
    <w:basedOn w:val="a3"/>
    <w:uiPriority w:val="48"/>
    <w:rsid w:val="00572222"/>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9E3" w:themeFill="accent5" w:themeFillTint="33"/>
      </w:tcPr>
    </w:tblStylePr>
    <w:tblStylePr w:type="band1Horz">
      <w:tblPr/>
      <w:tcPr>
        <w:shd w:val="clear" w:color="auto" w:fill="ECE9E3" w:themeFill="accent5" w:themeFillTint="33"/>
      </w:tcPr>
    </w:tblStylePr>
    <w:tblStylePr w:type="neCell">
      <w:tblPr/>
      <w:tcPr>
        <w:tcBorders>
          <w:bottom w:val="single" w:sz="4" w:space="0" w:color="C6BFAB" w:themeColor="accent5" w:themeTint="99"/>
        </w:tcBorders>
      </w:tcPr>
    </w:tblStylePr>
    <w:tblStylePr w:type="nwCell">
      <w:tblPr/>
      <w:tcPr>
        <w:tcBorders>
          <w:bottom w:val="single" w:sz="4" w:space="0" w:color="C6BFAB" w:themeColor="accent5" w:themeTint="99"/>
        </w:tcBorders>
      </w:tcPr>
    </w:tblStylePr>
    <w:tblStylePr w:type="seCell">
      <w:tblPr/>
      <w:tcPr>
        <w:tcBorders>
          <w:top w:val="single" w:sz="4" w:space="0" w:color="C6BFAB" w:themeColor="accent5" w:themeTint="99"/>
        </w:tcBorders>
      </w:tcPr>
    </w:tblStylePr>
    <w:tblStylePr w:type="swCell">
      <w:tblPr/>
      <w:tcPr>
        <w:tcBorders>
          <w:top w:val="single" w:sz="4" w:space="0" w:color="C6BFAB" w:themeColor="accent5" w:themeTint="99"/>
        </w:tcBorders>
      </w:tcPr>
    </w:tblStylePr>
  </w:style>
  <w:style w:type="table" w:customStyle="1" w:styleId="GridTable3Accent6">
    <w:name w:val="Grid Table 3 Accent 6"/>
    <w:basedOn w:val="a3"/>
    <w:uiPriority w:val="48"/>
    <w:rsid w:val="00572222"/>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bottom w:val="single" w:sz="4" w:space="0" w:color="E2AB76" w:themeColor="accent6" w:themeTint="99"/>
        </w:tcBorders>
      </w:tcPr>
    </w:tblStylePr>
    <w:tblStylePr w:type="nwCell">
      <w:tblPr/>
      <w:tcPr>
        <w:tcBorders>
          <w:bottom w:val="single" w:sz="4" w:space="0" w:color="E2AB76" w:themeColor="accent6" w:themeTint="99"/>
        </w:tcBorders>
      </w:tcPr>
    </w:tblStylePr>
    <w:tblStylePr w:type="seCell">
      <w:tblPr/>
      <w:tcPr>
        <w:tcBorders>
          <w:top w:val="single" w:sz="4" w:space="0" w:color="E2AB76" w:themeColor="accent6" w:themeTint="99"/>
        </w:tcBorders>
      </w:tcPr>
    </w:tblStylePr>
    <w:tblStylePr w:type="swCell">
      <w:tblPr/>
      <w:tcPr>
        <w:tcBorders>
          <w:top w:val="single" w:sz="4" w:space="0" w:color="E2AB76" w:themeColor="accent6" w:themeTint="99"/>
        </w:tcBorders>
      </w:tcPr>
    </w:tblStylePr>
  </w:style>
  <w:style w:type="table" w:customStyle="1" w:styleId="GridTable4">
    <w:name w:val="Grid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572222"/>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insideV w:val="nil"/>
        </w:tcBorders>
        <w:shd w:val="clear" w:color="auto" w:fill="F0A22E" w:themeFill="accent1"/>
      </w:tcPr>
    </w:tblStylePr>
    <w:tblStylePr w:type="lastRow">
      <w:rPr>
        <w:b/>
        <w:bCs/>
      </w:rPr>
      <w:tblPr/>
      <w:tcPr>
        <w:tcBorders>
          <w:top w:val="double" w:sz="4" w:space="0" w:color="F0A22E" w:themeColor="accent1"/>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GridTable4Accent2">
    <w:name w:val="Grid Table 4 Accent 2"/>
    <w:basedOn w:val="a3"/>
    <w:uiPriority w:val="49"/>
    <w:rsid w:val="00572222"/>
    <w:pPr>
      <w:spacing w:after="0" w:line="240" w:lineRule="auto"/>
    </w:p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color w:val="FFFFFF" w:themeColor="background1"/>
      </w:rPr>
      <w:tblPr/>
      <w:tcPr>
        <w:tcBorders>
          <w:top w:val="single" w:sz="4" w:space="0" w:color="A5644E" w:themeColor="accent2"/>
          <w:left w:val="single" w:sz="4" w:space="0" w:color="A5644E" w:themeColor="accent2"/>
          <w:bottom w:val="single" w:sz="4" w:space="0" w:color="A5644E" w:themeColor="accent2"/>
          <w:right w:val="single" w:sz="4" w:space="0" w:color="A5644E" w:themeColor="accent2"/>
          <w:insideH w:val="nil"/>
          <w:insideV w:val="nil"/>
        </w:tcBorders>
        <w:shd w:val="clear" w:color="auto" w:fill="A5644E" w:themeFill="accent2"/>
      </w:tcPr>
    </w:tblStylePr>
    <w:tblStylePr w:type="lastRow">
      <w:rPr>
        <w:b/>
        <w:bCs/>
      </w:rPr>
      <w:tblPr/>
      <w:tcPr>
        <w:tcBorders>
          <w:top w:val="double" w:sz="4" w:space="0" w:color="A5644E" w:themeColor="accent2"/>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GridTable4Accent3">
    <w:name w:val="Grid Table 4 Accent 3"/>
    <w:basedOn w:val="a3"/>
    <w:uiPriority w:val="49"/>
    <w:rsid w:val="00572222"/>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color w:val="FFFFFF" w:themeColor="background1"/>
      </w:rPr>
      <w:tblPr/>
      <w:tcPr>
        <w:tcBorders>
          <w:top w:val="single" w:sz="4" w:space="0" w:color="B58B80" w:themeColor="accent3"/>
          <w:left w:val="single" w:sz="4" w:space="0" w:color="B58B80" w:themeColor="accent3"/>
          <w:bottom w:val="single" w:sz="4" w:space="0" w:color="B58B80" w:themeColor="accent3"/>
          <w:right w:val="single" w:sz="4" w:space="0" w:color="B58B80" w:themeColor="accent3"/>
          <w:insideH w:val="nil"/>
          <w:insideV w:val="nil"/>
        </w:tcBorders>
        <w:shd w:val="clear" w:color="auto" w:fill="B58B80" w:themeFill="accent3"/>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GridTable4Accent4">
    <w:name w:val="Grid Table 4 Accent 4"/>
    <w:basedOn w:val="a3"/>
    <w:uiPriority w:val="49"/>
    <w:rsid w:val="00572222"/>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color w:val="FFFFFF" w:themeColor="background1"/>
      </w:rPr>
      <w:tblPr/>
      <w:tcPr>
        <w:tcBorders>
          <w:top w:val="single" w:sz="4" w:space="0" w:color="C3986D" w:themeColor="accent4"/>
          <w:left w:val="single" w:sz="4" w:space="0" w:color="C3986D" w:themeColor="accent4"/>
          <w:bottom w:val="single" w:sz="4" w:space="0" w:color="C3986D" w:themeColor="accent4"/>
          <w:right w:val="single" w:sz="4" w:space="0" w:color="C3986D" w:themeColor="accent4"/>
          <w:insideH w:val="nil"/>
          <w:insideV w:val="nil"/>
        </w:tcBorders>
        <w:shd w:val="clear" w:color="auto" w:fill="C3986D" w:themeFill="accent4"/>
      </w:tcPr>
    </w:tblStylePr>
    <w:tblStylePr w:type="lastRow">
      <w:rPr>
        <w:b/>
        <w:bCs/>
      </w:rPr>
      <w:tblPr/>
      <w:tcPr>
        <w:tcBorders>
          <w:top w:val="double" w:sz="4" w:space="0" w:color="C3986D" w:themeColor="accent4"/>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GridTable4Accent5">
    <w:name w:val="Grid Table 4 Accent 5"/>
    <w:basedOn w:val="a3"/>
    <w:uiPriority w:val="49"/>
    <w:rsid w:val="00572222"/>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color w:val="FFFFFF" w:themeColor="background1"/>
      </w:rPr>
      <w:tblPr/>
      <w:tcPr>
        <w:tcBorders>
          <w:top w:val="single" w:sz="4" w:space="0" w:color="A19574" w:themeColor="accent5"/>
          <w:left w:val="single" w:sz="4" w:space="0" w:color="A19574" w:themeColor="accent5"/>
          <w:bottom w:val="single" w:sz="4" w:space="0" w:color="A19574" w:themeColor="accent5"/>
          <w:right w:val="single" w:sz="4" w:space="0" w:color="A19574" w:themeColor="accent5"/>
          <w:insideH w:val="nil"/>
          <w:insideV w:val="nil"/>
        </w:tcBorders>
        <w:shd w:val="clear" w:color="auto" w:fill="A19574" w:themeFill="accent5"/>
      </w:tcPr>
    </w:tblStylePr>
    <w:tblStylePr w:type="lastRow">
      <w:rPr>
        <w:b/>
        <w:bCs/>
      </w:rPr>
      <w:tblPr/>
      <w:tcPr>
        <w:tcBorders>
          <w:top w:val="double" w:sz="4" w:space="0" w:color="A19574" w:themeColor="accent5"/>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GridTable4Accent6">
    <w:name w:val="Grid Table 4 Accent 6"/>
    <w:basedOn w:val="a3"/>
    <w:uiPriority w:val="49"/>
    <w:rsid w:val="00572222"/>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color w:val="FFFFFF" w:themeColor="background1"/>
      </w:rPr>
      <w:tblPr/>
      <w:tcPr>
        <w:tcBorders>
          <w:top w:val="single" w:sz="4" w:space="0" w:color="C17529" w:themeColor="accent6"/>
          <w:left w:val="single" w:sz="4" w:space="0" w:color="C17529" w:themeColor="accent6"/>
          <w:bottom w:val="single" w:sz="4" w:space="0" w:color="C17529" w:themeColor="accent6"/>
          <w:right w:val="single" w:sz="4" w:space="0" w:color="C17529" w:themeColor="accent6"/>
          <w:insideH w:val="nil"/>
          <w:insideV w:val="nil"/>
        </w:tcBorders>
        <w:shd w:val="clear" w:color="auto" w:fill="C17529" w:themeFill="accent6"/>
      </w:tcPr>
    </w:tblStylePr>
    <w:tblStylePr w:type="lastRow">
      <w:rPr>
        <w:b/>
        <w:bCs/>
      </w:rPr>
      <w:tblPr/>
      <w:tcPr>
        <w:tcBorders>
          <w:top w:val="double" w:sz="4" w:space="0" w:color="C17529" w:themeColor="accent6"/>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GridTable5Dark">
    <w:name w:val="Grid Table 5 Dark"/>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2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2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2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22E" w:themeFill="accent1"/>
      </w:tcPr>
    </w:tblStylePr>
    <w:tblStylePr w:type="band1Vert">
      <w:tblPr/>
      <w:tcPr>
        <w:shd w:val="clear" w:color="auto" w:fill="F9D9AB" w:themeFill="accent1" w:themeFillTint="66"/>
      </w:tcPr>
    </w:tblStylePr>
    <w:tblStylePr w:type="band1Horz">
      <w:tblPr/>
      <w:tcPr>
        <w:shd w:val="clear" w:color="auto" w:fill="F9D9AB" w:themeFill="accent1" w:themeFillTint="66"/>
      </w:tcPr>
    </w:tblStylePr>
  </w:style>
  <w:style w:type="table" w:customStyle="1" w:styleId="GridTable5DarkAccent2">
    <w:name w:val="Grid Table 5 Dark Accent 2"/>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F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64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64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64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644E" w:themeFill="accent2"/>
      </w:tcPr>
    </w:tblStylePr>
    <w:tblStylePr w:type="band1Vert">
      <w:tblPr/>
      <w:tcPr>
        <w:shd w:val="clear" w:color="auto" w:fill="DCBFB6" w:themeFill="accent2" w:themeFillTint="66"/>
      </w:tcPr>
    </w:tblStylePr>
    <w:tblStylePr w:type="band1Horz">
      <w:tblPr/>
      <w:tcPr>
        <w:shd w:val="clear" w:color="auto" w:fill="DCBFB6" w:themeFill="accent2" w:themeFillTint="66"/>
      </w:tcPr>
    </w:tblStylePr>
  </w:style>
  <w:style w:type="table" w:customStyle="1" w:styleId="GridTable5DarkAccent3">
    <w:name w:val="Grid Table 5 Dark Accent 3"/>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8B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8B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8B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8B80" w:themeFill="accent3"/>
      </w:tcPr>
    </w:tblStylePr>
    <w:tblStylePr w:type="band1Vert">
      <w:tblPr/>
      <w:tcPr>
        <w:shd w:val="clear" w:color="auto" w:fill="E1D0CC" w:themeFill="accent3" w:themeFillTint="66"/>
      </w:tcPr>
    </w:tblStylePr>
    <w:tblStylePr w:type="band1Horz">
      <w:tblPr/>
      <w:tcPr>
        <w:shd w:val="clear" w:color="auto" w:fill="E1D0CC" w:themeFill="accent3" w:themeFillTint="66"/>
      </w:tcPr>
    </w:tblStylePr>
  </w:style>
  <w:style w:type="table" w:customStyle="1" w:styleId="GridTable5DarkAccent4">
    <w:name w:val="Grid Table 5 Dark Accent 4"/>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A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986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986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986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986D" w:themeFill="accent4"/>
      </w:tcPr>
    </w:tblStylePr>
    <w:tblStylePr w:type="band1Vert">
      <w:tblPr/>
      <w:tcPr>
        <w:shd w:val="clear" w:color="auto" w:fill="E7D5C4" w:themeFill="accent4" w:themeFillTint="66"/>
      </w:tcPr>
    </w:tblStylePr>
    <w:tblStylePr w:type="band1Horz">
      <w:tblPr/>
      <w:tcPr>
        <w:shd w:val="clear" w:color="auto" w:fill="E7D5C4" w:themeFill="accent4" w:themeFillTint="66"/>
      </w:tcPr>
    </w:tblStylePr>
  </w:style>
  <w:style w:type="table" w:customStyle="1" w:styleId="GridTable5DarkAccent5">
    <w:name w:val="Grid Table 5 Dark Accent 5"/>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9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957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957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957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9574" w:themeFill="accent5"/>
      </w:tcPr>
    </w:tblStylePr>
    <w:tblStylePr w:type="band1Vert">
      <w:tblPr/>
      <w:tcPr>
        <w:shd w:val="clear" w:color="auto" w:fill="D9D4C7" w:themeFill="accent5" w:themeFillTint="66"/>
      </w:tcPr>
    </w:tblStylePr>
    <w:tblStylePr w:type="band1Horz">
      <w:tblPr/>
      <w:tcPr>
        <w:shd w:val="clear" w:color="auto" w:fill="D9D4C7" w:themeFill="accent5" w:themeFillTint="66"/>
      </w:tcPr>
    </w:tblStylePr>
  </w:style>
  <w:style w:type="table" w:customStyle="1" w:styleId="GridTable5DarkAccent6">
    <w:name w:val="Grid Table 5 Dark Accent 6"/>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3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752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752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752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7529" w:themeFill="accent6"/>
      </w:tcPr>
    </w:tblStylePr>
    <w:tblStylePr w:type="band1Vert">
      <w:tblPr/>
      <w:tcPr>
        <w:shd w:val="clear" w:color="auto" w:fill="EBC7A3" w:themeFill="accent6" w:themeFillTint="66"/>
      </w:tcPr>
    </w:tblStylePr>
    <w:tblStylePr w:type="band1Horz">
      <w:tblPr/>
      <w:tcPr>
        <w:shd w:val="clear" w:color="auto" w:fill="EBC7A3" w:themeFill="accent6" w:themeFillTint="66"/>
      </w:tcPr>
    </w:tblStylePr>
  </w:style>
  <w:style w:type="table" w:customStyle="1" w:styleId="GridTable6Colorful">
    <w:name w:val="Grid Table 6 Colorful"/>
    <w:basedOn w:val="a3"/>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572222"/>
    <w:pPr>
      <w:spacing w:after="0" w:line="240" w:lineRule="auto"/>
    </w:pPr>
    <w:rPr>
      <w:color w:val="C77C0E" w:themeColor="accent1" w:themeShade="BF"/>
    </w:r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GridTable6ColorfulAccent2">
    <w:name w:val="Grid Table 6 Colorful Accent 2"/>
    <w:basedOn w:val="a3"/>
    <w:uiPriority w:val="51"/>
    <w:rsid w:val="00572222"/>
    <w:pPr>
      <w:spacing w:after="0" w:line="240" w:lineRule="auto"/>
    </w:pPr>
    <w:rPr>
      <w:color w:val="7B4A3A" w:themeColor="accent2" w:themeShade="BF"/>
    </w:r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rPr>
      <w:tblPr/>
      <w:tcPr>
        <w:tcBorders>
          <w:bottom w:val="single" w:sz="12" w:space="0" w:color="CBA092" w:themeColor="accent2" w:themeTint="99"/>
        </w:tcBorders>
      </w:tcPr>
    </w:tblStylePr>
    <w:tblStylePr w:type="lastRow">
      <w:rPr>
        <w:b/>
        <w:bCs/>
      </w:rPr>
      <w:tblPr/>
      <w:tcPr>
        <w:tcBorders>
          <w:top w:val="double" w:sz="4" w:space="0" w:color="CBA092" w:themeColor="accent2" w:themeTint="99"/>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GridTable6ColorfulAccent3">
    <w:name w:val="Grid Table 6 Colorful Accent 3"/>
    <w:basedOn w:val="a3"/>
    <w:uiPriority w:val="51"/>
    <w:rsid w:val="00572222"/>
    <w:pPr>
      <w:spacing w:after="0" w:line="240" w:lineRule="auto"/>
    </w:pPr>
    <w:rPr>
      <w:color w:val="926155" w:themeColor="accent3" w:themeShade="BF"/>
    </w:r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4" w:space="0" w:color="D2B9B2" w:themeColor="accent3" w:themeTint="99"/>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GridTable6ColorfulAccent4">
    <w:name w:val="Grid Table 6 Colorful Accent 4"/>
    <w:basedOn w:val="a3"/>
    <w:uiPriority w:val="51"/>
    <w:rsid w:val="00572222"/>
    <w:pPr>
      <w:spacing w:after="0" w:line="240" w:lineRule="auto"/>
    </w:pPr>
    <w:rPr>
      <w:color w:val="A17142" w:themeColor="accent4" w:themeShade="BF"/>
    </w:r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bottom w:val="single" w:sz="12" w:space="0" w:color="DBC1A7" w:themeColor="accent4" w:themeTint="99"/>
        </w:tcBorders>
      </w:tcPr>
    </w:tblStylePr>
    <w:tblStylePr w:type="lastRow">
      <w:rPr>
        <w:b/>
        <w:bCs/>
      </w:rPr>
      <w:tblPr/>
      <w:tcPr>
        <w:tcBorders>
          <w:top w:val="doub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GridTable6ColorfulAccent5">
    <w:name w:val="Grid Table 6 Colorful Accent 5"/>
    <w:basedOn w:val="a3"/>
    <w:uiPriority w:val="51"/>
    <w:rsid w:val="00572222"/>
    <w:pPr>
      <w:spacing w:after="0" w:line="240" w:lineRule="auto"/>
    </w:pPr>
    <w:rPr>
      <w:color w:val="7B7053" w:themeColor="accent5" w:themeShade="BF"/>
    </w:r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rPr>
      <w:tblPr/>
      <w:tcPr>
        <w:tcBorders>
          <w:bottom w:val="single" w:sz="12" w:space="0" w:color="C6BFAB" w:themeColor="accent5" w:themeTint="99"/>
        </w:tcBorders>
      </w:tcPr>
    </w:tblStylePr>
    <w:tblStylePr w:type="lastRow">
      <w:rPr>
        <w:b/>
        <w:bCs/>
      </w:rPr>
      <w:tblPr/>
      <w:tcPr>
        <w:tcBorders>
          <w:top w:val="doub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GridTable6ColorfulAccent6">
    <w:name w:val="Grid Table 6 Colorful Accent 6"/>
    <w:basedOn w:val="a3"/>
    <w:uiPriority w:val="51"/>
    <w:rsid w:val="00572222"/>
    <w:pPr>
      <w:spacing w:after="0" w:line="240" w:lineRule="auto"/>
    </w:pPr>
    <w:rPr>
      <w:color w:val="90571E" w:themeColor="accent6" w:themeShade="BF"/>
    </w:r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bottom w:val="single" w:sz="12" w:space="0" w:color="E2AB76" w:themeColor="accent6" w:themeTint="99"/>
        </w:tcBorders>
      </w:tcPr>
    </w:tblStylePr>
    <w:tblStylePr w:type="lastRow">
      <w:rPr>
        <w:b/>
        <w:bCs/>
      </w:rPr>
      <w:tblPr/>
      <w:tcPr>
        <w:tcBorders>
          <w:top w:val="double" w:sz="4" w:space="0" w:color="E2AB76" w:themeColor="accent6" w:themeTint="99"/>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GridTable7Colorful">
    <w:name w:val="Grid Table 7 Colorful"/>
    <w:basedOn w:val="a3"/>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572222"/>
    <w:pPr>
      <w:spacing w:after="0" w:line="240" w:lineRule="auto"/>
    </w:pPr>
    <w:rPr>
      <w:color w:val="C77C0E" w:themeColor="accent1" w:themeShade="BF"/>
    </w:r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customStyle="1" w:styleId="GridTable7ColorfulAccent2">
    <w:name w:val="Grid Table 7 Colorful Accent 2"/>
    <w:basedOn w:val="a3"/>
    <w:uiPriority w:val="52"/>
    <w:rsid w:val="00572222"/>
    <w:pPr>
      <w:spacing w:after="0" w:line="240" w:lineRule="auto"/>
    </w:pPr>
    <w:rPr>
      <w:color w:val="7B4A3A" w:themeColor="accent2" w:themeShade="BF"/>
    </w:r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FDA" w:themeFill="accent2" w:themeFillTint="33"/>
      </w:tcPr>
    </w:tblStylePr>
    <w:tblStylePr w:type="band1Horz">
      <w:tblPr/>
      <w:tcPr>
        <w:shd w:val="clear" w:color="auto" w:fill="EDDFDA" w:themeFill="accent2" w:themeFillTint="33"/>
      </w:tcPr>
    </w:tblStylePr>
    <w:tblStylePr w:type="neCell">
      <w:tblPr/>
      <w:tcPr>
        <w:tcBorders>
          <w:bottom w:val="single" w:sz="4" w:space="0" w:color="CBA092" w:themeColor="accent2" w:themeTint="99"/>
        </w:tcBorders>
      </w:tcPr>
    </w:tblStylePr>
    <w:tblStylePr w:type="nwCell">
      <w:tblPr/>
      <w:tcPr>
        <w:tcBorders>
          <w:bottom w:val="single" w:sz="4" w:space="0" w:color="CBA092" w:themeColor="accent2" w:themeTint="99"/>
        </w:tcBorders>
      </w:tcPr>
    </w:tblStylePr>
    <w:tblStylePr w:type="seCell">
      <w:tblPr/>
      <w:tcPr>
        <w:tcBorders>
          <w:top w:val="single" w:sz="4" w:space="0" w:color="CBA092" w:themeColor="accent2" w:themeTint="99"/>
        </w:tcBorders>
      </w:tcPr>
    </w:tblStylePr>
    <w:tblStylePr w:type="swCell">
      <w:tblPr/>
      <w:tcPr>
        <w:tcBorders>
          <w:top w:val="single" w:sz="4" w:space="0" w:color="CBA092" w:themeColor="accent2" w:themeTint="99"/>
        </w:tcBorders>
      </w:tcPr>
    </w:tblStylePr>
  </w:style>
  <w:style w:type="table" w:customStyle="1" w:styleId="GridTable7ColorfulAccent3">
    <w:name w:val="Grid Table 7 Colorful Accent 3"/>
    <w:basedOn w:val="a3"/>
    <w:uiPriority w:val="52"/>
    <w:rsid w:val="00572222"/>
    <w:pPr>
      <w:spacing w:after="0" w:line="240" w:lineRule="auto"/>
    </w:pPr>
    <w:rPr>
      <w:color w:val="926155" w:themeColor="accent3" w:themeShade="BF"/>
    </w:r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E5" w:themeFill="accent3" w:themeFillTint="33"/>
      </w:tcPr>
    </w:tblStylePr>
    <w:tblStylePr w:type="band1Horz">
      <w:tblPr/>
      <w:tcPr>
        <w:shd w:val="clear" w:color="auto" w:fill="F0E7E5" w:themeFill="accent3" w:themeFillTint="33"/>
      </w:tcPr>
    </w:tblStylePr>
    <w:tblStylePr w:type="neCell">
      <w:tblPr/>
      <w:tcPr>
        <w:tcBorders>
          <w:bottom w:val="single" w:sz="4" w:space="0" w:color="D2B9B2" w:themeColor="accent3" w:themeTint="99"/>
        </w:tcBorders>
      </w:tcPr>
    </w:tblStylePr>
    <w:tblStylePr w:type="nwCell">
      <w:tblPr/>
      <w:tcPr>
        <w:tcBorders>
          <w:bottom w:val="single" w:sz="4" w:space="0" w:color="D2B9B2" w:themeColor="accent3" w:themeTint="99"/>
        </w:tcBorders>
      </w:tcPr>
    </w:tblStylePr>
    <w:tblStylePr w:type="seCell">
      <w:tblPr/>
      <w:tcPr>
        <w:tcBorders>
          <w:top w:val="single" w:sz="4" w:space="0" w:color="D2B9B2" w:themeColor="accent3" w:themeTint="99"/>
        </w:tcBorders>
      </w:tcPr>
    </w:tblStylePr>
    <w:tblStylePr w:type="swCell">
      <w:tblPr/>
      <w:tcPr>
        <w:tcBorders>
          <w:top w:val="single" w:sz="4" w:space="0" w:color="D2B9B2" w:themeColor="accent3" w:themeTint="99"/>
        </w:tcBorders>
      </w:tcPr>
    </w:tblStylePr>
  </w:style>
  <w:style w:type="table" w:customStyle="1" w:styleId="GridTable7ColorfulAccent4">
    <w:name w:val="Grid Table 7 Colorful Accent 4"/>
    <w:basedOn w:val="a3"/>
    <w:uiPriority w:val="52"/>
    <w:rsid w:val="00572222"/>
    <w:pPr>
      <w:spacing w:after="0" w:line="240" w:lineRule="auto"/>
    </w:pPr>
    <w:rPr>
      <w:color w:val="A17142" w:themeColor="accent4" w:themeShade="BF"/>
    </w:r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bottom w:val="single" w:sz="4" w:space="0" w:color="DBC1A7" w:themeColor="accent4" w:themeTint="99"/>
        </w:tcBorders>
      </w:tcPr>
    </w:tblStylePr>
    <w:tblStylePr w:type="nwCell">
      <w:tblPr/>
      <w:tcPr>
        <w:tcBorders>
          <w:bottom w:val="single" w:sz="4" w:space="0" w:color="DBC1A7" w:themeColor="accent4" w:themeTint="99"/>
        </w:tcBorders>
      </w:tcPr>
    </w:tblStylePr>
    <w:tblStylePr w:type="seCell">
      <w:tblPr/>
      <w:tcPr>
        <w:tcBorders>
          <w:top w:val="single" w:sz="4" w:space="0" w:color="DBC1A7" w:themeColor="accent4" w:themeTint="99"/>
        </w:tcBorders>
      </w:tcPr>
    </w:tblStylePr>
    <w:tblStylePr w:type="swCell">
      <w:tblPr/>
      <w:tcPr>
        <w:tcBorders>
          <w:top w:val="single" w:sz="4" w:space="0" w:color="DBC1A7" w:themeColor="accent4" w:themeTint="99"/>
        </w:tcBorders>
      </w:tcPr>
    </w:tblStylePr>
  </w:style>
  <w:style w:type="table" w:customStyle="1" w:styleId="GridTable7ColorfulAccent5">
    <w:name w:val="Grid Table 7 Colorful Accent 5"/>
    <w:basedOn w:val="a3"/>
    <w:uiPriority w:val="52"/>
    <w:rsid w:val="00572222"/>
    <w:pPr>
      <w:spacing w:after="0" w:line="240" w:lineRule="auto"/>
    </w:pPr>
    <w:rPr>
      <w:color w:val="7B7053" w:themeColor="accent5" w:themeShade="BF"/>
    </w:r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9E3" w:themeFill="accent5" w:themeFillTint="33"/>
      </w:tcPr>
    </w:tblStylePr>
    <w:tblStylePr w:type="band1Horz">
      <w:tblPr/>
      <w:tcPr>
        <w:shd w:val="clear" w:color="auto" w:fill="ECE9E3" w:themeFill="accent5" w:themeFillTint="33"/>
      </w:tcPr>
    </w:tblStylePr>
    <w:tblStylePr w:type="neCell">
      <w:tblPr/>
      <w:tcPr>
        <w:tcBorders>
          <w:bottom w:val="single" w:sz="4" w:space="0" w:color="C6BFAB" w:themeColor="accent5" w:themeTint="99"/>
        </w:tcBorders>
      </w:tcPr>
    </w:tblStylePr>
    <w:tblStylePr w:type="nwCell">
      <w:tblPr/>
      <w:tcPr>
        <w:tcBorders>
          <w:bottom w:val="single" w:sz="4" w:space="0" w:color="C6BFAB" w:themeColor="accent5" w:themeTint="99"/>
        </w:tcBorders>
      </w:tcPr>
    </w:tblStylePr>
    <w:tblStylePr w:type="seCell">
      <w:tblPr/>
      <w:tcPr>
        <w:tcBorders>
          <w:top w:val="single" w:sz="4" w:space="0" w:color="C6BFAB" w:themeColor="accent5" w:themeTint="99"/>
        </w:tcBorders>
      </w:tcPr>
    </w:tblStylePr>
    <w:tblStylePr w:type="swCell">
      <w:tblPr/>
      <w:tcPr>
        <w:tcBorders>
          <w:top w:val="single" w:sz="4" w:space="0" w:color="C6BFAB" w:themeColor="accent5" w:themeTint="99"/>
        </w:tcBorders>
      </w:tcPr>
    </w:tblStylePr>
  </w:style>
  <w:style w:type="table" w:customStyle="1" w:styleId="GridTable7ColorfulAccent6">
    <w:name w:val="Grid Table 7 Colorful Accent 6"/>
    <w:basedOn w:val="a3"/>
    <w:uiPriority w:val="52"/>
    <w:rsid w:val="00572222"/>
    <w:pPr>
      <w:spacing w:after="0" w:line="240" w:lineRule="auto"/>
    </w:pPr>
    <w:rPr>
      <w:color w:val="90571E" w:themeColor="accent6" w:themeShade="BF"/>
    </w:r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bottom w:val="single" w:sz="4" w:space="0" w:color="E2AB76" w:themeColor="accent6" w:themeTint="99"/>
        </w:tcBorders>
      </w:tcPr>
    </w:tblStylePr>
    <w:tblStylePr w:type="nwCell">
      <w:tblPr/>
      <w:tcPr>
        <w:tcBorders>
          <w:bottom w:val="single" w:sz="4" w:space="0" w:color="E2AB76" w:themeColor="accent6" w:themeTint="99"/>
        </w:tcBorders>
      </w:tcPr>
    </w:tblStylePr>
    <w:tblStylePr w:type="seCell">
      <w:tblPr/>
      <w:tcPr>
        <w:tcBorders>
          <w:top w:val="single" w:sz="4" w:space="0" w:color="E2AB76" w:themeColor="accent6" w:themeTint="99"/>
        </w:tcBorders>
      </w:tcPr>
    </w:tblStylePr>
    <w:tblStylePr w:type="swCell">
      <w:tblPr/>
      <w:tcPr>
        <w:tcBorders>
          <w:top w:val="single" w:sz="4" w:space="0" w:color="E2AB76" w:themeColor="accent6" w:themeTint="99"/>
        </w:tcBorders>
      </w:tcPr>
    </w:tblStylePr>
  </w:style>
  <w:style w:type="character" w:customStyle="1" w:styleId="32">
    <w:name w:val="Заглавие 3 Знак"/>
    <w:basedOn w:val="a2"/>
    <w:link w:val="31"/>
    <w:uiPriority w:val="9"/>
    <w:semiHidden/>
    <w:rsid w:val="00572222"/>
    <w:rPr>
      <w:rFonts w:asciiTheme="majorHAnsi" w:eastAsiaTheme="majorEastAsia" w:hAnsiTheme="majorHAnsi" w:cstheme="majorBidi"/>
      <w:color w:val="845209" w:themeColor="accent1" w:themeShade="7F"/>
      <w:kern w:val="16"/>
      <w:sz w:val="24"/>
      <w:szCs w:val="24"/>
      <w14:ligatures w14:val="standardContextual"/>
      <w14:numForm w14:val="oldStyle"/>
      <w14:numSpacing w14:val="proportional"/>
      <w14:cntxtAlts/>
    </w:rPr>
  </w:style>
  <w:style w:type="character" w:customStyle="1" w:styleId="42">
    <w:name w:val="Заглавие 4 Знак"/>
    <w:basedOn w:val="a2"/>
    <w:link w:val="41"/>
    <w:uiPriority w:val="9"/>
    <w:semiHidden/>
    <w:rsid w:val="00572222"/>
    <w:rPr>
      <w:rFonts w:asciiTheme="majorHAnsi" w:eastAsiaTheme="majorEastAsia" w:hAnsiTheme="majorHAnsi" w:cstheme="majorBidi"/>
      <w:i/>
      <w:iCs/>
      <w:color w:val="C77C0E" w:themeColor="accent1" w:themeShade="BF"/>
      <w:kern w:val="16"/>
      <w:sz w:val="22"/>
      <w14:ligatures w14:val="standardContextual"/>
      <w14:numForm w14:val="oldStyle"/>
      <w14:numSpacing w14:val="proportional"/>
      <w14:cntxtAlts/>
    </w:rPr>
  </w:style>
  <w:style w:type="character" w:customStyle="1" w:styleId="52">
    <w:name w:val="Заглавие 5 Знак"/>
    <w:basedOn w:val="a2"/>
    <w:link w:val="51"/>
    <w:uiPriority w:val="9"/>
    <w:semiHidden/>
    <w:rsid w:val="00572222"/>
    <w:rPr>
      <w:rFonts w:asciiTheme="majorHAnsi" w:eastAsiaTheme="majorEastAsia" w:hAnsiTheme="majorHAnsi" w:cstheme="majorBidi"/>
      <w:color w:val="C77C0E" w:themeColor="accent1" w:themeShade="BF"/>
      <w:kern w:val="16"/>
      <w:sz w:val="22"/>
      <w14:ligatures w14:val="standardContextual"/>
      <w14:numForm w14:val="oldStyle"/>
      <w14:numSpacing w14:val="proportional"/>
      <w14:cntxtAlts/>
    </w:rPr>
  </w:style>
  <w:style w:type="character" w:customStyle="1" w:styleId="60">
    <w:name w:val="Заглавие 6 Знак"/>
    <w:basedOn w:val="a2"/>
    <w:link w:val="6"/>
    <w:uiPriority w:val="9"/>
    <w:semiHidden/>
    <w:rsid w:val="00572222"/>
    <w:rPr>
      <w:rFonts w:asciiTheme="majorHAnsi" w:eastAsiaTheme="majorEastAsia" w:hAnsiTheme="majorHAnsi" w:cstheme="majorBidi"/>
      <w:color w:val="845209" w:themeColor="accent1" w:themeShade="7F"/>
      <w:kern w:val="16"/>
      <w:sz w:val="22"/>
      <w14:ligatures w14:val="standardContextual"/>
      <w14:numForm w14:val="oldStyle"/>
      <w14:numSpacing w14:val="proportional"/>
      <w14:cntxtAlts/>
    </w:rPr>
  </w:style>
  <w:style w:type="character" w:customStyle="1" w:styleId="70">
    <w:name w:val="Заглавие 7 Знак"/>
    <w:basedOn w:val="a2"/>
    <w:link w:val="7"/>
    <w:uiPriority w:val="9"/>
    <w:semiHidden/>
    <w:rsid w:val="00572222"/>
    <w:rPr>
      <w:rFonts w:asciiTheme="majorHAnsi" w:eastAsiaTheme="majorEastAsia" w:hAnsiTheme="majorHAnsi" w:cstheme="majorBidi"/>
      <w:i/>
      <w:iCs/>
      <w:color w:val="845209" w:themeColor="accent1" w:themeShade="7F"/>
      <w:kern w:val="16"/>
      <w:sz w:val="22"/>
      <w14:ligatures w14:val="standardContextual"/>
      <w14:numForm w14:val="oldStyle"/>
      <w14:numSpacing w14:val="proportional"/>
      <w14:cntxtAlts/>
    </w:rPr>
  </w:style>
  <w:style w:type="character" w:customStyle="1" w:styleId="80">
    <w:name w:val="Заглавие 8 Знак"/>
    <w:basedOn w:val="a2"/>
    <w:link w:val="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90">
    <w:name w:val="Заглавие 9 Знак"/>
    <w:basedOn w:val="a2"/>
    <w:link w:val="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
    <w:name w:val="HTML Acronym"/>
    <w:basedOn w:val="a2"/>
    <w:uiPriority w:val="99"/>
    <w:semiHidden/>
    <w:unhideWhenUsed/>
    <w:rsid w:val="00572222"/>
    <w:rPr>
      <w:sz w:val="22"/>
    </w:rPr>
  </w:style>
  <w:style w:type="paragraph" w:styleId="HTML0">
    <w:name w:val="HTML Address"/>
    <w:basedOn w:val="a1"/>
    <w:link w:val="HTML1"/>
    <w:uiPriority w:val="99"/>
    <w:semiHidden/>
    <w:unhideWhenUsed/>
    <w:rsid w:val="00572222"/>
    <w:pPr>
      <w:spacing w:after="0" w:line="240" w:lineRule="auto"/>
    </w:pPr>
    <w:rPr>
      <w:i/>
      <w:iCs/>
    </w:rPr>
  </w:style>
  <w:style w:type="character" w:customStyle="1" w:styleId="HTML1">
    <w:name w:val="HTML адрес Знак"/>
    <w:basedOn w:val="a2"/>
    <w:link w:val="HTML0"/>
    <w:uiPriority w:val="99"/>
    <w:semiHidden/>
    <w:rsid w:val="00572222"/>
    <w:rPr>
      <w:i/>
      <w:iCs/>
      <w:kern w:val="16"/>
      <w:sz w:val="22"/>
      <w14:ligatures w14:val="standardContextual"/>
      <w14:numForm w14:val="oldStyle"/>
      <w14:numSpacing w14:val="proportional"/>
      <w14:cntxtAlts/>
    </w:rPr>
  </w:style>
  <w:style w:type="character" w:styleId="HTML2">
    <w:name w:val="HTML Cite"/>
    <w:basedOn w:val="a2"/>
    <w:uiPriority w:val="99"/>
    <w:semiHidden/>
    <w:unhideWhenUsed/>
    <w:rsid w:val="00572222"/>
    <w:rPr>
      <w:i/>
      <w:iCs/>
      <w:sz w:val="22"/>
    </w:rPr>
  </w:style>
  <w:style w:type="character" w:styleId="HTML3">
    <w:name w:val="HTML Code"/>
    <w:basedOn w:val="a2"/>
    <w:uiPriority w:val="99"/>
    <w:semiHidden/>
    <w:unhideWhenUsed/>
    <w:rsid w:val="00572222"/>
    <w:rPr>
      <w:rFonts w:ascii="Consolas" w:hAnsi="Consolas"/>
      <w:sz w:val="22"/>
      <w:szCs w:val="20"/>
    </w:rPr>
  </w:style>
  <w:style w:type="character" w:styleId="HTML4">
    <w:name w:val="HTML Definition"/>
    <w:basedOn w:val="a2"/>
    <w:uiPriority w:val="99"/>
    <w:semiHidden/>
    <w:unhideWhenUsed/>
    <w:rsid w:val="00572222"/>
    <w:rPr>
      <w:i/>
      <w:iCs/>
      <w:sz w:val="22"/>
    </w:rPr>
  </w:style>
  <w:style w:type="character" w:styleId="HTML5">
    <w:name w:val="HTML Keyboard"/>
    <w:basedOn w:val="a2"/>
    <w:uiPriority w:val="99"/>
    <w:semiHidden/>
    <w:unhideWhenUsed/>
    <w:rsid w:val="00572222"/>
    <w:rPr>
      <w:rFonts w:ascii="Consolas" w:hAnsi="Consolas"/>
      <w:sz w:val="22"/>
      <w:szCs w:val="20"/>
    </w:rPr>
  </w:style>
  <w:style w:type="paragraph" w:styleId="HTML6">
    <w:name w:val="HTML Preformatted"/>
    <w:basedOn w:val="a1"/>
    <w:link w:val="HTML7"/>
    <w:uiPriority w:val="99"/>
    <w:semiHidden/>
    <w:unhideWhenUsed/>
    <w:rsid w:val="00572222"/>
    <w:pPr>
      <w:spacing w:after="0" w:line="240" w:lineRule="auto"/>
    </w:pPr>
    <w:rPr>
      <w:rFonts w:ascii="Consolas" w:hAnsi="Consolas"/>
    </w:rPr>
  </w:style>
  <w:style w:type="character" w:customStyle="1" w:styleId="HTML7">
    <w:name w:val="HTML стандартен Знак"/>
    <w:basedOn w:val="a2"/>
    <w:link w:val="HTML6"/>
    <w:uiPriority w:val="99"/>
    <w:semiHidden/>
    <w:rsid w:val="00572222"/>
    <w:rPr>
      <w:rFonts w:ascii="Consolas" w:hAnsi="Consolas"/>
      <w:kern w:val="16"/>
      <w:sz w:val="22"/>
      <w14:ligatures w14:val="standardContextual"/>
      <w14:numForm w14:val="oldStyle"/>
      <w14:numSpacing w14:val="proportional"/>
      <w14:cntxtAlts/>
    </w:rPr>
  </w:style>
  <w:style w:type="character" w:styleId="HTML8">
    <w:name w:val="HTML Sample"/>
    <w:basedOn w:val="a2"/>
    <w:uiPriority w:val="99"/>
    <w:semiHidden/>
    <w:unhideWhenUsed/>
    <w:rsid w:val="00572222"/>
    <w:rPr>
      <w:rFonts w:ascii="Consolas" w:hAnsi="Consolas"/>
      <w:sz w:val="24"/>
      <w:szCs w:val="24"/>
    </w:rPr>
  </w:style>
  <w:style w:type="character" w:styleId="HTML9">
    <w:name w:val="HTML Typewriter"/>
    <w:basedOn w:val="a2"/>
    <w:uiPriority w:val="99"/>
    <w:semiHidden/>
    <w:unhideWhenUsed/>
    <w:rsid w:val="00572222"/>
    <w:rPr>
      <w:rFonts w:ascii="Consolas" w:hAnsi="Consolas"/>
      <w:sz w:val="22"/>
      <w:szCs w:val="20"/>
    </w:rPr>
  </w:style>
  <w:style w:type="character" w:styleId="HTMLa">
    <w:name w:val="HTML Variable"/>
    <w:basedOn w:val="a2"/>
    <w:uiPriority w:val="99"/>
    <w:semiHidden/>
    <w:unhideWhenUsed/>
    <w:rsid w:val="00572222"/>
    <w:rPr>
      <w:i/>
      <w:iCs/>
      <w:sz w:val="22"/>
    </w:rPr>
  </w:style>
  <w:style w:type="character" w:styleId="afff4">
    <w:name w:val="Hyperlink"/>
    <w:basedOn w:val="a2"/>
    <w:uiPriority w:val="99"/>
    <w:unhideWhenUsed/>
    <w:rsid w:val="000F51EC"/>
    <w:rPr>
      <w:color w:val="6B4C2C" w:themeColor="accent4" w:themeShade="80"/>
      <w:sz w:val="22"/>
      <w:u w:val="single"/>
    </w:rPr>
  </w:style>
  <w:style w:type="paragraph" w:styleId="11">
    <w:name w:val="index 1"/>
    <w:basedOn w:val="a1"/>
    <w:next w:val="a1"/>
    <w:autoRedefine/>
    <w:uiPriority w:val="99"/>
    <w:semiHidden/>
    <w:unhideWhenUsed/>
    <w:rsid w:val="00572222"/>
    <w:pPr>
      <w:spacing w:after="0" w:line="240" w:lineRule="auto"/>
      <w:ind w:left="200" w:hanging="200"/>
    </w:pPr>
  </w:style>
  <w:style w:type="paragraph" w:styleId="29">
    <w:name w:val="index 2"/>
    <w:basedOn w:val="a1"/>
    <w:next w:val="a1"/>
    <w:autoRedefine/>
    <w:uiPriority w:val="99"/>
    <w:semiHidden/>
    <w:unhideWhenUsed/>
    <w:rsid w:val="00572222"/>
    <w:pPr>
      <w:spacing w:after="0" w:line="240" w:lineRule="auto"/>
      <w:ind w:left="400" w:hanging="200"/>
    </w:pPr>
  </w:style>
  <w:style w:type="paragraph" w:styleId="37">
    <w:name w:val="index 3"/>
    <w:basedOn w:val="a1"/>
    <w:next w:val="a1"/>
    <w:autoRedefine/>
    <w:uiPriority w:val="99"/>
    <w:semiHidden/>
    <w:unhideWhenUsed/>
    <w:rsid w:val="00572222"/>
    <w:pPr>
      <w:spacing w:after="0" w:line="240" w:lineRule="auto"/>
      <w:ind w:left="600" w:hanging="200"/>
    </w:pPr>
  </w:style>
  <w:style w:type="paragraph" w:styleId="43">
    <w:name w:val="index 4"/>
    <w:basedOn w:val="a1"/>
    <w:next w:val="a1"/>
    <w:autoRedefine/>
    <w:uiPriority w:val="99"/>
    <w:semiHidden/>
    <w:unhideWhenUsed/>
    <w:rsid w:val="00572222"/>
    <w:pPr>
      <w:spacing w:after="0" w:line="240" w:lineRule="auto"/>
      <w:ind w:left="800" w:hanging="200"/>
    </w:pPr>
  </w:style>
  <w:style w:type="paragraph" w:styleId="53">
    <w:name w:val="index 5"/>
    <w:basedOn w:val="a1"/>
    <w:next w:val="a1"/>
    <w:autoRedefine/>
    <w:uiPriority w:val="99"/>
    <w:semiHidden/>
    <w:unhideWhenUsed/>
    <w:rsid w:val="00572222"/>
    <w:pPr>
      <w:spacing w:after="0" w:line="240" w:lineRule="auto"/>
      <w:ind w:left="1000" w:hanging="200"/>
    </w:pPr>
  </w:style>
  <w:style w:type="paragraph" w:styleId="61">
    <w:name w:val="index 6"/>
    <w:basedOn w:val="a1"/>
    <w:next w:val="a1"/>
    <w:autoRedefine/>
    <w:uiPriority w:val="99"/>
    <w:semiHidden/>
    <w:unhideWhenUsed/>
    <w:rsid w:val="00572222"/>
    <w:pPr>
      <w:spacing w:after="0" w:line="240" w:lineRule="auto"/>
      <w:ind w:left="1200" w:hanging="200"/>
    </w:pPr>
  </w:style>
  <w:style w:type="paragraph" w:styleId="71">
    <w:name w:val="index 7"/>
    <w:basedOn w:val="a1"/>
    <w:next w:val="a1"/>
    <w:autoRedefine/>
    <w:uiPriority w:val="99"/>
    <w:semiHidden/>
    <w:unhideWhenUsed/>
    <w:rsid w:val="00572222"/>
    <w:pPr>
      <w:spacing w:after="0" w:line="240" w:lineRule="auto"/>
      <w:ind w:left="1400" w:hanging="200"/>
    </w:pPr>
  </w:style>
  <w:style w:type="paragraph" w:styleId="81">
    <w:name w:val="index 8"/>
    <w:basedOn w:val="a1"/>
    <w:next w:val="a1"/>
    <w:autoRedefine/>
    <w:uiPriority w:val="99"/>
    <w:semiHidden/>
    <w:unhideWhenUsed/>
    <w:rsid w:val="00572222"/>
    <w:pPr>
      <w:spacing w:after="0" w:line="240" w:lineRule="auto"/>
      <w:ind w:left="1600" w:hanging="200"/>
    </w:pPr>
  </w:style>
  <w:style w:type="paragraph" w:styleId="91">
    <w:name w:val="index 9"/>
    <w:basedOn w:val="a1"/>
    <w:next w:val="a1"/>
    <w:autoRedefine/>
    <w:uiPriority w:val="99"/>
    <w:semiHidden/>
    <w:unhideWhenUsed/>
    <w:rsid w:val="00572222"/>
    <w:pPr>
      <w:spacing w:after="0" w:line="240" w:lineRule="auto"/>
      <w:ind w:left="1800" w:hanging="200"/>
    </w:pPr>
  </w:style>
  <w:style w:type="paragraph" w:styleId="afff5">
    <w:name w:val="index heading"/>
    <w:basedOn w:val="a1"/>
    <w:next w:val="11"/>
    <w:uiPriority w:val="99"/>
    <w:semiHidden/>
    <w:unhideWhenUsed/>
    <w:rsid w:val="00572222"/>
    <w:rPr>
      <w:rFonts w:asciiTheme="majorHAnsi" w:eastAsiaTheme="majorEastAsia" w:hAnsiTheme="majorHAnsi" w:cstheme="majorBidi"/>
      <w:b/>
      <w:bCs/>
    </w:rPr>
  </w:style>
  <w:style w:type="character" w:styleId="afff6">
    <w:name w:val="Intense Emphasis"/>
    <w:basedOn w:val="a2"/>
    <w:uiPriority w:val="21"/>
    <w:semiHidden/>
    <w:qFormat/>
    <w:rsid w:val="000F51EC"/>
    <w:rPr>
      <w:i/>
      <w:iCs/>
      <w:color w:val="C77C0E" w:themeColor="accent1" w:themeShade="BF"/>
      <w:sz w:val="22"/>
    </w:rPr>
  </w:style>
  <w:style w:type="paragraph" w:styleId="afff7">
    <w:name w:val="Intense Quote"/>
    <w:basedOn w:val="a1"/>
    <w:next w:val="a1"/>
    <w:link w:val="afff8"/>
    <w:uiPriority w:val="30"/>
    <w:semiHidden/>
    <w:qFormat/>
    <w:rsid w:val="000F51EC"/>
    <w:pPr>
      <w:pBdr>
        <w:top w:val="single" w:sz="4" w:space="10" w:color="F0A22E" w:themeColor="accent1"/>
        <w:bottom w:val="single" w:sz="4" w:space="10" w:color="F0A22E" w:themeColor="accent1"/>
      </w:pBdr>
      <w:spacing w:before="360" w:after="360"/>
      <w:ind w:left="864" w:right="864"/>
      <w:jc w:val="center"/>
    </w:pPr>
    <w:rPr>
      <w:i/>
      <w:iCs/>
      <w:color w:val="C77C0E" w:themeColor="accent1" w:themeShade="BF"/>
    </w:rPr>
  </w:style>
  <w:style w:type="character" w:customStyle="1" w:styleId="afff8">
    <w:name w:val="Интензивно цитиране Знак"/>
    <w:basedOn w:val="a2"/>
    <w:link w:val="afff7"/>
    <w:uiPriority w:val="30"/>
    <w:semiHidden/>
    <w:rsid w:val="000F51EC"/>
    <w:rPr>
      <w:i/>
      <w:iCs/>
      <w:color w:val="C77C0E" w:themeColor="accent1" w:themeShade="BF"/>
    </w:rPr>
  </w:style>
  <w:style w:type="character" w:styleId="afff9">
    <w:name w:val="Intense Reference"/>
    <w:basedOn w:val="a2"/>
    <w:uiPriority w:val="32"/>
    <w:semiHidden/>
    <w:qFormat/>
    <w:rsid w:val="000F51EC"/>
    <w:rPr>
      <w:b/>
      <w:bCs/>
      <w:caps w:val="0"/>
      <w:smallCaps/>
      <w:color w:val="C77C0E" w:themeColor="accent1" w:themeShade="BF"/>
      <w:spacing w:val="5"/>
      <w:sz w:val="22"/>
    </w:rPr>
  </w:style>
  <w:style w:type="table" w:styleId="afffa">
    <w:name w:val="Light Grid"/>
    <w:basedOn w:val="a3"/>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572222"/>
    <w:pPr>
      <w:spacing w:after="0" w:line="240" w:lineRule="auto"/>
    </w:pPr>
    <w:tblPr>
      <w:tblStyleRowBandSize w:val="1"/>
      <w:tblStyleColBandSize w:val="1"/>
      <w:tblBorders>
        <w:top w:val="single" w:sz="8" w:space="0" w:color="F0A22E" w:themeColor="accent1"/>
        <w:left w:val="single" w:sz="8" w:space="0" w:color="F0A22E" w:themeColor="accent1"/>
        <w:bottom w:val="single" w:sz="8" w:space="0" w:color="F0A22E" w:themeColor="accent1"/>
        <w:right w:val="single" w:sz="8" w:space="0" w:color="F0A22E" w:themeColor="accent1"/>
        <w:insideH w:val="single" w:sz="8" w:space="0" w:color="F0A22E" w:themeColor="accent1"/>
        <w:insideV w:val="single" w:sz="8" w:space="0" w:color="F0A2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22E" w:themeColor="accent1"/>
          <w:left w:val="single" w:sz="8" w:space="0" w:color="F0A22E" w:themeColor="accent1"/>
          <w:bottom w:val="single" w:sz="18" w:space="0" w:color="F0A22E" w:themeColor="accent1"/>
          <w:right w:val="single" w:sz="8" w:space="0" w:color="F0A22E" w:themeColor="accent1"/>
          <w:insideH w:val="nil"/>
          <w:insideV w:val="single" w:sz="8" w:space="0" w:color="F0A2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22E" w:themeColor="accent1"/>
          <w:left w:val="single" w:sz="8" w:space="0" w:color="F0A22E" w:themeColor="accent1"/>
          <w:bottom w:val="single" w:sz="8" w:space="0" w:color="F0A22E" w:themeColor="accent1"/>
          <w:right w:val="single" w:sz="8" w:space="0" w:color="F0A22E" w:themeColor="accent1"/>
          <w:insideH w:val="nil"/>
          <w:insideV w:val="single" w:sz="8" w:space="0" w:color="F0A2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22E" w:themeColor="accent1"/>
          <w:left w:val="single" w:sz="8" w:space="0" w:color="F0A22E" w:themeColor="accent1"/>
          <w:bottom w:val="single" w:sz="8" w:space="0" w:color="F0A22E" w:themeColor="accent1"/>
          <w:right w:val="single" w:sz="8" w:space="0" w:color="F0A22E" w:themeColor="accent1"/>
        </w:tcBorders>
      </w:tcPr>
    </w:tblStylePr>
    <w:tblStylePr w:type="band1Vert">
      <w:tblPr/>
      <w:tcPr>
        <w:tcBorders>
          <w:top w:val="single" w:sz="8" w:space="0" w:color="F0A22E" w:themeColor="accent1"/>
          <w:left w:val="single" w:sz="8" w:space="0" w:color="F0A22E" w:themeColor="accent1"/>
          <w:bottom w:val="single" w:sz="8" w:space="0" w:color="F0A22E" w:themeColor="accent1"/>
          <w:right w:val="single" w:sz="8" w:space="0" w:color="F0A22E" w:themeColor="accent1"/>
        </w:tcBorders>
        <w:shd w:val="clear" w:color="auto" w:fill="FBE7CB" w:themeFill="accent1" w:themeFillTint="3F"/>
      </w:tcPr>
    </w:tblStylePr>
    <w:tblStylePr w:type="band1Horz">
      <w:tblPr/>
      <w:tcPr>
        <w:tcBorders>
          <w:top w:val="single" w:sz="8" w:space="0" w:color="F0A22E" w:themeColor="accent1"/>
          <w:left w:val="single" w:sz="8" w:space="0" w:color="F0A22E" w:themeColor="accent1"/>
          <w:bottom w:val="single" w:sz="8" w:space="0" w:color="F0A22E" w:themeColor="accent1"/>
          <w:right w:val="single" w:sz="8" w:space="0" w:color="F0A22E" w:themeColor="accent1"/>
          <w:insideV w:val="single" w:sz="8" w:space="0" w:color="F0A22E" w:themeColor="accent1"/>
        </w:tcBorders>
        <w:shd w:val="clear" w:color="auto" w:fill="FBE7CB" w:themeFill="accent1" w:themeFillTint="3F"/>
      </w:tcPr>
    </w:tblStylePr>
    <w:tblStylePr w:type="band2Horz">
      <w:tblPr/>
      <w:tcPr>
        <w:tcBorders>
          <w:top w:val="single" w:sz="8" w:space="0" w:color="F0A22E" w:themeColor="accent1"/>
          <w:left w:val="single" w:sz="8" w:space="0" w:color="F0A22E" w:themeColor="accent1"/>
          <w:bottom w:val="single" w:sz="8" w:space="0" w:color="F0A22E" w:themeColor="accent1"/>
          <w:right w:val="single" w:sz="8" w:space="0" w:color="F0A22E" w:themeColor="accent1"/>
          <w:insideV w:val="single" w:sz="8" w:space="0" w:color="F0A22E" w:themeColor="accent1"/>
        </w:tcBorders>
      </w:tcPr>
    </w:tblStylePr>
  </w:style>
  <w:style w:type="table" w:styleId="-23">
    <w:name w:val="Light Grid Accent 2"/>
    <w:basedOn w:val="a3"/>
    <w:uiPriority w:val="62"/>
    <w:semiHidden/>
    <w:unhideWhenUsed/>
    <w:rsid w:val="00572222"/>
    <w:pPr>
      <w:spacing w:after="0" w:line="240" w:lineRule="auto"/>
    </w:pPr>
    <w:tblPr>
      <w:tblStyleRowBandSize w:val="1"/>
      <w:tblStyleColBandSize w:val="1"/>
      <w:tblBorders>
        <w:top w:val="single" w:sz="8" w:space="0" w:color="A5644E" w:themeColor="accent2"/>
        <w:left w:val="single" w:sz="8" w:space="0" w:color="A5644E" w:themeColor="accent2"/>
        <w:bottom w:val="single" w:sz="8" w:space="0" w:color="A5644E" w:themeColor="accent2"/>
        <w:right w:val="single" w:sz="8" w:space="0" w:color="A5644E" w:themeColor="accent2"/>
        <w:insideH w:val="single" w:sz="8" w:space="0" w:color="A5644E" w:themeColor="accent2"/>
        <w:insideV w:val="single" w:sz="8" w:space="0" w:color="A5644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644E" w:themeColor="accent2"/>
          <w:left w:val="single" w:sz="8" w:space="0" w:color="A5644E" w:themeColor="accent2"/>
          <w:bottom w:val="single" w:sz="18" w:space="0" w:color="A5644E" w:themeColor="accent2"/>
          <w:right w:val="single" w:sz="8" w:space="0" w:color="A5644E" w:themeColor="accent2"/>
          <w:insideH w:val="nil"/>
          <w:insideV w:val="single" w:sz="8" w:space="0" w:color="A5644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644E" w:themeColor="accent2"/>
          <w:left w:val="single" w:sz="8" w:space="0" w:color="A5644E" w:themeColor="accent2"/>
          <w:bottom w:val="single" w:sz="8" w:space="0" w:color="A5644E" w:themeColor="accent2"/>
          <w:right w:val="single" w:sz="8" w:space="0" w:color="A5644E" w:themeColor="accent2"/>
          <w:insideH w:val="nil"/>
          <w:insideV w:val="single" w:sz="8" w:space="0" w:color="A5644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644E" w:themeColor="accent2"/>
          <w:left w:val="single" w:sz="8" w:space="0" w:color="A5644E" w:themeColor="accent2"/>
          <w:bottom w:val="single" w:sz="8" w:space="0" w:color="A5644E" w:themeColor="accent2"/>
          <w:right w:val="single" w:sz="8" w:space="0" w:color="A5644E" w:themeColor="accent2"/>
        </w:tcBorders>
      </w:tcPr>
    </w:tblStylePr>
    <w:tblStylePr w:type="band1Vert">
      <w:tblPr/>
      <w:tcPr>
        <w:tcBorders>
          <w:top w:val="single" w:sz="8" w:space="0" w:color="A5644E" w:themeColor="accent2"/>
          <w:left w:val="single" w:sz="8" w:space="0" w:color="A5644E" w:themeColor="accent2"/>
          <w:bottom w:val="single" w:sz="8" w:space="0" w:color="A5644E" w:themeColor="accent2"/>
          <w:right w:val="single" w:sz="8" w:space="0" w:color="A5644E" w:themeColor="accent2"/>
        </w:tcBorders>
        <w:shd w:val="clear" w:color="auto" w:fill="E9D8D2" w:themeFill="accent2" w:themeFillTint="3F"/>
      </w:tcPr>
    </w:tblStylePr>
    <w:tblStylePr w:type="band1Horz">
      <w:tblPr/>
      <w:tcPr>
        <w:tcBorders>
          <w:top w:val="single" w:sz="8" w:space="0" w:color="A5644E" w:themeColor="accent2"/>
          <w:left w:val="single" w:sz="8" w:space="0" w:color="A5644E" w:themeColor="accent2"/>
          <w:bottom w:val="single" w:sz="8" w:space="0" w:color="A5644E" w:themeColor="accent2"/>
          <w:right w:val="single" w:sz="8" w:space="0" w:color="A5644E" w:themeColor="accent2"/>
          <w:insideV w:val="single" w:sz="8" w:space="0" w:color="A5644E" w:themeColor="accent2"/>
        </w:tcBorders>
        <w:shd w:val="clear" w:color="auto" w:fill="E9D8D2" w:themeFill="accent2" w:themeFillTint="3F"/>
      </w:tcPr>
    </w:tblStylePr>
    <w:tblStylePr w:type="band2Horz">
      <w:tblPr/>
      <w:tcPr>
        <w:tcBorders>
          <w:top w:val="single" w:sz="8" w:space="0" w:color="A5644E" w:themeColor="accent2"/>
          <w:left w:val="single" w:sz="8" w:space="0" w:color="A5644E" w:themeColor="accent2"/>
          <w:bottom w:val="single" w:sz="8" w:space="0" w:color="A5644E" w:themeColor="accent2"/>
          <w:right w:val="single" w:sz="8" w:space="0" w:color="A5644E" w:themeColor="accent2"/>
          <w:insideV w:val="single" w:sz="8" w:space="0" w:color="A5644E" w:themeColor="accent2"/>
        </w:tcBorders>
      </w:tcPr>
    </w:tblStylePr>
  </w:style>
  <w:style w:type="table" w:styleId="-33">
    <w:name w:val="Light Grid Accent 3"/>
    <w:basedOn w:val="a3"/>
    <w:uiPriority w:val="62"/>
    <w:semiHidden/>
    <w:unhideWhenUsed/>
    <w:rsid w:val="00572222"/>
    <w:pPr>
      <w:spacing w:after="0" w:line="240" w:lineRule="auto"/>
    </w:pPr>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insideH w:val="single" w:sz="8" w:space="0" w:color="B58B80" w:themeColor="accent3"/>
        <w:insideV w:val="single" w:sz="8" w:space="0" w:color="B58B8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58B80" w:themeColor="accent3"/>
          <w:left w:val="single" w:sz="8" w:space="0" w:color="B58B80" w:themeColor="accent3"/>
          <w:bottom w:val="single" w:sz="18" w:space="0" w:color="B58B80" w:themeColor="accent3"/>
          <w:right w:val="single" w:sz="8" w:space="0" w:color="B58B80" w:themeColor="accent3"/>
          <w:insideH w:val="nil"/>
          <w:insideV w:val="single" w:sz="8" w:space="0" w:color="B58B8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8B80" w:themeColor="accent3"/>
          <w:left w:val="single" w:sz="8" w:space="0" w:color="B58B80" w:themeColor="accent3"/>
          <w:bottom w:val="single" w:sz="8" w:space="0" w:color="B58B80" w:themeColor="accent3"/>
          <w:right w:val="single" w:sz="8" w:space="0" w:color="B58B80" w:themeColor="accent3"/>
          <w:insideH w:val="nil"/>
          <w:insideV w:val="single" w:sz="8" w:space="0" w:color="B58B8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tblStylePr w:type="band1Vert">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shd w:val="clear" w:color="auto" w:fill="ECE2DF" w:themeFill="accent3" w:themeFillTint="3F"/>
      </w:tcPr>
    </w:tblStylePr>
    <w:tblStylePr w:type="band1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insideV w:val="single" w:sz="8" w:space="0" w:color="B58B80" w:themeColor="accent3"/>
        </w:tcBorders>
        <w:shd w:val="clear" w:color="auto" w:fill="ECE2DF" w:themeFill="accent3" w:themeFillTint="3F"/>
      </w:tcPr>
    </w:tblStylePr>
    <w:tblStylePr w:type="band2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insideV w:val="single" w:sz="8" w:space="0" w:color="B58B80" w:themeColor="accent3"/>
        </w:tcBorders>
      </w:tcPr>
    </w:tblStylePr>
  </w:style>
  <w:style w:type="table" w:styleId="-43">
    <w:name w:val="Light Grid Accent 4"/>
    <w:basedOn w:val="a3"/>
    <w:uiPriority w:val="62"/>
    <w:semiHidden/>
    <w:unhideWhenUsed/>
    <w:rsid w:val="00572222"/>
    <w:pPr>
      <w:spacing w:after="0" w:line="240" w:lineRule="auto"/>
    </w:pPr>
    <w:tblPr>
      <w:tblStyleRowBandSize w:val="1"/>
      <w:tblStyleColBandSize w:val="1"/>
      <w:tblBorders>
        <w:top w:val="single" w:sz="8" w:space="0" w:color="C3986D" w:themeColor="accent4"/>
        <w:left w:val="single" w:sz="8" w:space="0" w:color="C3986D" w:themeColor="accent4"/>
        <w:bottom w:val="single" w:sz="8" w:space="0" w:color="C3986D" w:themeColor="accent4"/>
        <w:right w:val="single" w:sz="8" w:space="0" w:color="C3986D" w:themeColor="accent4"/>
        <w:insideH w:val="single" w:sz="8" w:space="0" w:color="C3986D" w:themeColor="accent4"/>
        <w:insideV w:val="single" w:sz="8" w:space="0" w:color="C398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986D" w:themeColor="accent4"/>
          <w:left w:val="single" w:sz="8" w:space="0" w:color="C3986D" w:themeColor="accent4"/>
          <w:bottom w:val="single" w:sz="18" w:space="0" w:color="C3986D" w:themeColor="accent4"/>
          <w:right w:val="single" w:sz="8" w:space="0" w:color="C3986D" w:themeColor="accent4"/>
          <w:insideH w:val="nil"/>
          <w:insideV w:val="single" w:sz="8" w:space="0" w:color="C398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986D" w:themeColor="accent4"/>
          <w:left w:val="single" w:sz="8" w:space="0" w:color="C3986D" w:themeColor="accent4"/>
          <w:bottom w:val="single" w:sz="8" w:space="0" w:color="C3986D" w:themeColor="accent4"/>
          <w:right w:val="single" w:sz="8" w:space="0" w:color="C3986D" w:themeColor="accent4"/>
          <w:insideH w:val="nil"/>
          <w:insideV w:val="single" w:sz="8" w:space="0" w:color="C398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986D" w:themeColor="accent4"/>
          <w:left w:val="single" w:sz="8" w:space="0" w:color="C3986D" w:themeColor="accent4"/>
          <w:bottom w:val="single" w:sz="8" w:space="0" w:color="C3986D" w:themeColor="accent4"/>
          <w:right w:val="single" w:sz="8" w:space="0" w:color="C3986D" w:themeColor="accent4"/>
        </w:tcBorders>
      </w:tcPr>
    </w:tblStylePr>
    <w:tblStylePr w:type="band1Vert">
      <w:tblPr/>
      <w:tcPr>
        <w:tcBorders>
          <w:top w:val="single" w:sz="8" w:space="0" w:color="C3986D" w:themeColor="accent4"/>
          <w:left w:val="single" w:sz="8" w:space="0" w:color="C3986D" w:themeColor="accent4"/>
          <w:bottom w:val="single" w:sz="8" w:space="0" w:color="C3986D" w:themeColor="accent4"/>
          <w:right w:val="single" w:sz="8" w:space="0" w:color="C3986D" w:themeColor="accent4"/>
        </w:tcBorders>
        <w:shd w:val="clear" w:color="auto" w:fill="F0E5DA" w:themeFill="accent4" w:themeFillTint="3F"/>
      </w:tcPr>
    </w:tblStylePr>
    <w:tblStylePr w:type="band1Horz">
      <w:tblPr/>
      <w:tcPr>
        <w:tcBorders>
          <w:top w:val="single" w:sz="8" w:space="0" w:color="C3986D" w:themeColor="accent4"/>
          <w:left w:val="single" w:sz="8" w:space="0" w:color="C3986D" w:themeColor="accent4"/>
          <w:bottom w:val="single" w:sz="8" w:space="0" w:color="C3986D" w:themeColor="accent4"/>
          <w:right w:val="single" w:sz="8" w:space="0" w:color="C3986D" w:themeColor="accent4"/>
          <w:insideV w:val="single" w:sz="8" w:space="0" w:color="C3986D" w:themeColor="accent4"/>
        </w:tcBorders>
        <w:shd w:val="clear" w:color="auto" w:fill="F0E5DA" w:themeFill="accent4" w:themeFillTint="3F"/>
      </w:tcPr>
    </w:tblStylePr>
    <w:tblStylePr w:type="band2Horz">
      <w:tblPr/>
      <w:tcPr>
        <w:tcBorders>
          <w:top w:val="single" w:sz="8" w:space="0" w:color="C3986D" w:themeColor="accent4"/>
          <w:left w:val="single" w:sz="8" w:space="0" w:color="C3986D" w:themeColor="accent4"/>
          <w:bottom w:val="single" w:sz="8" w:space="0" w:color="C3986D" w:themeColor="accent4"/>
          <w:right w:val="single" w:sz="8" w:space="0" w:color="C3986D" w:themeColor="accent4"/>
          <w:insideV w:val="single" w:sz="8" w:space="0" w:color="C3986D" w:themeColor="accent4"/>
        </w:tcBorders>
      </w:tcPr>
    </w:tblStylePr>
  </w:style>
  <w:style w:type="table" w:styleId="-53">
    <w:name w:val="Light Grid Accent 5"/>
    <w:basedOn w:val="a3"/>
    <w:uiPriority w:val="62"/>
    <w:semiHidden/>
    <w:unhideWhenUsed/>
    <w:rsid w:val="00572222"/>
    <w:pPr>
      <w:spacing w:after="0" w:line="240" w:lineRule="auto"/>
    </w:pPr>
    <w:tblPr>
      <w:tblStyleRowBandSize w:val="1"/>
      <w:tblStyleColBandSize w:val="1"/>
      <w:tblBorders>
        <w:top w:val="single" w:sz="8" w:space="0" w:color="A19574" w:themeColor="accent5"/>
        <w:left w:val="single" w:sz="8" w:space="0" w:color="A19574" w:themeColor="accent5"/>
        <w:bottom w:val="single" w:sz="8" w:space="0" w:color="A19574" w:themeColor="accent5"/>
        <w:right w:val="single" w:sz="8" w:space="0" w:color="A19574" w:themeColor="accent5"/>
        <w:insideH w:val="single" w:sz="8" w:space="0" w:color="A19574" w:themeColor="accent5"/>
        <w:insideV w:val="single" w:sz="8" w:space="0" w:color="A1957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9574" w:themeColor="accent5"/>
          <w:left w:val="single" w:sz="8" w:space="0" w:color="A19574" w:themeColor="accent5"/>
          <w:bottom w:val="single" w:sz="18" w:space="0" w:color="A19574" w:themeColor="accent5"/>
          <w:right w:val="single" w:sz="8" w:space="0" w:color="A19574" w:themeColor="accent5"/>
          <w:insideH w:val="nil"/>
          <w:insideV w:val="single" w:sz="8" w:space="0" w:color="A1957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9574" w:themeColor="accent5"/>
          <w:left w:val="single" w:sz="8" w:space="0" w:color="A19574" w:themeColor="accent5"/>
          <w:bottom w:val="single" w:sz="8" w:space="0" w:color="A19574" w:themeColor="accent5"/>
          <w:right w:val="single" w:sz="8" w:space="0" w:color="A19574" w:themeColor="accent5"/>
          <w:insideH w:val="nil"/>
          <w:insideV w:val="single" w:sz="8" w:space="0" w:color="A1957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9574" w:themeColor="accent5"/>
          <w:left w:val="single" w:sz="8" w:space="0" w:color="A19574" w:themeColor="accent5"/>
          <w:bottom w:val="single" w:sz="8" w:space="0" w:color="A19574" w:themeColor="accent5"/>
          <w:right w:val="single" w:sz="8" w:space="0" w:color="A19574" w:themeColor="accent5"/>
        </w:tcBorders>
      </w:tcPr>
    </w:tblStylePr>
    <w:tblStylePr w:type="band1Vert">
      <w:tblPr/>
      <w:tcPr>
        <w:tcBorders>
          <w:top w:val="single" w:sz="8" w:space="0" w:color="A19574" w:themeColor="accent5"/>
          <w:left w:val="single" w:sz="8" w:space="0" w:color="A19574" w:themeColor="accent5"/>
          <w:bottom w:val="single" w:sz="8" w:space="0" w:color="A19574" w:themeColor="accent5"/>
          <w:right w:val="single" w:sz="8" w:space="0" w:color="A19574" w:themeColor="accent5"/>
        </w:tcBorders>
        <w:shd w:val="clear" w:color="auto" w:fill="E7E4DC" w:themeFill="accent5" w:themeFillTint="3F"/>
      </w:tcPr>
    </w:tblStylePr>
    <w:tblStylePr w:type="band1Horz">
      <w:tblPr/>
      <w:tcPr>
        <w:tcBorders>
          <w:top w:val="single" w:sz="8" w:space="0" w:color="A19574" w:themeColor="accent5"/>
          <w:left w:val="single" w:sz="8" w:space="0" w:color="A19574" w:themeColor="accent5"/>
          <w:bottom w:val="single" w:sz="8" w:space="0" w:color="A19574" w:themeColor="accent5"/>
          <w:right w:val="single" w:sz="8" w:space="0" w:color="A19574" w:themeColor="accent5"/>
          <w:insideV w:val="single" w:sz="8" w:space="0" w:color="A19574" w:themeColor="accent5"/>
        </w:tcBorders>
        <w:shd w:val="clear" w:color="auto" w:fill="E7E4DC" w:themeFill="accent5" w:themeFillTint="3F"/>
      </w:tcPr>
    </w:tblStylePr>
    <w:tblStylePr w:type="band2Horz">
      <w:tblPr/>
      <w:tcPr>
        <w:tcBorders>
          <w:top w:val="single" w:sz="8" w:space="0" w:color="A19574" w:themeColor="accent5"/>
          <w:left w:val="single" w:sz="8" w:space="0" w:color="A19574" w:themeColor="accent5"/>
          <w:bottom w:val="single" w:sz="8" w:space="0" w:color="A19574" w:themeColor="accent5"/>
          <w:right w:val="single" w:sz="8" w:space="0" w:color="A19574" w:themeColor="accent5"/>
          <w:insideV w:val="single" w:sz="8" w:space="0" w:color="A19574" w:themeColor="accent5"/>
        </w:tcBorders>
      </w:tcPr>
    </w:tblStylePr>
  </w:style>
  <w:style w:type="table" w:styleId="-63">
    <w:name w:val="Light Grid Accent 6"/>
    <w:basedOn w:val="a3"/>
    <w:uiPriority w:val="62"/>
    <w:semiHidden/>
    <w:unhideWhenUsed/>
    <w:rsid w:val="00572222"/>
    <w:pPr>
      <w:spacing w:after="0" w:line="240" w:lineRule="auto"/>
    </w:pPr>
    <w:tblPr>
      <w:tblStyleRowBandSize w:val="1"/>
      <w:tblStyleColBandSize w:val="1"/>
      <w:tblBorders>
        <w:top w:val="single" w:sz="8" w:space="0" w:color="C17529" w:themeColor="accent6"/>
        <w:left w:val="single" w:sz="8" w:space="0" w:color="C17529" w:themeColor="accent6"/>
        <w:bottom w:val="single" w:sz="8" w:space="0" w:color="C17529" w:themeColor="accent6"/>
        <w:right w:val="single" w:sz="8" w:space="0" w:color="C17529" w:themeColor="accent6"/>
        <w:insideH w:val="single" w:sz="8" w:space="0" w:color="C17529" w:themeColor="accent6"/>
        <w:insideV w:val="single" w:sz="8" w:space="0" w:color="C1752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7529" w:themeColor="accent6"/>
          <w:left w:val="single" w:sz="8" w:space="0" w:color="C17529" w:themeColor="accent6"/>
          <w:bottom w:val="single" w:sz="18" w:space="0" w:color="C17529" w:themeColor="accent6"/>
          <w:right w:val="single" w:sz="8" w:space="0" w:color="C17529" w:themeColor="accent6"/>
          <w:insideH w:val="nil"/>
          <w:insideV w:val="single" w:sz="8" w:space="0" w:color="C1752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7529" w:themeColor="accent6"/>
          <w:left w:val="single" w:sz="8" w:space="0" w:color="C17529" w:themeColor="accent6"/>
          <w:bottom w:val="single" w:sz="8" w:space="0" w:color="C17529" w:themeColor="accent6"/>
          <w:right w:val="single" w:sz="8" w:space="0" w:color="C17529" w:themeColor="accent6"/>
          <w:insideH w:val="nil"/>
          <w:insideV w:val="single" w:sz="8" w:space="0" w:color="C1752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7529" w:themeColor="accent6"/>
          <w:left w:val="single" w:sz="8" w:space="0" w:color="C17529" w:themeColor="accent6"/>
          <w:bottom w:val="single" w:sz="8" w:space="0" w:color="C17529" w:themeColor="accent6"/>
          <w:right w:val="single" w:sz="8" w:space="0" w:color="C17529" w:themeColor="accent6"/>
        </w:tcBorders>
      </w:tcPr>
    </w:tblStylePr>
    <w:tblStylePr w:type="band1Vert">
      <w:tblPr/>
      <w:tcPr>
        <w:tcBorders>
          <w:top w:val="single" w:sz="8" w:space="0" w:color="C17529" w:themeColor="accent6"/>
          <w:left w:val="single" w:sz="8" w:space="0" w:color="C17529" w:themeColor="accent6"/>
          <w:bottom w:val="single" w:sz="8" w:space="0" w:color="C17529" w:themeColor="accent6"/>
          <w:right w:val="single" w:sz="8" w:space="0" w:color="C17529" w:themeColor="accent6"/>
        </w:tcBorders>
        <w:shd w:val="clear" w:color="auto" w:fill="F3DCC6" w:themeFill="accent6" w:themeFillTint="3F"/>
      </w:tcPr>
    </w:tblStylePr>
    <w:tblStylePr w:type="band1Horz">
      <w:tblPr/>
      <w:tcPr>
        <w:tcBorders>
          <w:top w:val="single" w:sz="8" w:space="0" w:color="C17529" w:themeColor="accent6"/>
          <w:left w:val="single" w:sz="8" w:space="0" w:color="C17529" w:themeColor="accent6"/>
          <w:bottom w:val="single" w:sz="8" w:space="0" w:color="C17529" w:themeColor="accent6"/>
          <w:right w:val="single" w:sz="8" w:space="0" w:color="C17529" w:themeColor="accent6"/>
          <w:insideV w:val="single" w:sz="8" w:space="0" w:color="C17529" w:themeColor="accent6"/>
        </w:tcBorders>
        <w:shd w:val="clear" w:color="auto" w:fill="F3DCC6" w:themeFill="accent6" w:themeFillTint="3F"/>
      </w:tcPr>
    </w:tblStylePr>
    <w:tblStylePr w:type="band2Horz">
      <w:tblPr/>
      <w:tcPr>
        <w:tcBorders>
          <w:top w:val="single" w:sz="8" w:space="0" w:color="C17529" w:themeColor="accent6"/>
          <w:left w:val="single" w:sz="8" w:space="0" w:color="C17529" w:themeColor="accent6"/>
          <w:bottom w:val="single" w:sz="8" w:space="0" w:color="C17529" w:themeColor="accent6"/>
          <w:right w:val="single" w:sz="8" w:space="0" w:color="C17529" w:themeColor="accent6"/>
          <w:insideV w:val="single" w:sz="8" w:space="0" w:color="C17529" w:themeColor="accent6"/>
        </w:tcBorders>
      </w:tcPr>
    </w:tblStylePr>
  </w:style>
  <w:style w:type="table" w:styleId="afffb">
    <w:name w:val="Light List"/>
    <w:basedOn w:val="a3"/>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572222"/>
    <w:pPr>
      <w:spacing w:after="0" w:line="240" w:lineRule="auto"/>
    </w:pPr>
    <w:tblPr>
      <w:tblStyleRowBandSize w:val="1"/>
      <w:tblStyleColBandSize w:val="1"/>
      <w:tblBorders>
        <w:top w:val="single" w:sz="8" w:space="0" w:color="F0A22E" w:themeColor="accent1"/>
        <w:left w:val="single" w:sz="8" w:space="0" w:color="F0A22E" w:themeColor="accent1"/>
        <w:bottom w:val="single" w:sz="8" w:space="0" w:color="F0A22E" w:themeColor="accent1"/>
        <w:right w:val="single" w:sz="8" w:space="0" w:color="F0A22E" w:themeColor="accent1"/>
      </w:tblBorders>
    </w:tblPr>
    <w:tblStylePr w:type="firstRow">
      <w:pPr>
        <w:spacing w:before="0" w:after="0" w:line="240" w:lineRule="auto"/>
      </w:pPr>
      <w:rPr>
        <w:b/>
        <w:bCs/>
        <w:color w:val="FFFFFF" w:themeColor="background1"/>
      </w:rPr>
      <w:tblPr/>
      <w:tcPr>
        <w:shd w:val="clear" w:color="auto" w:fill="F0A22E" w:themeFill="accent1"/>
      </w:tcPr>
    </w:tblStylePr>
    <w:tblStylePr w:type="lastRow">
      <w:pPr>
        <w:spacing w:before="0" w:after="0" w:line="240" w:lineRule="auto"/>
      </w:pPr>
      <w:rPr>
        <w:b/>
        <w:bCs/>
      </w:rPr>
      <w:tblPr/>
      <w:tcPr>
        <w:tcBorders>
          <w:top w:val="double" w:sz="6" w:space="0" w:color="F0A22E" w:themeColor="accent1"/>
          <w:left w:val="single" w:sz="8" w:space="0" w:color="F0A22E" w:themeColor="accent1"/>
          <w:bottom w:val="single" w:sz="8" w:space="0" w:color="F0A22E" w:themeColor="accent1"/>
          <w:right w:val="single" w:sz="8" w:space="0" w:color="F0A22E" w:themeColor="accent1"/>
        </w:tcBorders>
      </w:tcPr>
    </w:tblStylePr>
    <w:tblStylePr w:type="firstCol">
      <w:rPr>
        <w:b/>
        <w:bCs/>
      </w:rPr>
    </w:tblStylePr>
    <w:tblStylePr w:type="lastCol">
      <w:rPr>
        <w:b/>
        <w:bCs/>
      </w:rPr>
    </w:tblStylePr>
    <w:tblStylePr w:type="band1Vert">
      <w:tblPr/>
      <w:tcPr>
        <w:tcBorders>
          <w:top w:val="single" w:sz="8" w:space="0" w:color="F0A22E" w:themeColor="accent1"/>
          <w:left w:val="single" w:sz="8" w:space="0" w:color="F0A22E" w:themeColor="accent1"/>
          <w:bottom w:val="single" w:sz="8" w:space="0" w:color="F0A22E" w:themeColor="accent1"/>
          <w:right w:val="single" w:sz="8" w:space="0" w:color="F0A22E" w:themeColor="accent1"/>
        </w:tcBorders>
      </w:tcPr>
    </w:tblStylePr>
    <w:tblStylePr w:type="band1Horz">
      <w:tblPr/>
      <w:tcPr>
        <w:tcBorders>
          <w:top w:val="single" w:sz="8" w:space="0" w:color="F0A22E" w:themeColor="accent1"/>
          <w:left w:val="single" w:sz="8" w:space="0" w:color="F0A22E" w:themeColor="accent1"/>
          <w:bottom w:val="single" w:sz="8" w:space="0" w:color="F0A22E" w:themeColor="accent1"/>
          <w:right w:val="single" w:sz="8" w:space="0" w:color="F0A22E" w:themeColor="accent1"/>
        </w:tcBorders>
      </w:tcPr>
    </w:tblStylePr>
  </w:style>
  <w:style w:type="table" w:styleId="-24">
    <w:name w:val="Light List Accent 2"/>
    <w:basedOn w:val="a3"/>
    <w:uiPriority w:val="61"/>
    <w:semiHidden/>
    <w:unhideWhenUsed/>
    <w:rsid w:val="00572222"/>
    <w:pPr>
      <w:spacing w:after="0" w:line="240" w:lineRule="auto"/>
    </w:pPr>
    <w:tblPr>
      <w:tblStyleRowBandSize w:val="1"/>
      <w:tblStyleColBandSize w:val="1"/>
      <w:tblBorders>
        <w:top w:val="single" w:sz="8" w:space="0" w:color="A5644E" w:themeColor="accent2"/>
        <w:left w:val="single" w:sz="8" w:space="0" w:color="A5644E" w:themeColor="accent2"/>
        <w:bottom w:val="single" w:sz="8" w:space="0" w:color="A5644E" w:themeColor="accent2"/>
        <w:right w:val="single" w:sz="8" w:space="0" w:color="A5644E" w:themeColor="accent2"/>
      </w:tblBorders>
    </w:tblPr>
    <w:tblStylePr w:type="firstRow">
      <w:pPr>
        <w:spacing w:before="0" w:after="0" w:line="240" w:lineRule="auto"/>
      </w:pPr>
      <w:rPr>
        <w:b/>
        <w:bCs/>
        <w:color w:val="FFFFFF" w:themeColor="background1"/>
      </w:rPr>
      <w:tblPr/>
      <w:tcPr>
        <w:shd w:val="clear" w:color="auto" w:fill="A5644E" w:themeFill="accent2"/>
      </w:tcPr>
    </w:tblStylePr>
    <w:tblStylePr w:type="lastRow">
      <w:pPr>
        <w:spacing w:before="0" w:after="0" w:line="240" w:lineRule="auto"/>
      </w:pPr>
      <w:rPr>
        <w:b/>
        <w:bCs/>
      </w:rPr>
      <w:tblPr/>
      <w:tcPr>
        <w:tcBorders>
          <w:top w:val="double" w:sz="6" w:space="0" w:color="A5644E" w:themeColor="accent2"/>
          <w:left w:val="single" w:sz="8" w:space="0" w:color="A5644E" w:themeColor="accent2"/>
          <w:bottom w:val="single" w:sz="8" w:space="0" w:color="A5644E" w:themeColor="accent2"/>
          <w:right w:val="single" w:sz="8" w:space="0" w:color="A5644E" w:themeColor="accent2"/>
        </w:tcBorders>
      </w:tcPr>
    </w:tblStylePr>
    <w:tblStylePr w:type="firstCol">
      <w:rPr>
        <w:b/>
        <w:bCs/>
      </w:rPr>
    </w:tblStylePr>
    <w:tblStylePr w:type="lastCol">
      <w:rPr>
        <w:b/>
        <w:bCs/>
      </w:rPr>
    </w:tblStylePr>
    <w:tblStylePr w:type="band1Vert">
      <w:tblPr/>
      <w:tcPr>
        <w:tcBorders>
          <w:top w:val="single" w:sz="8" w:space="0" w:color="A5644E" w:themeColor="accent2"/>
          <w:left w:val="single" w:sz="8" w:space="0" w:color="A5644E" w:themeColor="accent2"/>
          <w:bottom w:val="single" w:sz="8" w:space="0" w:color="A5644E" w:themeColor="accent2"/>
          <w:right w:val="single" w:sz="8" w:space="0" w:color="A5644E" w:themeColor="accent2"/>
        </w:tcBorders>
      </w:tcPr>
    </w:tblStylePr>
    <w:tblStylePr w:type="band1Horz">
      <w:tblPr/>
      <w:tcPr>
        <w:tcBorders>
          <w:top w:val="single" w:sz="8" w:space="0" w:color="A5644E" w:themeColor="accent2"/>
          <w:left w:val="single" w:sz="8" w:space="0" w:color="A5644E" w:themeColor="accent2"/>
          <w:bottom w:val="single" w:sz="8" w:space="0" w:color="A5644E" w:themeColor="accent2"/>
          <w:right w:val="single" w:sz="8" w:space="0" w:color="A5644E" w:themeColor="accent2"/>
        </w:tcBorders>
      </w:tcPr>
    </w:tblStylePr>
  </w:style>
  <w:style w:type="table" w:styleId="-34">
    <w:name w:val="Light List Accent 3"/>
    <w:basedOn w:val="a3"/>
    <w:uiPriority w:val="61"/>
    <w:semiHidden/>
    <w:unhideWhenUsed/>
    <w:rsid w:val="00572222"/>
    <w:pPr>
      <w:spacing w:after="0" w:line="240" w:lineRule="auto"/>
    </w:pPr>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tblBorders>
    </w:tblPr>
    <w:tblStylePr w:type="firstRow">
      <w:pPr>
        <w:spacing w:before="0" w:after="0" w:line="240" w:lineRule="auto"/>
      </w:pPr>
      <w:rPr>
        <w:b/>
        <w:bCs/>
        <w:color w:val="FFFFFF" w:themeColor="background1"/>
      </w:rPr>
      <w:tblPr/>
      <w:tcPr>
        <w:shd w:val="clear" w:color="auto" w:fill="B58B80" w:themeFill="accent3"/>
      </w:tcPr>
    </w:tblStylePr>
    <w:tblStylePr w:type="lastRow">
      <w:pPr>
        <w:spacing w:before="0" w:after="0" w:line="240" w:lineRule="auto"/>
      </w:pPr>
      <w:rPr>
        <w:b/>
        <w:bCs/>
      </w:rPr>
      <w:tblPr/>
      <w:tcPr>
        <w:tcBorders>
          <w:top w:val="double" w:sz="6" w:space="0" w:color="B58B80" w:themeColor="accent3"/>
          <w:left w:val="single" w:sz="8" w:space="0" w:color="B58B80" w:themeColor="accent3"/>
          <w:bottom w:val="single" w:sz="8" w:space="0" w:color="B58B80" w:themeColor="accent3"/>
          <w:right w:val="single" w:sz="8" w:space="0" w:color="B58B80" w:themeColor="accent3"/>
        </w:tcBorders>
      </w:tcPr>
    </w:tblStylePr>
    <w:tblStylePr w:type="firstCol">
      <w:rPr>
        <w:b/>
        <w:bCs/>
      </w:rPr>
    </w:tblStylePr>
    <w:tblStylePr w:type="lastCol">
      <w:rPr>
        <w:b/>
        <w:bCs/>
      </w:rPr>
    </w:tblStylePr>
    <w:tblStylePr w:type="band1Vert">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tblStylePr w:type="band1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style>
  <w:style w:type="table" w:styleId="-44">
    <w:name w:val="Light List Accent 4"/>
    <w:basedOn w:val="a3"/>
    <w:uiPriority w:val="61"/>
    <w:semiHidden/>
    <w:unhideWhenUsed/>
    <w:rsid w:val="00572222"/>
    <w:pPr>
      <w:spacing w:after="0" w:line="240" w:lineRule="auto"/>
    </w:pPr>
    <w:tblPr>
      <w:tblStyleRowBandSize w:val="1"/>
      <w:tblStyleColBandSize w:val="1"/>
      <w:tblBorders>
        <w:top w:val="single" w:sz="8" w:space="0" w:color="C3986D" w:themeColor="accent4"/>
        <w:left w:val="single" w:sz="8" w:space="0" w:color="C3986D" w:themeColor="accent4"/>
        <w:bottom w:val="single" w:sz="8" w:space="0" w:color="C3986D" w:themeColor="accent4"/>
        <w:right w:val="single" w:sz="8" w:space="0" w:color="C3986D" w:themeColor="accent4"/>
      </w:tblBorders>
    </w:tblPr>
    <w:tblStylePr w:type="firstRow">
      <w:pPr>
        <w:spacing w:before="0" w:after="0" w:line="240" w:lineRule="auto"/>
      </w:pPr>
      <w:rPr>
        <w:b/>
        <w:bCs/>
        <w:color w:val="FFFFFF" w:themeColor="background1"/>
      </w:rPr>
      <w:tblPr/>
      <w:tcPr>
        <w:shd w:val="clear" w:color="auto" w:fill="C3986D" w:themeFill="accent4"/>
      </w:tcPr>
    </w:tblStylePr>
    <w:tblStylePr w:type="lastRow">
      <w:pPr>
        <w:spacing w:before="0" w:after="0" w:line="240" w:lineRule="auto"/>
      </w:pPr>
      <w:rPr>
        <w:b/>
        <w:bCs/>
      </w:rPr>
      <w:tblPr/>
      <w:tcPr>
        <w:tcBorders>
          <w:top w:val="double" w:sz="6" w:space="0" w:color="C3986D" w:themeColor="accent4"/>
          <w:left w:val="single" w:sz="8" w:space="0" w:color="C3986D" w:themeColor="accent4"/>
          <w:bottom w:val="single" w:sz="8" w:space="0" w:color="C3986D" w:themeColor="accent4"/>
          <w:right w:val="single" w:sz="8" w:space="0" w:color="C3986D" w:themeColor="accent4"/>
        </w:tcBorders>
      </w:tcPr>
    </w:tblStylePr>
    <w:tblStylePr w:type="firstCol">
      <w:rPr>
        <w:b/>
        <w:bCs/>
      </w:rPr>
    </w:tblStylePr>
    <w:tblStylePr w:type="lastCol">
      <w:rPr>
        <w:b/>
        <w:bCs/>
      </w:rPr>
    </w:tblStylePr>
    <w:tblStylePr w:type="band1Vert">
      <w:tblPr/>
      <w:tcPr>
        <w:tcBorders>
          <w:top w:val="single" w:sz="8" w:space="0" w:color="C3986D" w:themeColor="accent4"/>
          <w:left w:val="single" w:sz="8" w:space="0" w:color="C3986D" w:themeColor="accent4"/>
          <w:bottom w:val="single" w:sz="8" w:space="0" w:color="C3986D" w:themeColor="accent4"/>
          <w:right w:val="single" w:sz="8" w:space="0" w:color="C3986D" w:themeColor="accent4"/>
        </w:tcBorders>
      </w:tcPr>
    </w:tblStylePr>
    <w:tblStylePr w:type="band1Horz">
      <w:tblPr/>
      <w:tcPr>
        <w:tcBorders>
          <w:top w:val="single" w:sz="8" w:space="0" w:color="C3986D" w:themeColor="accent4"/>
          <w:left w:val="single" w:sz="8" w:space="0" w:color="C3986D" w:themeColor="accent4"/>
          <w:bottom w:val="single" w:sz="8" w:space="0" w:color="C3986D" w:themeColor="accent4"/>
          <w:right w:val="single" w:sz="8" w:space="0" w:color="C3986D" w:themeColor="accent4"/>
        </w:tcBorders>
      </w:tcPr>
    </w:tblStylePr>
  </w:style>
  <w:style w:type="table" w:styleId="-54">
    <w:name w:val="Light List Accent 5"/>
    <w:basedOn w:val="a3"/>
    <w:uiPriority w:val="61"/>
    <w:semiHidden/>
    <w:unhideWhenUsed/>
    <w:rsid w:val="00572222"/>
    <w:pPr>
      <w:spacing w:after="0" w:line="240" w:lineRule="auto"/>
    </w:pPr>
    <w:tblPr>
      <w:tblStyleRowBandSize w:val="1"/>
      <w:tblStyleColBandSize w:val="1"/>
      <w:tblBorders>
        <w:top w:val="single" w:sz="8" w:space="0" w:color="A19574" w:themeColor="accent5"/>
        <w:left w:val="single" w:sz="8" w:space="0" w:color="A19574" w:themeColor="accent5"/>
        <w:bottom w:val="single" w:sz="8" w:space="0" w:color="A19574" w:themeColor="accent5"/>
        <w:right w:val="single" w:sz="8" w:space="0" w:color="A19574" w:themeColor="accent5"/>
      </w:tblBorders>
    </w:tblPr>
    <w:tblStylePr w:type="firstRow">
      <w:pPr>
        <w:spacing w:before="0" w:after="0" w:line="240" w:lineRule="auto"/>
      </w:pPr>
      <w:rPr>
        <w:b/>
        <w:bCs/>
        <w:color w:val="FFFFFF" w:themeColor="background1"/>
      </w:rPr>
      <w:tblPr/>
      <w:tcPr>
        <w:shd w:val="clear" w:color="auto" w:fill="A19574" w:themeFill="accent5"/>
      </w:tcPr>
    </w:tblStylePr>
    <w:tblStylePr w:type="lastRow">
      <w:pPr>
        <w:spacing w:before="0" w:after="0" w:line="240" w:lineRule="auto"/>
      </w:pPr>
      <w:rPr>
        <w:b/>
        <w:bCs/>
      </w:rPr>
      <w:tblPr/>
      <w:tcPr>
        <w:tcBorders>
          <w:top w:val="double" w:sz="6" w:space="0" w:color="A19574" w:themeColor="accent5"/>
          <w:left w:val="single" w:sz="8" w:space="0" w:color="A19574" w:themeColor="accent5"/>
          <w:bottom w:val="single" w:sz="8" w:space="0" w:color="A19574" w:themeColor="accent5"/>
          <w:right w:val="single" w:sz="8" w:space="0" w:color="A19574" w:themeColor="accent5"/>
        </w:tcBorders>
      </w:tcPr>
    </w:tblStylePr>
    <w:tblStylePr w:type="firstCol">
      <w:rPr>
        <w:b/>
        <w:bCs/>
      </w:rPr>
    </w:tblStylePr>
    <w:tblStylePr w:type="lastCol">
      <w:rPr>
        <w:b/>
        <w:bCs/>
      </w:rPr>
    </w:tblStylePr>
    <w:tblStylePr w:type="band1Vert">
      <w:tblPr/>
      <w:tcPr>
        <w:tcBorders>
          <w:top w:val="single" w:sz="8" w:space="0" w:color="A19574" w:themeColor="accent5"/>
          <w:left w:val="single" w:sz="8" w:space="0" w:color="A19574" w:themeColor="accent5"/>
          <w:bottom w:val="single" w:sz="8" w:space="0" w:color="A19574" w:themeColor="accent5"/>
          <w:right w:val="single" w:sz="8" w:space="0" w:color="A19574" w:themeColor="accent5"/>
        </w:tcBorders>
      </w:tcPr>
    </w:tblStylePr>
    <w:tblStylePr w:type="band1Horz">
      <w:tblPr/>
      <w:tcPr>
        <w:tcBorders>
          <w:top w:val="single" w:sz="8" w:space="0" w:color="A19574" w:themeColor="accent5"/>
          <w:left w:val="single" w:sz="8" w:space="0" w:color="A19574" w:themeColor="accent5"/>
          <w:bottom w:val="single" w:sz="8" w:space="0" w:color="A19574" w:themeColor="accent5"/>
          <w:right w:val="single" w:sz="8" w:space="0" w:color="A19574" w:themeColor="accent5"/>
        </w:tcBorders>
      </w:tcPr>
    </w:tblStylePr>
  </w:style>
  <w:style w:type="table" w:styleId="-64">
    <w:name w:val="Light List Accent 6"/>
    <w:basedOn w:val="a3"/>
    <w:uiPriority w:val="61"/>
    <w:semiHidden/>
    <w:unhideWhenUsed/>
    <w:rsid w:val="00572222"/>
    <w:pPr>
      <w:spacing w:after="0" w:line="240" w:lineRule="auto"/>
    </w:pPr>
    <w:tblPr>
      <w:tblStyleRowBandSize w:val="1"/>
      <w:tblStyleColBandSize w:val="1"/>
      <w:tblBorders>
        <w:top w:val="single" w:sz="8" w:space="0" w:color="C17529" w:themeColor="accent6"/>
        <w:left w:val="single" w:sz="8" w:space="0" w:color="C17529" w:themeColor="accent6"/>
        <w:bottom w:val="single" w:sz="8" w:space="0" w:color="C17529" w:themeColor="accent6"/>
        <w:right w:val="single" w:sz="8" w:space="0" w:color="C17529" w:themeColor="accent6"/>
      </w:tblBorders>
    </w:tblPr>
    <w:tblStylePr w:type="firstRow">
      <w:pPr>
        <w:spacing w:before="0" w:after="0" w:line="240" w:lineRule="auto"/>
      </w:pPr>
      <w:rPr>
        <w:b/>
        <w:bCs/>
        <w:color w:val="FFFFFF" w:themeColor="background1"/>
      </w:rPr>
      <w:tblPr/>
      <w:tcPr>
        <w:shd w:val="clear" w:color="auto" w:fill="C17529" w:themeFill="accent6"/>
      </w:tcPr>
    </w:tblStylePr>
    <w:tblStylePr w:type="lastRow">
      <w:pPr>
        <w:spacing w:before="0" w:after="0" w:line="240" w:lineRule="auto"/>
      </w:pPr>
      <w:rPr>
        <w:b/>
        <w:bCs/>
      </w:rPr>
      <w:tblPr/>
      <w:tcPr>
        <w:tcBorders>
          <w:top w:val="double" w:sz="6" w:space="0" w:color="C17529" w:themeColor="accent6"/>
          <w:left w:val="single" w:sz="8" w:space="0" w:color="C17529" w:themeColor="accent6"/>
          <w:bottom w:val="single" w:sz="8" w:space="0" w:color="C17529" w:themeColor="accent6"/>
          <w:right w:val="single" w:sz="8" w:space="0" w:color="C17529" w:themeColor="accent6"/>
        </w:tcBorders>
      </w:tcPr>
    </w:tblStylePr>
    <w:tblStylePr w:type="firstCol">
      <w:rPr>
        <w:b/>
        <w:bCs/>
      </w:rPr>
    </w:tblStylePr>
    <w:tblStylePr w:type="lastCol">
      <w:rPr>
        <w:b/>
        <w:bCs/>
      </w:rPr>
    </w:tblStylePr>
    <w:tblStylePr w:type="band1Vert">
      <w:tblPr/>
      <w:tcPr>
        <w:tcBorders>
          <w:top w:val="single" w:sz="8" w:space="0" w:color="C17529" w:themeColor="accent6"/>
          <w:left w:val="single" w:sz="8" w:space="0" w:color="C17529" w:themeColor="accent6"/>
          <w:bottom w:val="single" w:sz="8" w:space="0" w:color="C17529" w:themeColor="accent6"/>
          <w:right w:val="single" w:sz="8" w:space="0" w:color="C17529" w:themeColor="accent6"/>
        </w:tcBorders>
      </w:tcPr>
    </w:tblStylePr>
    <w:tblStylePr w:type="band1Horz">
      <w:tblPr/>
      <w:tcPr>
        <w:tcBorders>
          <w:top w:val="single" w:sz="8" w:space="0" w:color="C17529" w:themeColor="accent6"/>
          <w:left w:val="single" w:sz="8" w:space="0" w:color="C17529" w:themeColor="accent6"/>
          <w:bottom w:val="single" w:sz="8" w:space="0" w:color="C17529" w:themeColor="accent6"/>
          <w:right w:val="single" w:sz="8" w:space="0" w:color="C17529" w:themeColor="accent6"/>
        </w:tcBorders>
      </w:tcPr>
    </w:tblStylePr>
  </w:style>
  <w:style w:type="table" w:styleId="afffc">
    <w:name w:val="Light Shading"/>
    <w:basedOn w:val="a3"/>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572222"/>
    <w:pPr>
      <w:spacing w:after="0" w:line="240" w:lineRule="auto"/>
    </w:pPr>
    <w:rPr>
      <w:color w:val="C77C0E" w:themeColor="accent1" w:themeShade="BF"/>
    </w:rPr>
    <w:tblPr>
      <w:tblStyleRowBandSize w:val="1"/>
      <w:tblStyleColBandSize w:val="1"/>
      <w:tblBorders>
        <w:top w:val="single" w:sz="8" w:space="0" w:color="F0A22E" w:themeColor="accent1"/>
        <w:bottom w:val="single" w:sz="8" w:space="0" w:color="F0A22E" w:themeColor="accent1"/>
      </w:tblBorders>
    </w:tblPr>
    <w:tblStylePr w:type="firstRow">
      <w:pPr>
        <w:spacing w:before="0" w:after="0" w:line="240" w:lineRule="auto"/>
      </w:pPr>
      <w:rPr>
        <w:b/>
        <w:bCs/>
      </w:rPr>
      <w:tblPr/>
      <w:tcPr>
        <w:tcBorders>
          <w:top w:val="single" w:sz="8" w:space="0" w:color="F0A22E" w:themeColor="accent1"/>
          <w:left w:val="nil"/>
          <w:bottom w:val="single" w:sz="8" w:space="0" w:color="F0A22E" w:themeColor="accent1"/>
          <w:right w:val="nil"/>
          <w:insideH w:val="nil"/>
          <w:insideV w:val="nil"/>
        </w:tcBorders>
      </w:tcPr>
    </w:tblStylePr>
    <w:tblStylePr w:type="lastRow">
      <w:pPr>
        <w:spacing w:before="0" w:after="0" w:line="240" w:lineRule="auto"/>
      </w:pPr>
      <w:rPr>
        <w:b/>
        <w:bCs/>
      </w:rPr>
      <w:tblPr/>
      <w:tcPr>
        <w:tcBorders>
          <w:top w:val="single" w:sz="8" w:space="0" w:color="F0A22E" w:themeColor="accent1"/>
          <w:left w:val="nil"/>
          <w:bottom w:val="single" w:sz="8" w:space="0" w:color="F0A2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7CB" w:themeFill="accent1" w:themeFillTint="3F"/>
      </w:tcPr>
    </w:tblStylePr>
    <w:tblStylePr w:type="band1Horz">
      <w:tblPr/>
      <w:tcPr>
        <w:tcBorders>
          <w:left w:val="nil"/>
          <w:right w:val="nil"/>
          <w:insideH w:val="nil"/>
          <w:insideV w:val="nil"/>
        </w:tcBorders>
        <w:shd w:val="clear" w:color="auto" w:fill="FBE7CB" w:themeFill="accent1" w:themeFillTint="3F"/>
      </w:tcPr>
    </w:tblStylePr>
  </w:style>
  <w:style w:type="table" w:styleId="-25">
    <w:name w:val="Light Shading Accent 2"/>
    <w:basedOn w:val="a3"/>
    <w:uiPriority w:val="60"/>
    <w:semiHidden/>
    <w:unhideWhenUsed/>
    <w:rsid w:val="00572222"/>
    <w:pPr>
      <w:spacing w:after="0" w:line="240" w:lineRule="auto"/>
    </w:pPr>
    <w:rPr>
      <w:color w:val="7B4A3A" w:themeColor="accent2" w:themeShade="BF"/>
    </w:rPr>
    <w:tblPr>
      <w:tblStyleRowBandSize w:val="1"/>
      <w:tblStyleColBandSize w:val="1"/>
      <w:tblBorders>
        <w:top w:val="single" w:sz="8" w:space="0" w:color="A5644E" w:themeColor="accent2"/>
        <w:bottom w:val="single" w:sz="8" w:space="0" w:color="A5644E" w:themeColor="accent2"/>
      </w:tblBorders>
    </w:tblPr>
    <w:tblStylePr w:type="firstRow">
      <w:pPr>
        <w:spacing w:before="0" w:after="0" w:line="240" w:lineRule="auto"/>
      </w:pPr>
      <w:rPr>
        <w:b/>
        <w:bCs/>
      </w:rPr>
      <w:tblPr/>
      <w:tcPr>
        <w:tcBorders>
          <w:top w:val="single" w:sz="8" w:space="0" w:color="A5644E" w:themeColor="accent2"/>
          <w:left w:val="nil"/>
          <w:bottom w:val="single" w:sz="8" w:space="0" w:color="A5644E" w:themeColor="accent2"/>
          <w:right w:val="nil"/>
          <w:insideH w:val="nil"/>
          <w:insideV w:val="nil"/>
        </w:tcBorders>
      </w:tcPr>
    </w:tblStylePr>
    <w:tblStylePr w:type="lastRow">
      <w:pPr>
        <w:spacing w:before="0" w:after="0" w:line="240" w:lineRule="auto"/>
      </w:pPr>
      <w:rPr>
        <w:b/>
        <w:bCs/>
      </w:rPr>
      <w:tblPr/>
      <w:tcPr>
        <w:tcBorders>
          <w:top w:val="single" w:sz="8" w:space="0" w:color="A5644E" w:themeColor="accent2"/>
          <w:left w:val="nil"/>
          <w:bottom w:val="single" w:sz="8" w:space="0" w:color="A564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D8D2" w:themeFill="accent2" w:themeFillTint="3F"/>
      </w:tcPr>
    </w:tblStylePr>
    <w:tblStylePr w:type="band1Horz">
      <w:tblPr/>
      <w:tcPr>
        <w:tcBorders>
          <w:left w:val="nil"/>
          <w:right w:val="nil"/>
          <w:insideH w:val="nil"/>
          <w:insideV w:val="nil"/>
        </w:tcBorders>
        <w:shd w:val="clear" w:color="auto" w:fill="E9D8D2" w:themeFill="accent2" w:themeFillTint="3F"/>
      </w:tcPr>
    </w:tblStylePr>
  </w:style>
  <w:style w:type="table" w:styleId="-35">
    <w:name w:val="Light Shading Accent 3"/>
    <w:basedOn w:val="a3"/>
    <w:uiPriority w:val="60"/>
    <w:semiHidden/>
    <w:unhideWhenUsed/>
    <w:rsid w:val="00572222"/>
    <w:pPr>
      <w:spacing w:after="0" w:line="240" w:lineRule="auto"/>
    </w:pPr>
    <w:rPr>
      <w:color w:val="926155" w:themeColor="accent3" w:themeShade="BF"/>
    </w:rPr>
    <w:tblPr>
      <w:tblStyleRowBandSize w:val="1"/>
      <w:tblStyleColBandSize w:val="1"/>
      <w:tblBorders>
        <w:top w:val="single" w:sz="8" w:space="0" w:color="B58B80" w:themeColor="accent3"/>
        <w:bottom w:val="single" w:sz="8" w:space="0" w:color="B58B80" w:themeColor="accent3"/>
      </w:tblBorders>
    </w:tblPr>
    <w:tblStylePr w:type="firstRow">
      <w:pPr>
        <w:spacing w:before="0" w:after="0" w:line="240" w:lineRule="auto"/>
      </w:pPr>
      <w:rPr>
        <w:b/>
        <w:bCs/>
      </w:rPr>
      <w:tblPr/>
      <w:tcPr>
        <w:tcBorders>
          <w:top w:val="single" w:sz="8" w:space="0" w:color="B58B80" w:themeColor="accent3"/>
          <w:left w:val="nil"/>
          <w:bottom w:val="single" w:sz="8" w:space="0" w:color="B58B80" w:themeColor="accent3"/>
          <w:right w:val="nil"/>
          <w:insideH w:val="nil"/>
          <w:insideV w:val="nil"/>
        </w:tcBorders>
      </w:tcPr>
    </w:tblStylePr>
    <w:tblStylePr w:type="lastRow">
      <w:pPr>
        <w:spacing w:before="0" w:after="0" w:line="240" w:lineRule="auto"/>
      </w:pPr>
      <w:rPr>
        <w:b/>
        <w:bCs/>
      </w:rPr>
      <w:tblPr/>
      <w:tcPr>
        <w:tcBorders>
          <w:top w:val="single" w:sz="8" w:space="0" w:color="B58B80" w:themeColor="accent3"/>
          <w:left w:val="nil"/>
          <w:bottom w:val="single" w:sz="8" w:space="0" w:color="B58B8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2DF" w:themeFill="accent3" w:themeFillTint="3F"/>
      </w:tcPr>
    </w:tblStylePr>
    <w:tblStylePr w:type="band1Horz">
      <w:tblPr/>
      <w:tcPr>
        <w:tcBorders>
          <w:left w:val="nil"/>
          <w:right w:val="nil"/>
          <w:insideH w:val="nil"/>
          <w:insideV w:val="nil"/>
        </w:tcBorders>
        <w:shd w:val="clear" w:color="auto" w:fill="ECE2DF" w:themeFill="accent3" w:themeFillTint="3F"/>
      </w:tcPr>
    </w:tblStylePr>
  </w:style>
  <w:style w:type="table" w:styleId="-45">
    <w:name w:val="Light Shading Accent 4"/>
    <w:basedOn w:val="a3"/>
    <w:uiPriority w:val="60"/>
    <w:semiHidden/>
    <w:unhideWhenUsed/>
    <w:rsid w:val="00572222"/>
    <w:pPr>
      <w:spacing w:after="0" w:line="240" w:lineRule="auto"/>
    </w:pPr>
    <w:rPr>
      <w:color w:val="A17142" w:themeColor="accent4" w:themeShade="BF"/>
    </w:rPr>
    <w:tblPr>
      <w:tblStyleRowBandSize w:val="1"/>
      <w:tblStyleColBandSize w:val="1"/>
      <w:tblBorders>
        <w:top w:val="single" w:sz="8" w:space="0" w:color="C3986D" w:themeColor="accent4"/>
        <w:bottom w:val="single" w:sz="8" w:space="0" w:color="C3986D" w:themeColor="accent4"/>
      </w:tblBorders>
    </w:tblPr>
    <w:tblStylePr w:type="firstRow">
      <w:pPr>
        <w:spacing w:before="0" w:after="0" w:line="240" w:lineRule="auto"/>
      </w:pPr>
      <w:rPr>
        <w:b/>
        <w:bCs/>
      </w:rPr>
      <w:tblPr/>
      <w:tcPr>
        <w:tcBorders>
          <w:top w:val="single" w:sz="8" w:space="0" w:color="C3986D" w:themeColor="accent4"/>
          <w:left w:val="nil"/>
          <w:bottom w:val="single" w:sz="8" w:space="0" w:color="C3986D" w:themeColor="accent4"/>
          <w:right w:val="nil"/>
          <w:insideH w:val="nil"/>
          <w:insideV w:val="nil"/>
        </w:tcBorders>
      </w:tcPr>
    </w:tblStylePr>
    <w:tblStylePr w:type="lastRow">
      <w:pPr>
        <w:spacing w:before="0" w:after="0" w:line="240" w:lineRule="auto"/>
      </w:pPr>
      <w:rPr>
        <w:b/>
        <w:bCs/>
      </w:rPr>
      <w:tblPr/>
      <w:tcPr>
        <w:tcBorders>
          <w:top w:val="single" w:sz="8" w:space="0" w:color="C3986D" w:themeColor="accent4"/>
          <w:left w:val="nil"/>
          <w:bottom w:val="single" w:sz="8" w:space="0" w:color="C398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E5DA" w:themeFill="accent4" w:themeFillTint="3F"/>
      </w:tcPr>
    </w:tblStylePr>
    <w:tblStylePr w:type="band1Horz">
      <w:tblPr/>
      <w:tcPr>
        <w:tcBorders>
          <w:left w:val="nil"/>
          <w:right w:val="nil"/>
          <w:insideH w:val="nil"/>
          <w:insideV w:val="nil"/>
        </w:tcBorders>
        <w:shd w:val="clear" w:color="auto" w:fill="F0E5DA" w:themeFill="accent4" w:themeFillTint="3F"/>
      </w:tcPr>
    </w:tblStylePr>
  </w:style>
  <w:style w:type="table" w:styleId="-55">
    <w:name w:val="Light Shading Accent 5"/>
    <w:basedOn w:val="a3"/>
    <w:uiPriority w:val="60"/>
    <w:semiHidden/>
    <w:unhideWhenUsed/>
    <w:rsid w:val="00572222"/>
    <w:pPr>
      <w:spacing w:after="0" w:line="240" w:lineRule="auto"/>
    </w:pPr>
    <w:rPr>
      <w:color w:val="7B7053" w:themeColor="accent5" w:themeShade="BF"/>
    </w:rPr>
    <w:tblPr>
      <w:tblStyleRowBandSize w:val="1"/>
      <w:tblStyleColBandSize w:val="1"/>
      <w:tblBorders>
        <w:top w:val="single" w:sz="8" w:space="0" w:color="A19574" w:themeColor="accent5"/>
        <w:bottom w:val="single" w:sz="8" w:space="0" w:color="A19574" w:themeColor="accent5"/>
      </w:tblBorders>
    </w:tblPr>
    <w:tblStylePr w:type="firstRow">
      <w:pPr>
        <w:spacing w:before="0" w:after="0" w:line="240" w:lineRule="auto"/>
      </w:pPr>
      <w:rPr>
        <w:b/>
        <w:bCs/>
      </w:rPr>
      <w:tblPr/>
      <w:tcPr>
        <w:tcBorders>
          <w:top w:val="single" w:sz="8" w:space="0" w:color="A19574" w:themeColor="accent5"/>
          <w:left w:val="nil"/>
          <w:bottom w:val="single" w:sz="8" w:space="0" w:color="A19574" w:themeColor="accent5"/>
          <w:right w:val="nil"/>
          <w:insideH w:val="nil"/>
          <w:insideV w:val="nil"/>
        </w:tcBorders>
      </w:tcPr>
    </w:tblStylePr>
    <w:tblStylePr w:type="lastRow">
      <w:pPr>
        <w:spacing w:before="0" w:after="0" w:line="240" w:lineRule="auto"/>
      </w:pPr>
      <w:rPr>
        <w:b/>
        <w:bCs/>
      </w:rPr>
      <w:tblPr/>
      <w:tcPr>
        <w:tcBorders>
          <w:top w:val="single" w:sz="8" w:space="0" w:color="A19574" w:themeColor="accent5"/>
          <w:left w:val="nil"/>
          <w:bottom w:val="single" w:sz="8" w:space="0" w:color="A1957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4DC" w:themeFill="accent5" w:themeFillTint="3F"/>
      </w:tcPr>
    </w:tblStylePr>
    <w:tblStylePr w:type="band1Horz">
      <w:tblPr/>
      <w:tcPr>
        <w:tcBorders>
          <w:left w:val="nil"/>
          <w:right w:val="nil"/>
          <w:insideH w:val="nil"/>
          <w:insideV w:val="nil"/>
        </w:tcBorders>
        <w:shd w:val="clear" w:color="auto" w:fill="E7E4DC" w:themeFill="accent5" w:themeFillTint="3F"/>
      </w:tcPr>
    </w:tblStylePr>
  </w:style>
  <w:style w:type="table" w:styleId="-65">
    <w:name w:val="Light Shading Accent 6"/>
    <w:basedOn w:val="a3"/>
    <w:uiPriority w:val="60"/>
    <w:semiHidden/>
    <w:unhideWhenUsed/>
    <w:rsid w:val="00572222"/>
    <w:pPr>
      <w:spacing w:after="0" w:line="240" w:lineRule="auto"/>
    </w:pPr>
    <w:rPr>
      <w:color w:val="90571E" w:themeColor="accent6" w:themeShade="BF"/>
    </w:rPr>
    <w:tblPr>
      <w:tblStyleRowBandSize w:val="1"/>
      <w:tblStyleColBandSize w:val="1"/>
      <w:tblBorders>
        <w:top w:val="single" w:sz="8" w:space="0" w:color="C17529" w:themeColor="accent6"/>
        <w:bottom w:val="single" w:sz="8" w:space="0" w:color="C17529" w:themeColor="accent6"/>
      </w:tblBorders>
    </w:tblPr>
    <w:tblStylePr w:type="firstRow">
      <w:pPr>
        <w:spacing w:before="0" w:after="0" w:line="240" w:lineRule="auto"/>
      </w:pPr>
      <w:rPr>
        <w:b/>
        <w:bCs/>
      </w:rPr>
      <w:tblPr/>
      <w:tcPr>
        <w:tcBorders>
          <w:top w:val="single" w:sz="8" w:space="0" w:color="C17529" w:themeColor="accent6"/>
          <w:left w:val="nil"/>
          <w:bottom w:val="single" w:sz="8" w:space="0" w:color="C17529" w:themeColor="accent6"/>
          <w:right w:val="nil"/>
          <w:insideH w:val="nil"/>
          <w:insideV w:val="nil"/>
        </w:tcBorders>
      </w:tcPr>
    </w:tblStylePr>
    <w:tblStylePr w:type="lastRow">
      <w:pPr>
        <w:spacing w:before="0" w:after="0" w:line="240" w:lineRule="auto"/>
      </w:pPr>
      <w:rPr>
        <w:b/>
        <w:bCs/>
      </w:rPr>
      <w:tblPr/>
      <w:tcPr>
        <w:tcBorders>
          <w:top w:val="single" w:sz="8" w:space="0" w:color="C17529" w:themeColor="accent6"/>
          <w:left w:val="nil"/>
          <w:bottom w:val="single" w:sz="8" w:space="0" w:color="C1752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DCC6" w:themeFill="accent6" w:themeFillTint="3F"/>
      </w:tcPr>
    </w:tblStylePr>
    <w:tblStylePr w:type="band1Horz">
      <w:tblPr/>
      <w:tcPr>
        <w:tcBorders>
          <w:left w:val="nil"/>
          <w:right w:val="nil"/>
          <w:insideH w:val="nil"/>
          <w:insideV w:val="nil"/>
        </w:tcBorders>
        <w:shd w:val="clear" w:color="auto" w:fill="F3DCC6" w:themeFill="accent6" w:themeFillTint="3F"/>
      </w:tcPr>
    </w:tblStylePr>
  </w:style>
  <w:style w:type="character" w:styleId="afffd">
    <w:name w:val="line number"/>
    <w:basedOn w:val="a2"/>
    <w:uiPriority w:val="99"/>
    <w:semiHidden/>
    <w:unhideWhenUsed/>
    <w:rsid w:val="00572222"/>
    <w:rPr>
      <w:sz w:val="22"/>
    </w:rPr>
  </w:style>
  <w:style w:type="paragraph" w:styleId="afffe">
    <w:name w:val="List"/>
    <w:basedOn w:val="a1"/>
    <w:uiPriority w:val="99"/>
    <w:semiHidden/>
    <w:unhideWhenUsed/>
    <w:rsid w:val="00572222"/>
    <w:pPr>
      <w:ind w:left="360" w:hanging="360"/>
      <w:contextualSpacing/>
    </w:pPr>
  </w:style>
  <w:style w:type="paragraph" w:styleId="2a">
    <w:name w:val="List 2"/>
    <w:basedOn w:val="a1"/>
    <w:uiPriority w:val="99"/>
    <w:semiHidden/>
    <w:unhideWhenUsed/>
    <w:rsid w:val="00572222"/>
    <w:pPr>
      <w:ind w:left="720" w:hanging="360"/>
      <w:contextualSpacing/>
    </w:pPr>
  </w:style>
  <w:style w:type="paragraph" w:styleId="38">
    <w:name w:val="List 3"/>
    <w:basedOn w:val="a1"/>
    <w:uiPriority w:val="99"/>
    <w:semiHidden/>
    <w:unhideWhenUsed/>
    <w:rsid w:val="00572222"/>
    <w:pPr>
      <w:ind w:left="1080" w:hanging="360"/>
      <w:contextualSpacing/>
    </w:pPr>
  </w:style>
  <w:style w:type="paragraph" w:styleId="44">
    <w:name w:val="List 4"/>
    <w:basedOn w:val="a1"/>
    <w:uiPriority w:val="99"/>
    <w:semiHidden/>
    <w:unhideWhenUsed/>
    <w:rsid w:val="00572222"/>
    <w:pPr>
      <w:ind w:left="1440" w:hanging="360"/>
      <w:contextualSpacing/>
    </w:pPr>
  </w:style>
  <w:style w:type="paragraph" w:styleId="54">
    <w:name w:val="List 5"/>
    <w:basedOn w:val="a1"/>
    <w:uiPriority w:val="99"/>
    <w:semiHidden/>
    <w:unhideWhenUsed/>
    <w:rsid w:val="00572222"/>
    <w:pPr>
      <w:ind w:left="1800" w:hanging="360"/>
      <w:contextualSpacing/>
    </w:pPr>
  </w:style>
  <w:style w:type="paragraph" w:styleId="a0">
    <w:name w:val="List Bullet"/>
    <w:basedOn w:val="a1"/>
    <w:uiPriority w:val="99"/>
    <w:semiHidden/>
    <w:unhideWhenUsed/>
    <w:rsid w:val="00572222"/>
    <w:pPr>
      <w:numPr>
        <w:numId w:val="1"/>
      </w:numPr>
      <w:contextualSpacing/>
    </w:pPr>
  </w:style>
  <w:style w:type="paragraph" w:styleId="20">
    <w:name w:val="List Bullet 2"/>
    <w:basedOn w:val="a1"/>
    <w:uiPriority w:val="99"/>
    <w:semiHidden/>
    <w:unhideWhenUsed/>
    <w:rsid w:val="00572222"/>
    <w:pPr>
      <w:numPr>
        <w:numId w:val="2"/>
      </w:numPr>
      <w:contextualSpacing/>
    </w:pPr>
  </w:style>
  <w:style w:type="paragraph" w:styleId="30">
    <w:name w:val="List Bullet 3"/>
    <w:basedOn w:val="a1"/>
    <w:uiPriority w:val="99"/>
    <w:semiHidden/>
    <w:unhideWhenUsed/>
    <w:rsid w:val="00572222"/>
    <w:pPr>
      <w:numPr>
        <w:numId w:val="3"/>
      </w:numPr>
      <w:contextualSpacing/>
    </w:pPr>
  </w:style>
  <w:style w:type="paragraph" w:styleId="40">
    <w:name w:val="List Bullet 4"/>
    <w:basedOn w:val="a1"/>
    <w:uiPriority w:val="99"/>
    <w:semiHidden/>
    <w:unhideWhenUsed/>
    <w:rsid w:val="00572222"/>
    <w:pPr>
      <w:numPr>
        <w:numId w:val="4"/>
      </w:numPr>
      <w:contextualSpacing/>
    </w:pPr>
  </w:style>
  <w:style w:type="paragraph" w:styleId="50">
    <w:name w:val="List Bullet 5"/>
    <w:basedOn w:val="a1"/>
    <w:uiPriority w:val="99"/>
    <w:semiHidden/>
    <w:unhideWhenUsed/>
    <w:rsid w:val="00572222"/>
    <w:pPr>
      <w:numPr>
        <w:numId w:val="5"/>
      </w:numPr>
      <w:contextualSpacing/>
    </w:pPr>
  </w:style>
  <w:style w:type="paragraph" w:styleId="affff">
    <w:name w:val="List Continue"/>
    <w:basedOn w:val="a1"/>
    <w:uiPriority w:val="99"/>
    <w:semiHidden/>
    <w:unhideWhenUsed/>
    <w:rsid w:val="00572222"/>
    <w:pPr>
      <w:spacing w:after="120"/>
      <w:ind w:left="360"/>
      <w:contextualSpacing/>
    </w:pPr>
  </w:style>
  <w:style w:type="paragraph" w:styleId="2b">
    <w:name w:val="List Continue 2"/>
    <w:basedOn w:val="a1"/>
    <w:uiPriority w:val="99"/>
    <w:semiHidden/>
    <w:unhideWhenUsed/>
    <w:rsid w:val="00572222"/>
    <w:pPr>
      <w:spacing w:after="120"/>
      <w:ind w:left="720"/>
      <w:contextualSpacing/>
    </w:pPr>
  </w:style>
  <w:style w:type="paragraph" w:styleId="39">
    <w:name w:val="List Continue 3"/>
    <w:basedOn w:val="a1"/>
    <w:uiPriority w:val="99"/>
    <w:semiHidden/>
    <w:unhideWhenUsed/>
    <w:rsid w:val="00572222"/>
    <w:pPr>
      <w:spacing w:after="120"/>
      <w:ind w:left="1080"/>
      <w:contextualSpacing/>
    </w:pPr>
  </w:style>
  <w:style w:type="paragraph" w:styleId="45">
    <w:name w:val="List Continue 4"/>
    <w:basedOn w:val="a1"/>
    <w:uiPriority w:val="99"/>
    <w:semiHidden/>
    <w:unhideWhenUsed/>
    <w:rsid w:val="00572222"/>
    <w:pPr>
      <w:spacing w:after="120"/>
      <w:ind w:left="1440"/>
      <w:contextualSpacing/>
    </w:pPr>
  </w:style>
  <w:style w:type="paragraph" w:styleId="55">
    <w:name w:val="List Continue 5"/>
    <w:basedOn w:val="a1"/>
    <w:uiPriority w:val="99"/>
    <w:semiHidden/>
    <w:unhideWhenUsed/>
    <w:rsid w:val="00572222"/>
    <w:pPr>
      <w:spacing w:after="120"/>
      <w:ind w:left="1800"/>
      <w:contextualSpacing/>
    </w:pPr>
  </w:style>
  <w:style w:type="paragraph" w:styleId="a">
    <w:name w:val="List Number"/>
    <w:basedOn w:val="a1"/>
    <w:uiPriority w:val="99"/>
    <w:semiHidden/>
    <w:unhideWhenUsed/>
    <w:rsid w:val="00572222"/>
    <w:pPr>
      <w:numPr>
        <w:numId w:val="6"/>
      </w:numPr>
      <w:contextualSpacing/>
    </w:pPr>
  </w:style>
  <w:style w:type="paragraph" w:styleId="2">
    <w:name w:val="List Number 2"/>
    <w:basedOn w:val="a1"/>
    <w:uiPriority w:val="99"/>
    <w:semiHidden/>
    <w:unhideWhenUsed/>
    <w:rsid w:val="00572222"/>
    <w:pPr>
      <w:numPr>
        <w:numId w:val="7"/>
      </w:numPr>
      <w:contextualSpacing/>
    </w:pPr>
  </w:style>
  <w:style w:type="paragraph" w:styleId="3">
    <w:name w:val="List Number 3"/>
    <w:basedOn w:val="a1"/>
    <w:uiPriority w:val="99"/>
    <w:semiHidden/>
    <w:unhideWhenUsed/>
    <w:rsid w:val="00572222"/>
    <w:pPr>
      <w:numPr>
        <w:numId w:val="8"/>
      </w:numPr>
      <w:contextualSpacing/>
    </w:pPr>
  </w:style>
  <w:style w:type="paragraph" w:styleId="4">
    <w:name w:val="List Number 4"/>
    <w:basedOn w:val="a1"/>
    <w:uiPriority w:val="99"/>
    <w:semiHidden/>
    <w:unhideWhenUsed/>
    <w:rsid w:val="00572222"/>
    <w:pPr>
      <w:numPr>
        <w:numId w:val="9"/>
      </w:numPr>
      <w:contextualSpacing/>
    </w:pPr>
  </w:style>
  <w:style w:type="paragraph" w:styleId="5">
    <w:name w:val="List Number 5"/>
    <w:basedOn w:val="a1"/>
    <w:uiPriority w:val="99"/>
    <w:semiHidden/>
    <w:unhideWhenUsed/>
    <w:rsid w:val="00572222"/>
    <w:pPr>
      <w:numPr>
        <w:numId w:val="10"/>
      </w:numPr>
      <w:contextualSpacing/>
    </w:pPr>
  </w:style>
  <w:style w:type="paragraph" w:styleId="affff0">
    <w:name w:val="List Paragraph"/>
    <w:basedOn w:val="a1"/>
    <w:uiPriority w:val="34"/>
    <w:qFormat/>
    <w:rsid w:val="00572222"/>
    <w:pPr>
      <w:ind w:left="720"/>
      <w:contextualSpacing/>
    </w:pPr>
  </w:style>
  <w:style w:type="table" w:customStyle="1" w:styleId="ListTable1Light">
    <w:name w:val="List Table 1 Light"/>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572222"/>
    <w:pPr>
      <w:spacing w:after="0" w:line="240" w:lineRule="auto"/>
    </w:pPr>
    <w:tblPr>
      <w:tblStyleRowBandSize w:val="1"/>
      <w:tblStyleColBandSize w:val="1"/>
    </w:tblPr>
    <w:tblStylePr w:type="firstRow">
      <w:rPr>
        <w:b/>
        <w:bCs/>
      </w:rPr>
      <w:tblPr/>
      <w:tcPr>
        <w:tcBorders>
          <w:bottom w:val="single" w:sz="4" w:space="0" w:color="F6C681" w:themeColor="accent1" w:themeTint="99"/>
        </w:tcBorders>
      </w:tcPr>
    </w:tblStylePr>
    <w:tblStylePr w:type="lastRow">
      <w:rPr>
        <w:b/>
        <w:bCs/>
      </w:rPr>
      <w:tblPr/>
      <w:tcPr>
        <w:tcBorders>
          <w:top w:val="sing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ListTable1LightAccent2">
    <w:name w:val="List Table 1 Light Accent 2"/>
    <w:basedOn w:val="a3"/>
    <w:uiPriority w:val="46"/>
    <w:rsid w:val="00572222"/>
    <w:pPr>
      <w:spacing w:after="0" w:line="240" w:lineRule="auto"/>
    </w:pPr>
    <w:tblPr>
      <w:tblStyleRowBandSize w:val="1"/>
      <w:tblStyleColBandSize w:val="1"/>
    </w:tblPr>
    <w:tblStylePr w:type="firstRow">
      <w:rPr>
        <w:b/>
        <w:bCs/>
      </w:rPr>
      <w:tblPr/>
      <w:tcPr>
        <w:tcBorders>
          <w:bottom w:val="single" w:sz="4" w:space="0" w:color="CBA092" w:themeColor="accent2" w:themeTint="99"/>
        </w:tcBorders>
      </w:tcPr>
    </w:tblStylePr>
    <w:tblStylePr w:type="lastRow">
      <w:rPr>
        <w:b/>
        <w:bCs/>
      </w:rPr>
      <w:tblPr/>
      <w:tcPr>
        <w:tcBorders>
          <w:top w:val="single" w:sz="4" w:space="0" w:color="CBA092" w:themeColor="accent2" w:themeTint="99"/>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ListTable1LightAccent3">
    <w:name w:val="List Table 1 Light Accent 3"/>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2B9B2" w:themeColor="accent3" w:themeTint="99"/>
        </w:tcBorders>
      </w:tcPr>
    </w:tblStylePr>
    <w:tblStylePr w:type="lastRow">
      <w:rPr>
        <w:b/>
        <w:bCs/>
      </w:rPr>
      <w:tblPr/>
      <w:tcPr>
        <w:tcBorders>
          <w:top w:val="single" w:sz="4" w:space="0" w:color="D2B9B2" w:themeColor="accent3" w:themeTint="99"/>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ListTable1LightAccent4">
    <w:name w:val="List Table 1 Light Accent 4"/>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BC1A7" w:themeColor="accent4" w:themeTint="99"/>
        </w:tcBorders>
      </w:tcPr>
    </w:tblStylePr>
    <w:tblStylePr w:type="lastRow">
      <w:rPr>
        <w:b/>
        <w:bCs/>
      </w:rPr>
      <w:tblPr/>
      <w:tcPr>
        <w:tcBorders>
          <w:top w:val="sing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ListTable1LightAccent5">
    <w:name w:val="List Table 1 Light Accent 5"/>
    <w:basedOn w:val="a3"/>
    <w:uiPriority w:val="46"/>
    <w:rsid w:val="00572222"/>
    <w:pPr>
      <w:spacing w:after="0" w:line="240" w:lineRule="auto"/>
    </w:pPr>
    <w:tblPr>
      <w:tblStyleRowBandSize w:val="1"/>
      <w:tblStyleColBandSize w:val="1"/>
    </w:tblPr>
    <w:tblStylePr w:type="firstRow">
      <w:rPr>
        <w:b/>
        <w:bCs/>
      </w:rPr>
      <w:tblPr/>
      <w:tcPr>
        <w:tcBorders>
          <w:bottom w:val="single" w:sz="4" w:space="0" w:color="C6BFAB" w:themeColor="accent5" w:themeTint="99"/>
        </w:tcBorders>
      </w:tcPr>
    </w:tblStylePr>
    <w:tblStylePr w:type="lastRow">
      <w:rPr>
        <w:b/>
        <w:bCs/>
      </w:rPr>
      <w:tblPr/>
      <w:tcPr>
        <w:tcBorders>
          <w:top w:val="sing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ListTable1LightAccent6">
    <w:name w:val="List Table 1 Light Accent 6"/>
    <w:basedOn w:val="a3"/>
    <w:uiPriority w:val="46"/>
    <w:rsid w:val="00572222"/>
    <w:pPr>
      <w:spacing w:after="0" w:line="240" w:lineRule="auto"/>
    </w:pPr>
    <w:tblPr>
      <w:tblStyleRowBandSize w:val="1"/>
      <w:tblStyleColBandSize w:val="1"/>
    </w:tblPr>
    <w:tblStylePr w:type="firstRow">
      <w:rPr>
        <w:b/>
        <w:bCs/>
      </w:rPr>
      <w:tblPr/>
      <w:tcPr>
        <w:tcBorders>
          <w:bottom w:val="single" w:sz="4" w:space="0" w:color="E2AB76" w:themeColor="accent6" w:themeTint="99"/>
        </w:tcBorders>
      </w:tcPr>
    </w:tblStylePr>
    <w:tblStylePr w:type="lastRow">
      <w:rPr>
        <w:b/>
        <w:bCs/>
      </w:rPr>
      <w:tblPr/>
      <w:tcPr>
        <w:tcBorders>
          <w:top w:val="single" w:sz="4" w:space="0" w:color="E2AB76" w:themeColor="accent6" w:themeTint="99"/>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ListTable2">
    <w:name w:val="List Table 2"/>
    <w:basedOn w:val="a3"/>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572222"/>
    <w:pPr>
      <w:spacing w:after="0" w:line="240" w:lineRule="auto"/>
    </w:pPr>
    <w:tblPr>
      <w:tblStyleRowBandSize w:val="1"/>
      <w:tblStyleColBandSize w:val="1"/>
      <w:tblBorders>
        <w:top w:val="single" w:sz="4" w:space="0" w:color="F6C681" w:themeColor="accent1" w:themeTint="99"/>
        <w:bottom w:val="single" w:sz="4" w:space="0" w:color="F6C681" w:themeColor="accent1" w:themeTint="99"/>
        <w:insideH w:val="single" w:sz="4" w:space="0" w:color="F6C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ListTable2Accent2">
    <w:name w:val="List Table 2 Accent 2"/>
    <w:basedOn w:val="a3"/>
    <w:uiPriority w:val="47"/>
    <w:rsid w:val="00572222"/>
    <w:pPr>
      <w:spacing w:after="0" w:line="240" w:lineRule="auto"/>
    </w:pPr>
    <w:tblPr>
      <w:tblStyleRowBandSize w:val="1"/>
      <w:tblStyleColBandSize w:val="1"/>
      <w:tblBorders>
        <w:top w:val="single" w:sz="4" w:space="0" w:color="CBA092" w:themeColor="accent2" w:themeTint="99"/>
        <w:bottom w:val="single" w:sz="4" w:space="0" w:color="CBA092" w:themeColor="accent2" w:themeTint="99"/>
        <w:insideH w:val="single" w:sz="4" w:space="0" w:color="CBA09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ListTable2Accent3">
    <w:name w:val="List Table 2 Accent 3"/>
    <w:basedOn w:val="a3"/>
    <w:uiPriority w:val="47"/>
    <w:rsid w:val="00572222"/>
    <w:pPr>
      <w:spacing w:after="0" w:line="240" w:lineRule="auto"/>
    </w:pPr>
    <w:tblPr>
      <w:tblStyleRowBandSize w:val="1"/>
      <w:tblStyleColBandSize w:val="1"/>
      <w:tblBorders>
        <w:top w:val="single" w:sz="4" w:space="0" w:color="D2B9B2" w:themeColor="accent3" w:themeTint="99"/>
        <w:bottom w:val="single" w:sz="4" w:space="0" w:color="D2B9B2" w:themeColor="accent3" w:themeTint="99"/>
        <w:insideH w:val="single" w:sz="4" w:space="0" w:color="D2B9B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ListTable2Accent4">
    <w:name w:val="List Table 2 Accent 4"/>
    <w:basedOn w:val="a3"/>
    <w:uiPriority w:val="47"/>
    <w:rsid w:val="00572222"/>
    <w:pPr>
      <w:spacing w:after="0" w:line="240" w:lineRule="auto"/>
    </w:pPr>
    <w:tblPr>
      <w:tblStyleRowBandSize w:val="1"/>
      <w:tblStyleColBandSize w:val="1"/>
      <w:tblBorders>
        <w:top w:val="single" w:sz="4" w:space="0" w:color="DBC1A7" w:themeColor="accent4" w:themeTint="99"/>
        <w:bottom w:val="single" w:sz="4" w:space="0" w:color="DBC1A7" w:themeColor="accent4" w:themeTint="99"/>
        <w:insideH w:val="single" w:sz="4" w:space="0" w:color="DBC1A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ListTable2Accent5">
    <w:name w:val="List Table 2 Accent 5"/>
    <w:basedOn w:val="a3"/>
    <w:uiPriority w:val="47"/>
    <w:rsid w:val="00572222"/>
    <w:pPr>
      <w:spacing w:after="0" w:line="240" w:lineRule="auto"/>
    </w:pPr>
    <w:tblPr>
      <w:tblStyleRowBandSize w:val="1"/>
      <w:tblStyleColBandSize w:val="1"/>
      <w:tblBorders>
        <w:top w:val="single" w:sz="4" w:space="0" w:color="C6BFAB" w:themeColor="accent5" w:themeTint="99"/>
        <w:bottom w:val="single" w:sz="4" w:space="0" w:color="C6BFAB" w:themeColor="accent5" w:themeTint="99"/>
        <w:insideH w:val="single" w:sz="4" w:space="0" w:color="C6BFA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ListTable2Accent6">
    <w:name w:val="List Table 2 Accent 6"/>
    <w:basedOn w:val="a3"/>
    <w:uiPriority w:val="47"/>
    <w:rsid w:val="00572222"/>
    <w:pPr>
      <w:spacing w:after="0" w:line="240" w:lineRule="auto"/>
    </w:pPr>
    <w:tblPr>
      <w:tblStyleRowBandSize w:val="1"/>
      <w:tblStyleColBandSize w:val="1"/>
      <w:tblBorders>
        <w:top w:val="single" w:sz="4" w:space="0" w:color="E2AB76" w:themeColor="accent6" w:themeTint="99"/>
        <w:bottom w:val="single" w:sz="4" w:space="0" w:color="E2AB76" w:themeColor="accent6" w:themeTint="99"/>
        <w:insideH w:val="single" w:sz="4" w:space="0" w:color="E2AB7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ListTable3">
    <w:name w:val="List Table 3"/>
    <w:basedOn w:val="a3"/>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572222"/>
    <w:pPr>
      <w:spacing w:after="0" w:line="240" w:lineRule="auto"/>
    </w:pPr>
    <w:tblPr>
      <w:tblStyleRowBandSize w:val="1"/>
      <w:tblStyleColBandSize w:val="1"/>
      <w:tblBorders>
        <w:top w:val="single" w:sz="4" w:space="0" w:color="F0A22E" w:themeColor="accent1"/>
        <w:left w:val="single" w:sz="4" w:space="0" w:color="F0A22E" w:themeColor="accent1"/>
        <w:bottom w:val="single" w:sz="4" w:space="0" w:color="F0A22E" w:themeColor="accent1"/>
        <w:right w:val="single" w:sz="4" w:space="0" w:color="F0A22E" w:themeColor="accent1"/>
      </w:tblBorders>
    </w:tblPr>
    <w:tblStylePr w:type="firstRow">
      <w:rPr>
        <w:b/>
        <w:bCs/>
        <w:color w:val="FFFFFF" w:themeColor="background1"/>
      </w:rPr>
      <w:tblPr/>
      <w:tcPr>
        <w:shd w:val="clear" w:color="auto" w:fill="F0A22E" w:themeFill="accent1"/>
      </w:tcPr>
    </w:tblStylePr>
    <w:tblStylePr w:type="lastRow">
      <w:rPr>
        <w:b/>
        <w:bCs/>
      </w:rPr>
      <w:tblPr/>
      <w:tcPr>
        <w:tcBorders>
          <w:top w:val="double" w:sz="4" w:space="0" w:color="F0A2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22E" w:themeColor="accent1"/>
          <w:right w:val="single" w:sz="4" w:space="0" w:color="F0A22E" w:themeColor="accent1"/>
        </w:tcBorders>
      </w:tcPr>
    </w:tblStylePr>
    <w:tblStylePr w:type="band1Horz">
      <w:tblPr/>
      <w:tcPr>
        <w:tcBorders>
          <w:top w:val="single" w:sz="4" w:space="0" w:color="F0A22E" w:themeColor="accent1"/>
          <w:bottom w:val="single" w:sz="4" w:space="0" w:color="F0A2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22E" w:themeColor="accent1"/>
          <w:left w:val="nil"/>
        </w:tcBorders>
      </w:tcPr>
    </w:tblStylePr>
    <w:tblStylePr w:type="swCell">
      <w:tblPr/>
      <w:tcPr>
        <w:tcBorders>
          <w:top w:val="double" w:sz="4" w:space="0" w:color="F0A22E" w:themeColor="accent1"/>
          <w:right w:val="nil"/>
        </w:tcBorders>
      </w:tcPr>
    </w:tblStylePr>
  </w:style>
  <w:style w:type="table" w:customStyle="1" w:styleId="ListTable3Accent2">
    <w:name w:val="List Table 3 Accent 2"/>
    <w:basedOn w:val="a3"/>
    <w:uiPriority w:val="48"/>
    <w:rsid w:val="00572222"/>
    <w:pPr>
      <w:spacing w:after="0" w:line="240" w:lineRule="auto"/>
    </w:pPr>
    <w:tblPr>
      <w:tblStyleRowBandSize w:val="1"/>
      <w:tblStyleColBandSize w:val="1"/>
      <w:tblBorders>
        <w:top w:val="single" w:sz="4" w:space="0" w:color="A5644E" w:themeColor="accent2"/>
        <w:left w:val="single" w:sz="4" w:space="0" w:color="A5644E" w:themeColor="accent2"/>
        <w:bottom w:val="single" w:sz="4" w:space="0" w:color="A5644E" w:themeColor="accent2"/>
        <w:right w:val="single" w:sz="4" w:space="0" w:color="A5644E" w:themeColor="accent2"/>
      </w:tblBorders>
    </w:tblPr>
    <w:tblStylePr w:type="firstRow">
      <w:rPr>
        <w:b/>
        <w:bCs/>
        <w:color w:val="FFFFFF" w:themeColor="background1"/>
      </w:rPr>
      <w:tblPr/>
      <w:tcPr>
        <w:shd w:val="clear" w:color="auto" w:fill="A5644E" w:themeFill="accent2"/>
      </w:tcPr>
    </w:tblStylePr>
    <w:tblStylePr w:type="lastRow">
      <w:rPr>
        <w:b/>
        <w:bCs/>
      </w:rPr>
      <w:tblPr/>
      <w:tcPr>
        <w:tcBorders>
          <w:top w:val="double" w:sz="4" w:space="0" w:color="A564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644E" w:themeColor="accent2"/>
          <w:right w:val="single" w:sz="4" w:space="0" w:color="A5644E" w:themeColor="accent2"/>
        </w:tcBorders>
      </w:tcPr>
    </w:tblStylePr>
    <w:tblStylePr w:type="band1Horz">
      <w:tblPr/>
      <w:tcPr>
        <w:tcBorders>
          <w:top w:val="single" w:sz="4" w:space="0" w:color="A5644E" w:themeColor="accent2"/>
          <w:bottom w:val="single" w:sz="4" w:space="0" w:color="A564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644E" w:themeColor="accent2"/>
          <w:left w:val="nil"/>
        </w:tcBorders>
      </w:tcPr>
    </w:tblStylePr>
    <w:tblStylePr w:type="swCell">
      <w:tblPr/>
      <w:tcPr>
        <w:tcBorders>
          <w:top w:val="double" w:sz="4" w:space="0" w:color="A5644E" w:themeColor="accent2"/>
          <w:right w:val="nil"/>
        </w:tcBorders>
      </w:tcPr>
    </w:tblStylePr>
  </w:style>
  <w:style w:type="table" w:customStyle="1" w:styleId="ListTable3Accent3">
    <w:name w:val="List Table 3 Accent 3"/>
    <w:basedOn w:val="a3"/>
    <w:uiPriority w:val="48"/>
    <w:rsid w:val="00572222"/>
    <w:pPr>
      <w:spacing w:after="0" w:line="240" w:lineRule="auto"/>
    </w:pPr>
    <w:tblPr>
      <w:tblStyleRowBandSize w:val="1"/>
      <w:tblStyleColBandSize w:val="1"/>
      <w:tblBorders>
        <w:top w:val="single" w:sz="4" w:space="0" w:color="B58B80" w:themeColor="accent3"/>
        <w:left w:val="single" w:sz="4" w:space="0" w:color="B58B80" w:themeColor="accent3"/>
        <w:bottom w:val="single" w:sz="4" w:space="0" w:color="B58B80" w:themeColor="accent3"/>
        <w:right w:val="single" w:sz="4" w:space="0" w:color="B58B80" w:themeColor="accent3"/>
      </w:tblBorders>
    </w:tblPr>
    <w:tblStylePr w:type="firstRow">
      <w:rPr>
        <w:b/>
        <w:bCs/>
        <w:color w:val="FFFFFF" w:themeColor="background1"/>
      </w:rPr>
      <w:tblPr/>
      <w:tcPr>
        <w:shd w:val="clear" w:color="auto" w:fill="B58B80" w:themeFill="accent3"/>
      </w:tcPr>
    </w:tblStylePr>
    <w:tblStylePr w:type="lastRow">
      <w:rPr>
        <w:b/>
        <w:bCs/>
      </w:rPr>
      <w:tblPr/>
      <w:tcPr>
        <w:tcBorders>
          <w:top w:val="double" w:sz="4" w:space="0" w:color="B58B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8B80" w:themeColor="accent3"/>
          <w:right w:val="single" w:sz="4" w:space="0" w:color="B58B80" w:themeColor="accent3"/>
        </w:tcBorders>
      </w:tcPr>
    </w:tblStylePr>
    <w:tblStylePr w:type="band1Horz">
      <w:tblPr/>
      <w:tcPr>
        <w:tcBorders>
          <w:top w:val="single" w:sz="4" w:space="0" w:color="B58B80" w:themeColor="accent3"/>
          <w:bottom w:val="single" w:sz="4" w:space="0" w:color="B58B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8B80" w:themeColor="accent3"/>
          <w:left w:val="nil"/>
        </w:tcBorders>
      </w:tcPr>
    </w:tblStylePr>
    <w:tblStylePr w:type="swCell">
      <w:tblPr/>
      <w:tcPr>
        <w:tcBorders>
          <w:top w:val="double" w:sz="4" w:space="0" w:color="B58B80" w:themeColor="accent3"/>
          <w:right w:val="nil"/>
        </w:tcBorders>
      </w:tcPr>
    </w:tblStylePr>
  </w:style>
  <w:style w:type="table" w:customStyle="1" w:styleId="ListTable3Accent4">
    <w:name w:val="List Table 3 Accent 4"/>
    <w:basedOn w:val="a3"/>
    <w:uiPriority w:val="48"/>
    <w:rsid w:val="00572222"/>
    <w:pPr>
      <w:spacing w:after="0" w:line="240" w:lineRule="auto"/>
    </w:pPr>
    <w:tblPr>
      <w:tblStyleRowBandSize w:val="1"/>
      <w:tblStyleColBandSize w:val="1"/>
      <w:tblBorders>
        <w:top w:val="single" w:sz="4" w:space="0" w:color="C3986D" w:themeColor="accent4"/>
        <w:left w:val="single" w:sz="4" w:space="0" w:color="C3986D" w:themeColor="accent4"/>
        <w:bottom w:val="single" w:sz="4" w:space="0" w:color="C3986D" w:themeColor="accent4"/>
        <w:right w:val="single" w:sz="4" w:space="0" w:color="C3986D" w:themeColor="accent4"/>
      </w:tblBorders>
    </w:tblPr>
    <w:tblStylePr w:type="firstRow">
      <w:rPr>
        <w:b/>
        <w:bCs/>
        <w:color w:val="FFFFFF" w:themeColor="background1"/>
      </w:rPr>
      <w:tblPr/>
      <w:tcPr>
        <w:shd w:val="clear" w:color="auto" w:fill="C3986D" w:themeFill="accent4"/>
      </w:tcPr>
    </w:tblStylePr>
    <w:tblStylePr w:type="lastRow">
      <w:rPr>
        <w:b/>
        <w:bCs/>
      </w:rPr>
      <w:tblPr/>
      <w:tcPr>
        <w:tcBorders>
          <w:top w:val="double" w:sz="4" w:space="0" w:color="C3986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986D" w:themeColor="accent4"/>
          <w:right w:val="single" w:sz="4" w:space="0" w:color="C3986D" w:themeColor="accent4"/>
        </w:tcBorders>
      </w:tcPr>
    </w:tblStylePr>
    <w:tblStylePr w:type="band1Horz">
      <w:tblPr/>
      <w:tcPr>
        <w:tcBorders>
          <w:top w:val="single" w:sz="4" w:space="0" w:color="C3986D" w:themeColor="accent4"/>
          <w:bottom w:val="single" w:sz="4" w:space="0" w:color="C3986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986D" w:themeColor="accent4"/>
          <w:left w:val="nil"/>
        </w:tcBorders>
      </w:tcPr>
    </w:tblStylePr>
    <w:tblStylePr w:type="swCell">
      <w:tblPr/>
      <w:tcPr>
        <w:tcBorders>
          <w:top w:val="double" w:sz="4" w:space="0" w:color="C3986D" w:themeColor="accent4"/>
          <w:right w:val="nil"/>
        </w:tcBorders>
      </w:tcPr>
    </w:tblStylePr>
  </w:style>
  <w:style w:type="table" w:customStyle="1" w:styleId="ListTable3Accent5">
    <w:name w:val="List Table 3 Accent 5"/>
    <w:basedOn w:val="a3"/>
    <w:uiPriority w:val="48"/>
    <w:rsid w:val="00572222"/>
    <w:pPr>
      <w:spacing w:after="0" w:line="240" w:lineRule="auto"/>
    </w:pPr>
    <w:tblPr>
      <w:tblStyleRowBandSize w:val="1"/>
      <w:tblStyleColBandSize w:val="1"/>
      <w:tblBorders>
        <w:top w:val="single" w:sz="4" w:space="0" w:color="A19574" w:themeColor="accent5"/>
        <w:left w:val="single" w:sz="4" w:space="0" w:color="A19574" w:themeColor="accent5"/>
        <w:bottom w:val="single" w:sz="4" w:space="0" w:color="A19574" w:themeColor="accent5"/>
        <w:right w:val="single" w:sz="4" w:space="0" w:color="A19574" w:themeColor="accent5"/>
      </w:tblBorders>
    </w:tblPr>
    <w:tblStylePr w:type="firstRow">
      <w:rPr>
        <w:b/>
        <w:bCs/>
        <w:color w:val="FFFFFF" w:themeColor="background1"/>
      </w:rPr>
      <w:tblPr/>
      <w:tcPr>
        <w:shd w:val="clear" w:color="auto" w:fill="A19574" w:themeFill="accent5"/>
      </w:tcPr>
    </w:tblStylePr>
    <w:tblStylePr w:type="lastRow">
      <w:rPr>
        <w:b/>
        <w:bCs/>
      </w:rPr>
      <w:tblPr/>
      <w:tcPr>
        <w:tcBorders>
          <w:top w:val="double" w:sz="4" w:space="0" w:color="A1957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9574" w:themeColor="accent5"/>
          <w:right w:val="single" w:sz="4" w:space="0" w:color="A19574" w:themeColor="accent5"/>
        </w:tcBorders>
      </w:tcPr>
    </w:tblStylePr>
    <w:tblStylePr w:type="band1Horz">
      <w:tblPr/>
      <w:tcPr>
        <w:tcBorders>
          <w:top w:val="single" w:sz="4" w:space="0" w:color="A19574" w:themeColor="accent5"/>
          <w:bottom w:val="single" w:sz="4" w:space="0" w:color="A1957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9574" w:themeColor="accent5"/>
          <w:left w:val="nil"/>
        </w:tcBorders>
      </w:tcPr>
    </w:tblStylePr>
    <w:tblStylePr w:type="swCell">
      <w:tblPr/>
      <w:tcPr>
        <w:tcBorders>
          <w:top w:val="double" w:sz="4" w:space="0" w:color="A19574" w:themeColor="accent5"/>
          <w:right w:val="nil"/>
        </w:tcBorders>
      </w:tcPr>
    </w:tblStylePr>
  </w:style>
  <w:style w:type="table" w:customStyle="1" w:styleId="ListTable3Accent6">
    <w:name w:val="List Table 3 Accent 6"/>
    <w:basedOn w:val="a3"/>
    <w:uiPriority w:val="48"/>
    <w:rsid w:val="00572222"/>
    <w:pPr>
      <w:spacing w:after="0" w:line="240" w:lineRule="auto"/>
    </w:pPr>
    <w:tblPr>
      <w:tblStyleRowBandSize w:val="1"/>
      <w:tblStyleColBandSize w:val="1"/>
      <w:tblBorders>
        <w:top w:val="single" w:sz="4" w:space="0" w:color="C17529" w:themeColor="accent6"/>
        <w:left w:val="single" w:sz="4" w:space="0" w:color="C17529" w:themeColor="accent6"/>
        <w:bottom w:val="single" w:sz="4" w:space="0" w:color="C17529" w:themeColor="accent6"/>
        <w:right w:val="single" w:sz="4" w:space="0" w:color="C17529" w:themeColor="accent6"/>
      </w:tblBorders>
    </w:tblPr>
    <w:tblStylePr w:type="firstRow">
      <w:rPr>
        <w:b/>
        <w:bCs/>
        <w:color w:val="FFFFFF" w:themeColor="background1"/>
      </w:rPr>
      <w:tblPr/>
      <w:tcPr>
        <w:shd w:val="clear" w:color="auto" w:fill="C17529" w:themeFill="accent6"/>
      </w:tcPr>
    </w:tblStylePr>
    <w:tblStylePr w:type="lastRow">
      <w:rPr>
        <w:b/>
        <w:bCs/>
      </w:rPr>
      <w:tblPr/>
      <w:tcPr>
        <w:tcBorders>
          <w:top w:val="double" w:sz="4" w:space="0" w:color="C1752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7529" w:themeColor="accent6"/>
          <w:right w:val="single" w:sz="4" w:space="0" w:color="C17529" w:themeColor="accent6"/>
        </w:tcBorders>
      </w:tcPr>
    </w:tblStylePr>
    <w:tblStylePr w:type="band1Horz">
      <w:tblPr/>
      <w:tcPr>
        <w:tcBorders>
          <w:top w:val="single" w:sz="4" w:space="0" w:color="C17529" w:themeColor="accent6"/>
          <w:bottom w:val="single" w:sz="4" w:space="0" w:color="C1752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7529" w:themeColor="accent6"/>
          <w:left w:val="nil"/>
        </w:tcBorders>
      </w:tcPr>
    </w:tblStylePr>
    <w:tblStylePr w:type="swCell">
      <w:tblPr/>
      <w:tcPr>
        <w:tcBorders>
          <w:top w:val="double" w:sz="4" w:space="0" w:color="C17529" w:themeColor="accent6"/>
          <w:right w:val="nil"/>
        </w:tcBorders>
      </w:tcPr>
    </w:tblStylePr>
  </w:style>
  <w:style w:type="table" w:customStyle="1" w:styleId="ListTable4">
    <w:name w:val="List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572222"/>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tcBorders>
        <w:shd w:val="clear" w:color="auto" w:fill="F0A22E" w:themeFill="accent1"/>
      </w:tcPr>
    </w:tblStylePr>
    <w:tblStylePr w:type="lastRow">
      <w:rPr>
        <w:b/>
        <w:bCs/>
      </w:rPr>
      <w:tblPr/>
      <w:tcPr>
        <w:tcBorders>
          <w:top w:val="doub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ListTable4Accent2">
    <w:name w:val="List Table 4 Accent 2"/>
    <w:basedOn w:val="a3"/>
    <w:uiPriority w:val="49"/>
    <w:rsid w:val="00572222"/>
    <w:pPr>
      <w:spacing w:after="0" w:line="240" w:lineRule="auto"/>
    </w:p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tblBorders>
    </w:tblPr>
    <w:tblStylePr w:type="firstRow">
      <w:rPr>
        <w:b/>
        <w:bCs/>
        <w:color w:val="FFFFFF" w:themeColor="background1"/>
      </w:rPr>
      <w:tblPr/>
      <w:tcPr>
        <w:tcBorders>
          <w:top w:val="single" w:sz="4" w:space="0" w:color="A5644E" w:themeColor="accent2"/>
          <w:left w:val="single" w:sz="4" w:space="0" w:color="A5644E" w:themeColor="accent2"/>
          <w:bottom w:val="single" w:sz="4" w:space="0" w:color="A5644E" w:themeColor="accent2"/>
          <w:right w:val="single" w:sz="4" w:space="0" w:color="A5644E" w:themeColor="accent2"/>
          <w:insideH w:val="nil"/>
        </w:tcBorders>
        <w:shd w:val="clear" w:color="auto" w:fill="A5644E" w:themeFill="accent2"/>
      </w:tcPr>
    </w:tblStylePr>
    <w:tblStylePr w:type="lastRow">
      <w:rPr>
        <w:b/>
        <w:bCs/>
      </w:rPr>
      <w:tblPr/>
      <w:tcPr>
        <w:tcBorders>
          <w:top w:val="double" w:sz="4" w:space="0" w:color="CBA092" w:themeColor="accent2" w:themeTint="99"/>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ListTable4Accent3">
    <w:name w:val="List Table 4 Accent 3"/>
    <w:basedOn w:val="a3"/>
    <w:uiPriority w:val="49"/>
    <w:rsid w:val="00572222"/>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tblBorders>
    </w:tblPr>
    <w:tblStylePr w:type="firstRow">
      <w:rPr>
        <w:b/>
        <w:bCs/>
        <w:color w:val="FFFFFF" w:themeColor="background1"/>
      </w:rPr>
      <w:tblPr/>
      <w:tcPr>
        <w:tcBorders>
          <w:top w:val="single" w:sz="4" w:space="0" w:color="B58B80" w:themeColor="accent3"/>
          <w:left w:val="single" w:sz="4" w:space="0" w:color="B58B80" w:themeColor="accent3"/>
          <w:bottom w:val="single" w:sz="4" w:space="0" w:color="B58B80" w:themeColor="accent3"/>
          <w:right w:val="single" w:sz="4" w:space="0" w:color="B58B80" w:themeColor="accent3"/>
          <w:insideH w:val="nil"/>
        </w:tcBorders>
        <w:shd w:val="clear" w:color="auto" w:fill="B58B80" w:themeFill="accent3"/>
      </w:tcPr>
    </w:tblStylePr>
    <w:tblStylePr w:type="lastRow">
      <w:rPr>
        <w:b/>
        <w:bCs/>
      </w:rPr>
      <w:tblPr/>
      <w:tcPr>
        <w:tcBorders>
          <w:top w:val="double" w:sz="4" w:space="0" w:color="D2B9B2" w:themeColor="accent3" w:themeTint="99"/>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ListTable4Accent4">
    <w:name w:val="List Table 4 Accent 4"/>
    <w:basedOn w:val="a3"/>
    <w:uiPriority w:val="49"/>
    <w:rsid w:val="00572222"/>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tblBorders>
    </w:tblPr>
    <w:tblStylePr w:type="firstRow">
      <w:rPr>
        <w:b/>
        <w:bCs/>
        <w:color w:val="FFFFFF" w:themeColor="background1"/>
      </w:rPr>
      <w:tblPr/>
      <w:tcPr>
        <w:tcBorders>
          <w:top w:val="single" w:sz="4" w:space="0" w:color="C3986D" w:themeColor="accent4"/>
          <w:left w:val="single" w:sz="4" w:space="0" w:color="C3986D" w:themeColor="accent4"/>
          <w:bottom w:val="single" w:sz="4" w:space="0" w:color="C3986D" w:themeColor="accent4"/>
          <w:right w:val="single" w:sz="4" w:space="0" w:color="C3986D" w:themeColor="accent4"/>
          <w:insideH w:val="nil"/>
        </w:tcBorders>
        <w:shd w:val="clear" w:color="auto" w:fill="C3986D" w:themeFill="accent4"/>
      </w:tcPr>
    </w:tblStylePr>
    <w:tblStylePr w:type="lastRow">
      <w:rPr>
        <w:b/>
        <w:bCs/>
      </w:rPr>
      <w:tblPr/>
      <w:tcPr>
        <w:tcBorders>
          <w:top w:val="doub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ListTable4Accent5">
    <w:name w:val="List Table 4 Accent 5"/>
    <w:basedOn w:val="a3"/>
    <w:uiPriority w:val="49"/>
    <w:rsid w:val="00572222"/>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tblBorders>
    </w:tblPr>
    <w:tblStylePr w:type="firstRow">
      <w:rPr>
        <w:b/>
        <w:bCs/>
        <w:color w:val="FFFFFF" w:themeColor="background1"/>
      </w:rPr>
      <w:tblPr/>
      <w:tcPr>
        <w:tcBorders>
          <w:top w:val="single" w:sz="4" w:space="0" w:color="A19574" w:themeColor="accent5"/>
          <w:left w:val="single" w:sz="4" w:space="0" w:color="A19574" w:themeColor="accent5"/>
          <w:bottom w:val="single" w:sz="4" w:space="0" w:color="A19574" w:themeColor="accent5"/>
          <w:right w:val="single" w:sz="4" w:space="0" w:color="A19574" w:themeColor="accent5"/>
          <w:insideH w:val="nil"/>
        </w:tcBorders>
        <w:shd w:val="clear" w:color="auto" w:fill="A19574" w:themeFill="accent5"/>
      </w:tcPr>
    </w:tblStylePr>
    <w:tblStylePr w:type="lastRow">
      <w:rPr>
        <w:b/>
        <w:bCs/>
      </w:rPr>
      <w:tblPr/>
      <w:tcPr>
        <w:tcBorders>
          <w:top w:val="doub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ListTable4Accent6">
    <w:name w:val="List Table 4 Accent 6"/>
    <w:basedOn w:val="a3"/>
    <w:uiPriority w:val="49"/>
    <w:rsid w:val="00572222"/>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tblBorders>
    </w:tblPr>
    <w:tblStylePr w:type="firstRow">
      <w:rPr>
        <w:b/>
        <w:bCs/>
        <w:color w:val="FFFFFF" w:themeColor="background1"/>
      </w:rPr>
      <w:tblPr/>
      <w:tcPr>
        <w:tcBorders>
          <w:top w:val="single" w:sz="4" w:space="0" w:color="C17529" w:themeColor="accent6"/>
          <w:left w:val="single" w:sz="4" w:space="0" w:color="C17529" w:themeColor="accent6"/>
          <w:bottom w:val="single" w:sz="4" w:space="0" w:color="C17529" w:themeColor="accent6"/>
          <w:right w:val="single" w:sz="4" w:space="0" w:color="C17529" w:themeColor="accent6"/>
          <w:insideH w:val="nil"/>
        </w:tcBorders>
        <w:shd w:val="clear" w:color="auto" w:fill="C17529" w:themeFill="accent6"/>
      </w:tcPr>
    </w:tblStylePr>
    <w:tblStylePr w:type="lastRow">
      <w:rPr>
        <w:b/>
        <w:bCs/>
      </w:rPr>
      <w:tblPr/>
      <w:tcPr>
        <w:tcBorders>
          <w:top w:val="double" w:sz="4" w:space="0" w:color="E2AB76" w:themeColor="accent6" w:themeTint="99"/>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ListTable5Dark">
    <w:name w:val="List Table 5 Dark"/>
    <w:basedOn w:val="a3"/>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572222"/>
    <w:pPr>
      <w:spacing w:after="0" w:line="240" w:lineRule="auto"/>
    </w:pPr>
    <w:rPr>
      <w:color w:val="FFFFFF" w:themeColor="background1"/>
    </w:rPr>
    <w:tblPr>
      <w:tblStyleRowBandSize w:val="1"/>
      <w:tblStyleColBandSize w:val="1"/>
      <w:tblBorders>
        <w:top w:val="single" w:sz="24" w:space="0" w:color="F0A22E" w:themeColor="accent1"/>
        <w:left w:val="single" w:sz="24" w:space="0" w:color="F0A22E" w:themeColor="accent1"/>
        <w:bottom w:val="single" w:sz="24" w:space="0" w:color="F0A22E" w:themeColor="accent1"/>
        <w:right w:val="single" w:sz="24" w:space="0" w:color="F0A22E" w:themeColor="accent1"/>
      </w:tblBorders>
    </w:tblPr>
    <w:tcPr>
      <w:shd w:val="clear" w:color="auto" w:fill="F0A22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572222"/>
    <w:pPr>
      <w:spacing w:after="0" w:line="240" w:lineRule="auto"/>
    </w:pPr>
    <w:rPr>
      <w:color w:val="FFFFFF" w:themeColor="background1"/>
    </w:rPr>
    <w:tblPr>
      <w:tblStyleRowBandSize w:val="1"/>
      <w:tblStyleColBandSize w:val="1"/>
      <w:tblBorders>
        <w:top w:val="single" w:sz="24" w:space="0" w:color="A5644E" w:themeColor="accent2"/>
        <w:left w:val="single" w:sz="24" w:space="0" w:color="A5644E" w:themeColor="accent2"/>
        <w:bottom w:val="single" w:sz="24" w:space="0" w:color="A5644E" w:themeColor="accent2"/>
        <w:right w:val="single" w:sz="24" w:space="0" w:color="A5644E" w:themeColor="accent2"/>
      </w:tblBorders>
    </w:tblPr>
    <w:tcPr>
      <w:shd w:val="clear" w:color="auto" w:fill="A564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572222"/>
    <w:pPr>
      <w:spacing w:after="0" w:line="240" w:lineRule="auto"/>
    </w:pPr>
    <w:rPr>
      <w:color w:val="FFFFFF" w:themeColor="background1"/>
    </w:rPr>
    <w:tblPr>
      <w:tblStyleRowBandSize w:val="1"/>
      <w:tblStyleColBandSize w:val="1"/>
      <w:tblBorders>
        <w:top w:val="single" w:sz="24" w:space="0" w:color="B58B80" w:themeColor="accent3"/>
        <w:left w:val="single" w:sz="24" w:space="0" w:color="B58B80" w:themeColor="accent3"/>
        <w:bottom w:val="single" w:sz="24" w:space="0" w:color="B58B80" w:themeColor="accent3"/>
        <w:right w:val="single" w:sz="24" w:space="0" w:color="B58B80" w:themeColor="accent3"/>
      </w:tblBorders>
    </w:tblPr>
    <w:tcPr>
      <w:shd w:val="clear" w:color="auto" w:fill="B58B8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572222"/>
    <w:pPr>
      <w:spacing w:after="0" w:line="240" w:lineRule="auto"/>
    </w:pPr>
    <w:rPr>
      <w:color w:val="FFFFFF" w:themeColor="background1"/>
    </w:rPr>
    <w:tblPr>
      <w:tblStyleRowBandSize w:val="1"/>
      <w:tblStyleColBandSize w:val="1"/>
      <w:tblBorders>
        <w:top w:val="single" w:sz="24" w:space="0" w:color="C3986D" w:themeColor="accent4"/>
        <w:left w:val="single" w:sz="24" w:space="0" w:color="C3986D" w:themeColor="accent4"/>
        <w:bottom w:val="single" w:sz="24" w:space="0" w:color="C3986D" w:themeColor="accent4"/>
        <w:right w:val="single" w:sz="24" w:space="0" w:color="C3986D" w:themeColor="accent4"/>
      </w:tblBorders>
    </w:tblPr>
    <w:tcPr>
      <w:shd w:val="clear" w:color="auto" w:fill="C3986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572222"/>
    <w:pPr>
      <w:spacing w:after="0" w:line="240" w:lineRule="auto"/>
    </w:pPr>
    <w:rPr>
      <w:color w:val="FFFFFF" w:themeColor="background1"/>
    </w:rPr>
    <w:tblPr>
      <w:tblStyleRowBandSize w:val="1"/>
      <w:tblStyleColBandSize w:val="1"/>
      <w:tblBorders>
        <w:top w:val="single" w:sz="24" w:space="0" w:color="A19574" w:themeColor="accent5"/>
        <w:left w:val="single" w:sz="24" w:space="0" w:color="A19574" w:themeColor="accent5"/>
        <w:bottom w:val="single" w:sz="24" w:space="0" w:color="A19574" w:themeColor="accent5"/>
        <w:right w:val="single" w:sz="24" w:space="0" w:color="A19574" w:themeColor="accent5"/>
      </w:tblBorders>
    </w:tblPr>
    <w:tcPr>
      <w:shd w:val="clear" w:color="auto" w:fill="A1957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572222"/>
    <w:pPr>
      <w:spacing w:after="0" w:line="240" w:lineRule="auto"/>
    </w:pPr>
    <w:rPr>
      <w:color w:val="FFFFFF" w:themeColor="background1"/>
    </w:rPr>
    <w:tblPr>
      <w:tblStyleRowBandSize w:val="1"/>
      <w:tblStyleColBandSize w:val="1"/>
      <w:tblBorders>
        <w:top w:val="single" w:sz="24" w:space="0" w:color="C17529" w:themeColor="accent6"/>
        <w:left w:val="single" w:sz="24" w:space="0" w:color="C17529" w:themeColor="accent6"/>
        <w:bottom w:val="single" w:sz="24" w:space="0" w:color="C17529" w:themeColor="accent6"/>
        <w:right w:val="single" w:sz="24" w:space="0" w:color="C17529" w:themeColor="accent6"/>
      </w:tblBorders>
    </w:tblPr>
    <w:tcPr>
      <w:shd w:val="clear" w:color="auto" w:fill="C1752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572222"/>
    <w:pPr>
      <w:spacing w:after="0" w:line="240" w:lineRule="auto"/>
    </w:pPr>
    <w:rPr>
      <w:color w:val="C77C0E" w:themeColor="accent1" w:themeShade="BF"/>
    </w:rPr>
    <w:tblPr>
      <w:tblStyleRowBandSize w:val="1"/>
      <w:tblStyleColBandSize w:val="1"/>
      <w:tblBorders>
        <w:top w:val="single" w:sz="4" w:space="0" w:color="F0A22E" w:themeColor="accent1"/>
        <w:bottom w:val="single" w:sz="4" w:space="0" w:color="F0A22E" w:themeColor="accent1"/>
      </w:tblBorders>
    </w:tblPr>
    <w:tblStylePr w:type="firstRow">
      <w:rPr>
        <w:b/>
        <w:bCs/>
      </w:rPr>
      <w:tblPr/>
      <w:tcPr>
        <w:tcBorders>
          <w:bottom w:val="single" w:sz="4" w:space="0" w:color="F0A22E" w:themeColor="accent1"/>
        </w:tcBorders>
      </w:tcPr>
    </w:tblStylePr>
    <w:tblStylePr w:type="lastRow">
      <w:rPr>
        <w:b/>
        <w:bCs/>
      </w:rPr>
      <w:tblPr/>
      <w:tcPr>
        <w:tcBorders>
          <w:top w:val="double" w:sz="4" w:space="0" w:color="F0A22E" w:themeColor="accent1"/>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ListTable6ColorfulAccent2">
    <w:name w:val="List Table 6 Colorful Accent 2"/>
    <w:basedOn w:val="a3"/>
    <w:uiPriority w:val="51"/>
    <w:rsid w:val="00572222"/>
    <w:pPr>
      <w:spacing w:after="0" w:line="240" w:lineRule="auto"/>
    </w:pPr>
    <w:rPr>
      <w:color w:val="7B4A3A" w:themeColor="accent2" w:themeShade="BF"/>
    </w:rPr>
    <w:tblPr>
      <w:tblStyleRowBandSize w:val="1"/>
      <w:tblStyleColBandSize w:val="1"/>
      <w:tblBorders>
        <w:top w:val="single" w:sz="4" w:space="0" w:color="A5644E" w:themeColor="accent2"/>
        <w:bottom w:val="single" w:sz="4" w:space="0" w:color="A5644E" w:themeColor="accent2"/>
      </w:tblBorders>
    </w:tblPr>
    <w:tblStylePr w:type="firstRow">
      <w:rPr>
        <w:b/>
        <w:bCs/>
      </w:rPr>
      <w:tblPr/>
      <w:tcPr>
        <w:tcBorders>
          <w:bottom w:val="single" w:sz="4" w:space="0" w:color="A5644E" w:themeColor="accent2"/>
        </w:tcBorders>
      </w:tcPr>
    </w:tblStylePr>
    <w:tblStylePr w:type="lastRow">
      <w:rPr>
        <w:b/>
        <w:bCs/>
      </w:rPr>
      <w:tblPr/>
      <w:tcPr>
        <w:tcBorders>
          <w:top w:val="double" w:sz="4" w:space="0" w:color="A5644E" w:themeColor="accent2"/>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ListTable6ColorfulAccent3">
    <w:name w:val="List Table 6 Colorful Accent 3"/>
    <w:basedOn w:val="a3"/>
    <w:uiPriority w:val="51"/>
    <w:rsid w:val="00572222"/>
    <w:pPr>
      <w:spacing w:after="0" w:line="240" w:lineRule="auto"/>
    </w:pPr>
    <w:rPr>
      <w:color w:val="926155" w:themeColor="accent3" w:themeShade="BF"/>
    </w:rPr>
    <w:tblPr>
      <w:tblStyleRowBandSize w:val="1"/>
      <w:tblStyleColBandSize w:val="1"/>
      <w:tblBorders>
        <w:top w:val="single" w:sz="4" w:space="0" w:color="B58B80" w:themeColor="accent3"/>
        <w:bottom w:val="single" w:sz="4" w:space="0" w:color="B58B80" w:themeColor="accent3"/>
      </w:tblBorders>
    </w:tblPr>
    <w:tblStylePr w:type="firstRow">
      <w:rPr>
        <w:b/>
        <w:bCs/>
      </w:rPr>
      <w:tblPr/>
      <w:tcPr>
        <w:tcBorders>
          <w:bottom w:val="single" w:sz="4" w:space="0" w:color="B58B80" w:themeColor="accent3"/>
        </w:tcBorders>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ListTable6ColorfulAccent4">
    <w:name w:val="List Table 6 Colorful Accent 4"/>
    <w:basedOn w:val="a3"/>
    <w:uiPriority w:val="51"/>
    <w:rsid w:val="00572222"/>
    <w:pPr>
      <w:spacing w:after="0" w:line="240" w:lineRule="auto"/>
    </w:pPr>
    <w:rPr>
      <w:color w:val="A17142" w:themeColor="accent4" w:themeShade="BF"/>
    </w:rPr>
    <w:tblPr>
      <w:tblStyleRowBandSize w:val="1"/>
      <w:tblStyleColBandSize w:val="1"/>
      <w:tblBorders>
        <w:top w:val="single" w:sz="4" w:space="0" w:color="C3986D" w:themeColor="accent4"/>
        <w:bottom w:val="single" w:sz="4" w:space="0" w:color="C3986D" w:themeColor="accent4"/>
      </w:tblBorders>
    </w:tblPr>
    <w:tblStylePr w:type="firstRow">
      <w:rPr>
        <w:b/>
        <w:bCs/>
      </w:rPr>
      <w:tblPr/>
      <w:tcPr>
        <w:tcBorders>
          <w:bottom w:val="single" w:sz="4" w:space="0" w:color="C3986D" w:themeColor="accent4"/>
        </w:tcBorders>
      </w:tcPr>
    </w:tblStylePr>
    <w:tblStylePr w:type="lastRow">
      <w:rPr>
        <w:b/>
        <w:bCs/>
      </w:rPr>
      <w:tblPr/>
      <w:tcPr>
        <w:tcBorders>
          <w:top w:val="double" w:sz="4" w:space="0" w:color="C3986D" w:themeColor="accent4"/>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ListTable6ColorfulAccent5">
    <w:name w:val="List Table 6 Colorful Accent 5"/>
    <w:basedOn w:val="a3"/>
    <w:uiPriority w:val="51"/>
    <w:rsid w:val="00572222"/>
    <w:pPr>
      <w:spacing w:after="0" w:line="240" w:lineRule="auto"/>
    </w:pPr>
    <w:rPr>
      <w:color w:val="7B7053" w:themeColor="accent5" w:themeShade="BF"/>
    </w:rPr>
    <w:tblPr>
      <w:tblStyleRowBandSize w:val="1"/>
      <w:tblStyleColBandSize w:val="1"/>
      <w:tblBorders>
        <w:top w:val="single" w:sz="4" w:space="0" w:color="A19574" w:themeColor="accent5"/>
        <w:bottom w:val="single" w:sz="4" w:space="0" w:color="A19574" w:themeColor="accent5"/>
      </w:tblBorders>
    </w:tblPr>
    <w:tblStylePr w:type="firstRow">
      <w:rPr>
        <w:b/>
        <w:bCs/>
      </w:rPr>
      <w:tblPr/>
      <w:tcPr>
        <w:tcBorders>
          <w:bottom w:val="single" w:sz="4" w:space="0" w:color="A19574" w:themeColor="accent5"/>
        </w:tcBorders>
      </w:tcPr>
    </w:tblStylePr>
    <w:tblStylePr w:type="lastRow">
      <w:rPr>
        <w:b/>
        <w:bCs/>
      </w:rPr>
      <w:tblPr/>
      <w:tcPr>
        <w:tcBorders>
          <w:top w:val="double" w:sz="4" w:space="0" w:color="A19574" w:themeColor="accent5"/>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ListTable6ColorfulAccent6">
    <w:name w:val="List Table 6 Colorful Accent 6"/>
    <w:basedOn w:val="a3"/>
    <w:uiPriority w:val="51"/>
    <w:rsid w:val="00572222"/>
    <w:pPr>
      <w:spacing w:after="0" w:line="240" w:lineRule="auto"/>
    </w:pPr>
    <w:rPr>
      <w:color w:val="90571E" w:themeColor="accent6" w:themeShade="BF"/>
    </w:rPr>
    <w:tblPr>
      <w:tblStyleRowBandSize w:val="1"/>
      <w:tblStyleColBandSize w:val="1"/>
      <w:tblBorders>
        <w:top w:val="single" w:sz="4" w:space="0" w:color="C17529" w:themeColor="accent6"/>
        <w:bottom w:val="single" w:sz="4" w:space="0" w:color="C17529" w:themeColor="accent6"/>
      </w:tblBorders>
    </w:tblPr>
    <w:tblStylePr w:type="firstRow">
      <w:rPr>
        <w:b/>
        <w:bCs/>
      </w:rPr>
      <w:tblPr/>
      <w:tcPr>
        <w:tcBorders>
          <w:bottom w:val="single" w:sz="4" w:space="0" w:color="C17529" w:themeColor="accent6"/>
        </w:tcBorders>
      </w:tcPr>
    </w:tblStylePr>
    <w:tblStylePr w:type="lastRow">
      <w:rPr>
        <w:b/>
        <w:bCs/>
      </w:rPr>
      <w:tblPr/>
      <w:tcPr>
        <w:tcBorders>
          <w:top w:val="double" w:sz="4" w:space="0" w:color="C17529" w:themeColor="accent6"/>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ListTable7Colorful">
    <w:name w:val="List Table 7 Colorful"/>
    <w:basedOn w:val="a3"/>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572222"/>
    <w:pPr>
      <w:spacing w:after="0" w:line="240" w:lineRule="auto"/>
    </w:pPr>
    <w:rPr>
      <w:color w:val="C77C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22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22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22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22E" w:themeColor="accent1"/>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572222"/>
    <w:pPr>
      <w:spacing w:after="0" w:line="240" w:lineRule="auto"/>
    </w:pPr>
    <w:rPr>
      <w:color w:val="7B4A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64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64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64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644E" w:themeColor="accent2"/>
        </w:tcBorders>
        <w:shd w:val="clear" w:color="auto" w:fill="FFFFFF" w:themeFill="background1"/>
      </w:tcPr>
    </w:tblStylePr>
    <w:tblStylePr w:type="band1Vert">
      <w:tblPr/>
      <w:tcPr>
        <w:shd w:val="clear" w:color="auto" w:fill="EDDFDA" w:themeFill="accent2" w:themeFillTint="33"/>
      </w:tcPr>
    </w:tblStylePr>
    <w:tblStylePr w:type="band1Horz">
      <w:tblPr/>
      <w:tcPr>
        <w:shd w:val="clear" w:color="auto" w:fill="EDDF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572222"/>
    <w:pPr>
      <w:spacing w:after="0" w:line="240" w:lineRule="auto"/>
    </w:pPr>
    <w:rPr>
      <w:color w:val="92615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58B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58B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58B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58B80" w:themeColor="accent3"/>
        </w:tcBorders>
        <w:shd w:val="clear" w:color="auto" w:fill="FFFFFF" w:themeFill="background1"/>
      </w:tcPr>
    </w:tblStylePr>
    <w:tblStylePr w:type="band1Vert">
      <w:tblPr/>
      <w:tcPr>
        <w:shd w:val="clear" w:color="auto" w:fill="F0E7E5" w:themeFill="accent3" w:themeFillTint="33"/>
      </w:tcPr>
    </w:tblStylePr>
    <w:tblStylePr w:type="band1Horz">
      <w:tblPr/>
      <w:tcPr>
        <w:shd w:val="clear" w:color="auto" w:fill="F0E7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572222"/>
    <w:pPr>
      <w:spacing w:after="0" w:line="240" w:lineRule="auto"/>
    </w:pPr>
    <w:rPr>
      <w:color w:val="A1714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986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986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986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986D" w:themeColor="accent4"/>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572222"/>
    <w:pPr>
      <w:spacing w:after="0" w:line="240" w:lineRule="auto"/>
    </w:pPr>
    <w:rPr>
      <w:color w:val="7B705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957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957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957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9574" w:themeColor="accent5"/>
        </w:tcBorders>
        <w:shd w:val="clear" w:color="auto" w:fill="FFFFFF" w:themeFill="background1"/>
      </w:tcPr>
    </w:tblStylePr>
    <w:tblStylePr w:type="band1Vert">
      <w:tblPr/>
      <w:tcPr>
        <w:shd w:val="clear" w:color="auto" w:fill="ECE9E3" w:themeFill="accent5" w:themeFillTint="33"/>
      </w:tcPr>
    </w:tblStylePr>
    <w:tblStylePr w:type="band1Horz">
      <w:tblPr/>
      <w:tcPr>
        <w:shd w:val="clear" w:color="auto" w:fill="ECE9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572222"/>
    <w:pPr>
      <w:spacing w:after="0" w:line="240" w:lineRule="auto"/>
    </w:pPr>
    <w:rPr>
      <w:color w:val="90571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752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752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752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7529" w:themeColor="accent6"/>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macro"/>
    <w:link w:val="affff2"/>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affff2">
    <w:name w:val="Текст на макрос Знак"/>
    <w:basedOn w:val="a2"/>
    <w:link w:val="affff1"/>
    <w:uiPriority w:val="99"/>
    <w:semiHidden/>
    <w:rsid w:val="00572222"/>
    <w:rPr>
      <w:rFonts w:ascii="Consolas" w:hAnsi="Consolas"/>
      <w:kern w:val="16"/>
      <w:sz w:val="22"/>
      <w14:ligatures w14:val="standardContextual"/>
      <w14:numForm w14:val="oldStyle"/>
      <w14:numSpacing w14:val="proportional"/>
      <w14:cntxtAlts/>
    </w:rPr>
  </w:style>
  <w:style w:type="table" w:styleId="12">
    <w:name w:val="Medium Grid 1"/>
    <w:basedOn w:val="a3"/>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572222"/>
    <w:pPr>
      <w:spacing w:after="0" w:line="240" w:lineRule="auto"/>
    </w:pPr>
    <w:tblPr>
      <w:tblStyleRowBandSize w:val="1"/>
      <w:tblStyleColBandSize w:val="1"/>
      <w:tblBorders>
        <w:top w:val="single" w:sz="8" w:space="0" w:color="F3B862" w:themeColor="accent1" w:themeTint="BF"/>
        <w:left w:val="single" w:sz="8" w:space="0" w:color="F3B862" w:themeColor="accent1" w:themeTint="BF"/>
        <w:bottom w:val="single" w:sz="8" w:space="0" w:color="F3B862" w:themeColor="accent1" w:themeTint="BF"/>
        <w:right w:val="single" w:sz="8" w:space="0" w:color="F3B862" w:themeColor="accent1" w:themeTint="BF"/>
        <w:insideH w:val="single" w:sz="8" w:space="0" w:color="F3B862" w:themeColor="accent1" w:themeTint="BF"/>
        <w:insideV w:val="single" w:sz="8" w:space="0" w:color="F3B862" w:themeColor="accent1" w:themeTint="BF"/>
      </w:tblBorders>
    </w:tblPr>
    <w:tcPr>
      <w:shd w:val="clear" w:color="auto" w:fill="FBE7CB" w:themeFill="accent1" w:themeFillTint="3F"/>
    </w:tcPr>
    <w:tblStylePr w:type="firstRow">
      <w:rPr>
        <w:b/>
        <w:bCs/>
      </w:rPr>
    </w:tblStylePr>
    <w:tblStylePr w:type="lastRow">
      <w:rPr>
        <w:b/>
        <w:bCs/>
      </w:rPr>
      <w:tblPr/>
      <w:tcPr>
        <w:tcBorders>
          <w:top w:val="single" w:sz="18" w:space="0" w:color="F3B862" w:themeColor="accent1" w:themeTint="BF"/>
        </w:tcBorders>
      </w:tcPr>
    </w:tblStylePr>
    <w:tblStylePr w:type="firstCol">
      <w:rPr>
        <w:b/>
        <w:bCs/>
      </w:rPr>
    </w:tblStylePr>
    <w:tblStylePr w:type="lastCol">
      <w:rPr>
        <w:b/>
        <w:bCs/>
      </w:rPr>
    </w:tblStylePr>
    <w:tblStylePr w:type="band1Vert">
      <w:tblPr/>
      <w:tcPr>
        <w:shd w:val="clear" w:color="auto" w:fill="F7D096" w:themeFill="accent1" w:themeFillTint="7F"/>
      </w:tcPr>
    </w:tblStylePr>
    <w:tblStylePr w:type="band1Horz">
      <w:tblPr/>
      <w:tcPr>
        <w:shd w:val="clear" w:color="auto" w:fill="F7D096" w:themeFill="accent1" w:themeFillTint="7F"/>
      </w:tcPr>
    </w:tblStylePr>
  </w:style>
  <w:style w:type="table" w:styleId="1-2">
    <w:name w:val="Medium Grid 1 Accent 2"/>
    <w:basedOn w:val="a3"/>
    <w:uiPriority w:val="67"/>
    <w:semiHidden/>
    <w:unhideWhenUsed/>
    <w:rsid w:val="00572222"/>
    <w:pPr>
      <w:spacing w:after="0" w:line="240" w:lineRule="auto"/>
    </w:pPr>
    <w:tblPr>
      <w:tblStyleRowBandSize w:val="1"/>
      <w:tblStyleColBandSize w:val="1"/>
      <w:tblBorders>
        <w:top w:val="single" w:sz="8" w:space="0" w:color="BE8977" w:themeColor="accent2" w:themeTint="BF"/>
        <w:left w:val="single" w:sz="8" w:space="0" w:color="BE8977" w:themeColor="accent2" w:themeTint="BF"/>
        <w:bottom w:val="single" w:sz="8" w:space="0" w:color="BE8977" w:themeColor="accent2" w:themeTint="BF"/>
        <w:right w:val="single" w:sz="8" w:space="0" w:color="BE8977" w:themeColor="accent2" w:themeTint="BF"/>
        <w:insideH w:val="single" w:sz="8" w:space="0" w:color="BE8977" w:themeColor="accent2" w:themeTint="BF"/>
        <w:insideV w:val="single" w:sz="8" w:space="0" w:color="BE8977" w:themeColor="accent2" w:themeTint="BF"/>
      </w:tblBorders>
    </w:tblPr>
    <w:tcPr>
      <w:shd w:val="clear" w:color="auto" w:fill="E9D8D2" w:themeFill="accent2" w:themeFillTint="3F"/>
    </w:tcPr>
    <w:tblStylePr w:type="firstRow">
      <w:rPr>
        <w:b/>
        <w:bCs/>
      </w:rPr>
    </w:tblStylePr>
    <w:tblStylePr w:type="lastRow">
      <w:rPr>
        <w:b/>
        <w:bCs/>
      </w:rPr>
      <w:tblPr/>
      <w:tcPr>
        <w:tcBorders>
          <w:top w:val="single" w:sz="18" w:space="0" w:color="BE8977" w:themeColor="accent2" w:themeTint="BF"/>
        </w:tcBorders>
      </w:tcPr>
    </w:tblStylePr>
    <w:tblStylePr w:type="firstCol">
      <w:rPr>
        <w:b/>
        <w:bCs/>
      </w:rPr>
    </w:tblStylePr>
    <w:tblStylePr w:type="lastCol">
      <w:rPr>
        <w:b/>
        <w:bCs/>
      </w:rPr>
    </w:tblStylePr>
    <w:tblStylePr w:type="band1Vert">
      <w:tblPr/>
      <w:tcPr>
        <w:shd w:val="clear" w:color="auto" w:fill="D4B0A4" w:themeFill="accent2" w:themeFillTint="7F"/>
      </w:tcPr>
    </w:tblStylePr>
    <w:tblStylePr w:type="band1Horz">
      <w:tblPr/>
      <w:tcPr>
        <w:shd w:val="clear" w:color="auto" w:fill="D4B0A4" w:themeFill="accent2" w:themeFillTint="7F"/>
      </w:tcPr>
    </w:tblStylePr>
  </w:style>
  <w:style w:type="table" w:styleId="1-3">
    <w:name w:val="Medium Grid 1 Accent 3"/>
    <w:basedOn w:val="a3"/>
    <w:uiPriority w:val="67"/>
    <w:semiHidden/>
    <w:unhideWhenUsed/>
    <w:rsid w:val="00572222"/>
    <w:pPr>
      <w:spacing w:after="0" w:line="240" w:lineRule="auto"/>
    </w:pPr>
    <w:tblPr>
      <w:tblStyleRowBandSize w:val="1"/>
      <w:tblStyleColBandSize w:val="1"/>
      <w:tblBorders>
        <w:top w:val="single" w:sz="8" w:space="0" w:color="C7A79F" w:themeColor="accent3" w:themeTint="BF"/>
        <w:left w:val="single" w:sz="8" w:space="0" w:color="C7A79F" w:themeColor="accent3" w:themeTint="BF"/>
        <w:bottom w:val="single" w:sz="8" w:space="0" w:color="C7A79F" w:themeColor="accent3" w:themeTint="BF"/>
        <w:right w:val="single" w:sz="8" w:space="0" w:color="C7A79F" w:themeColor="accent3" w:themeTint="BF"/>
        <w:insideH w:val="single" w:sz="8" w:space="0" w:color="C7A79F" w:themeColor="accent3" w:themeTint="BF"/>
        <w:insideV w:val="single" w:sz="8" w:space="0" w:color="C7A79F" w:themeColor="accent3" w:themeTint="BF"/>
      </w:tblBorders>
    </w:tblPr>
    <w:tcPr>
      <w:shd w:val="clear" w:color="auto" w:fill="ECE2DF" w:themeFill="accent3" w:themeFillTint="3F"/>
    </w:tcPr>
    <w:tblStylePr w:type="firstRow">
      <w:rPr>
        <w:b/>
        <w:bCs/>
      </w:rPr>
    </w:tblStylePr>
    <w:tblStylePr w:type="lastRow">
      <w:rPr>
        <w:b/>
        <w:bCs/>
      </w:rPr>
      <w:tblPr/>
      <w:tcPr>
        <w:tcBorders>
          <w:top w:val="single" w:sz="18" w:space="0" w:color="C7A79F" w:themeColor="accent3" w:themeTint="BF"/>
        </w:tcBorders>
      </w:tcPr>
    </w:tblStylePr>
    <w:tblStylePr w:type="firstCol">
      <w:rPr>
        <w:b/>
        <w:bCs/>
      </w:rPr>
    </w:tblStylePr>
    <w:tblStylePr w:type="lastCol">
      <w:rPr>
        <w:b/>
        <w:bCs/>
      </w:rPr>
    </w:tblStylePr>
    <w:tblStylePr w:type="band1Vert">
      <w:tblPr/>
      <w:tcPr>
        <w:shd w:val="clear" w:color="auto" w:fill="DAC4BF" w:themeFill="accent3" w:themeFillTint="7F"/>
      </w:tcPr>
    </w:tblStylePr>
    <w:tblStylePr w:type="band1Horz">
      <w:tblPr/>
      <w:tcPr>
        <w:shd w:val="clear" w:color="auto" w:fill="DAC4BF" w:themeFill="accent3" w:themeFillTint="7F"/>
      </w:tcPr>
    </w:tblStylePr>
  </w:style>
  <w:style w:type="table" w:styleId="1-4">
    <w:name w:val="Medium Grid 1 Accent 4"/>
    <w:basedOn w:val="a3"/>
    <w:uiPriority w:val="67"/>
    <w:semiHidden/>
    <w:unhideWhenUsed/>
    <w:rsid w:val="00572222"/>
    <w:pPr>
      <w:spacing w:after="0" w:line="240" w:lineRule="auto"/>
    </w:pPr>
    <w:tblPr>
      <w:tblStyleRowBandSize w:val="1"/>
      <w:tblStyleColBandSize w:val="1"/>
      <w:tblBorders>
        <w:top w:val="single" w:sz="8" w:space="0" w:color="D2B191" w:themeColor="accent4" w:themeTint="BF"/>
        <w:left w:val="single" w:sz="8" w:space="0" w:color="D2B191" w:themeColor="accent4" w:themeTint="BF"/>
        <w:bottom w:val="single" w:sz="8" w:space="0" w:color="D2B191" w:themeColor="accent4" w:themeTint="BF"/>
        <w:right w:val="single" w:sz="8" w:space="0" w:color="D2B191" w:themeColor="accent4" w:themeTint="BF"/>
        <w:insideH w:val="single" w:sz="8" w:space="0" w:color="D2B191" w:themeColor="accent4" w:themeTint="BF"/>
        <w:insideV w:val="single" w:sz="8" w:space="0" w:color="D2B191" w:themeColor="accent4" w:themeTint="BF"/>
      </w:tblBorders>
    </w:tblPr>
    <w:tcPr>
      <w:shd w:val="clear" w:color="auto" w:fill="F0E5DA" w:themeFill="accent4" w:themeFillTint="3F"/>
    </w:tcPr>
    <w:tblStylePr w:type="firstRow">
      <w:rPr>
        <w:b/>
        <w:bCs/>
      </w:rPr>
    </w:tblStylePr>
    <w:tblStylePr w:type="lastRow">
      <w:rPr>
        <w:b/>
        <w:bCs/>
      </w:rPr>
      <w:tblPr/>
      <w:tcPr>
        <w:tcBorders>
          <w:top w:val="single" w:sz="18" w:space="0" w:color="D2B191" w:themeColor="accent4" w:themeTint="BF"/>
        </w:tcBorders>
      </w:tcPr>
    </w:tblStylePr>
    <w:tblStylePr w:type="firstCol">
      <w:rPr>
        <w:b/>
        <w:bCs/>
      </w:rPr>
    </w:tblStylePr>
    <w:tblStylePr w:type="lastCol">
      <w:rPr>
        <w:b/>
        <w:bCs/>
      </w:rPr>
    </w:tblStylePr>
    <w:tblStylePr w:type="band1Vert">
      <w:tblPr/>
      <w:tcPr>
        <w:shd w:val="clear" w:color="auto" w:fill="E1CBB6" w:themeFill="accent4" w:themeFillTint="7F"/>
      </w:tcPr>
    </w:tblStylePr>
    <w:tblStylePr w:type="band1Horz">
      <w:tblPr/>
      <w:tcPr>
        <w:shd w:val="clear" w:color="auto" w:fill="E1CBB6" w:themeFill="accent4" w:themeFillTint="7F"/>
      </w:tcPr>
    </w:tblStylePr>
  </w:style>
  <w:style w:type="table" w:styleId="1-5">
    <w:name w:val="Medium Grid 1 Accent 5"/>
    <w:basedOn w:val="a3"/>
    <w:uiPriority w:val="67"/>
    <w:semiHidden/>
    <w:unhideWhenUsed/>
    <w:rsid w:val="00572222"/>
    <w:pPr>
      <w:spacing w:after="0" w:line="240" w:lineRule="auto"/>
    </w:pPr>
    <w:tblPr>
      <w:tblStyleRowBandSize w:val="1"/>
      <w:tblStyleColBandSize w:val="1"/>
      <w:tblBorders>
        <w:top w:val="single" w:sz="8"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single" w:sz="8" w:space="0" w:color="B8AF96" w:themeColor="accent5" w:themeTint="BF"/>
        <w:insideV w:val="single" w:sz="8" w:space="0" w:color="B8AF96" w:themeColor="accent5" w:themeTint="BF"/>
      </w:tblBorders>
    </w:tblPr>
    <w:tcPr>
      <w:shd w:val="clear" w:color="auto" w:fill="E7E4DC" w:themeFill="accent5" w:themeFillTint="3F"/>
    </w:tcPr>
    <w:tblStylePr w:type="firstRow">
      <w:rPr>
        <w:b/>
        <w:bCs/>
      </w:rPr>
    </w:tblStylePr>
    <w:tblStylePr w:type="lastRow">
      <w:rPr>
        <w:b/>
        <w:bCs/>
      </w:rPr>
      <w:tblPr/>
      <w:tcPr>
        <w:tcBorders>
          <w:top w:val="single" w:sz="18" w:space="0" w:color="B8AF96" w:themeColor="accent5" w:themeTint="BF"/>
        </w:tcBorders>
      </w:tcPr>
    </w:tblStylePr>
    <w:tblStylePr w:type="firstCol">
      <w:rPr>
        <w:b/>
        <w:bCs/>
      </w:rPr>
    </w:tblStylePr>
    <w:tblStylePr w:type="lastCol">
      <w:rPr>
        <w:b/>
        <w:bCs/>
      </w:rPr>
    </w:tblStylePr>
    <w:tblStylePr w:type="band1Vert">
      <w:tblPr/>
      <w:tcPr>
        <w:shd w:val="clear" w:color="auto" w:fill="D0CAB9" w:themeFill="accent5" w:themeFillTint="7F"/>
      </w:tcPr>
    </w:tblStylePr>
    <w:tblStylePr w:type="band1Horz">
      <w:tblPr/>
      <w:tcPr>
        <w:shd w:val="clear" w:color="auto" w:fill="D0CAB9" w:themeFill="accent5" w:themeFillTint="7F"/>
      </w:tcPr>
    </w:tblStylePr>
  </w:style>
  <w:style w:type="table" w:styleId="1-6">
    <w:name w:val="Medium Grid 1 Accent 6"/>
    <w:basedOn w:val="a3"/>
    <w:uiPriority w:val="67"/>
    <w:semiHidden/>
    <w:unhideWhenUsed/>
    <w:rsid w:val="00572222"/>
    <w:pPr>
      <w:spacing w:after="0" w:line="240" w:lineRule="auto"/>
    </w:pPr>
    <w:tblPr>
      <w:tblStyleRowBandSize w:val="1"/>
      <w:tblStyleColBandSize w:val="1"/>
      <w:tblBorders>
        <w:top w:val="single" w:sz="8" w:space="0" w:color="DA9754" w:themeColor="accent6" w:themeTint="BF"/>
        <w:left w:val="single" w:sz="8" w:space="0" w:color="DA9754" w:themeColor="accent6" w:themeTint="BF"/>
        <w:bottom w:val="single" w:sz="8" w:space="0" w:color="DA9754" w:themeColor="accent6" w:themeTint="BF"/>
        <w:right w:val="single" w:sz="8" w:space="0" w:color="DA9754" w:themeColor="accent6" w:themeTint="BF"/>
        <w:insideH w:val="single" w:sz="8" w:space="0" w:color="DA9754" w:themeColor="accent6" w:themeTint="BF"/>
        <w:insideV w:val="single" w:sz="8" w:space="0" w:color="DA9754" w:themeColor="accent6" w:themeTint="BF"/>
      </w:tblBorders>
    </w:tblPr>
    <w:tcPr>
      <w:shd w:val="clear" w:color="auto" w:fill="F3DCC6" w:themeFill="accent6" w:themeFillTint="3F"/>
    </w:tcPr>
    <w:tblStylePr w:type="firstRow">
      <w:rPr>
        <w:b/>
        <w:bCs/>
      </w:rPr>
    </w:tblStylePr>
    <w:tblStylePr w:type="lastRow">
      <w:rPr>
        <w:b/>
        <w:bCs/>
      </w:rPr>
      <w:tblPr/>
      <w:tcPr>
        <w:tcBorders>
          <w:top w:val="single" w:sz="18" w:space="0" w:color="DA9754" w:themeColor="accent6" w:themeTint="BF"/>
        </w:tcBorders>
      </w:tcPr>
    </w:tblStylePr>
    <w:tblStylePr w:type="firstCol">
      <w:rPr>
        <w:b/>
        <w:bCs/>
      </w:rPr>
    </w:tblStylePr>
    <w:tblStylePr w:type="lastCol">
      <w:rPr>
        <w:b/>
        <w:bCs/>
      </w:rPr>
    </w:tblStylePr>
    <w:tblStylePr w:type="band1Vert">
      <w:tblPr/>
      <w:tcPr>
        <w:shd w:val="clear" w:color="auto" w:fill="E7B98D" w:themeFill="accent6" w:themeFillTint="7F"/>
      </w:tcPr>
    </w:tblStylePr>
    <w:tblStylePr w:type="band1Horz">
      <w:tblPr/>
      <w:tcPr>
        <w:shd w:val="clear" w:color="auto" w:fill="E7B98D" w:themeFill="accent6" w:themeFillTint="7F"/>
      </w:tcPr>
    </w:tblStylePr>
  </w:style>
  <w:style w:type="table" w:styleId="2c">
    <w:name w:val="Medium Grid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22E" w:themeColor="accent1"/>
        <w:left w:val="single" w:sz="8" w:space="0" w:color="F0A22E" w:themeColor="accent1"/>
        <w:bottom w:val="single" w:sz="8" w:space="0" w:color="F0A22E" w:themeColor="accent1"/>
        <w:right w:val="single" w:sz="8" w:space="0" w:color="F0A22E" w:themeColor="accent1"/>
        <w:insideH w:val="single" w:sz="8" w:space="0" w:color="F0A22E" w:themeColor="accent1"/>
        <w:insideV w:val="single" w:sz="8" w:space="0" w:color="F0A22E" w:themeColor="accent1"/>
      </w:tblBorders>
    </w:tblPr>
    <w:tcPr>
      <w:shd w:val="clear" w:color="auto" w:fill="FBE7CB" w:themeFill="accent1" w:themeFillTint="3F"/>
    </w:tcPr>
    <w:tblStylePr w:type="firstRow">
      <w:rPr>
        <w:b/>
        <w:bCs/>
        <w:color w:val="000000" w:themeColor="text1"/>
      </w:rPr>
      <w:tblPr/>
      <w:tcPr>
        <w:shd w:val="clear" w:color="auto" w:fill="FDF5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5" w:themeFill="accent1" w:themeFillTint="33"/>
      </w:tcPr>
    </w:tblStylePr>
    <w:tblStylePr w:type="band1Vert">
      <w:tblPr/>
      <w:tcPr>
        <w:shd w:val="clear" w:color="auto" w:fill="F7D096" w:themeFill="accent1" w:themeFillTint="7F"/>
      </w:tcPr>
    </w:tblStylePr>
    <w:tblStylePr w:type="band1Horz">
      <w:tblPr/>
      <w:tcPr>
        <w:tcBorders>
          <w:insideH w:val="single" w:sz="6" w:space="0" w:color="F0A22E" w:themeColor="accent1"/>
          <w:insideV w:val="single" w:sz="6" w:space="0" w:color="F0A22E" w:themeColor="accent1"/>
        </w:tcBorders>
        <w:shd w:val="clear" w:color="auto" w:fill="F7D096"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644E" w:themeColor="accent2"/>
        <w:left w:val="single" w:sz="8" w:space="0" w:color="A5644E" w:themeColor="accent2"/>
        <w:bottom w:val="single" w:sz="8" w:space="0" w:color="A5644E" w:themeColor="accent2"/>
        <w:right w:val="single" w:sz="8" w:space="0" w:color="A5644E" w:themeColor="accent2"/>
        <w:insideH w:val="single" w:sz="8" w:space="0" w:color="A5644E" w:themeColor="accent2"/>
        <w:insideV w:val="single" w:sz="8" w:space="0" w:color="A5644E" w:themeColor="accent2"/>
      </w:tblBorders>
    </w:tblPr>
    <w:tcPr>
      <w:shd w:val="clear" w:color="auto" w:fill="E9D8D2" w:themeFill="accent2" w:themeFillTint="3F"/>
    </w:tcPr>
    <w:tblStylePr w:type="firstRow">
      <w:rPr>
        <w:b/>
        <w:bCs/>
        <w:color w:val="000000" w:themeColor="text1"/>
      </w:rPr>
      <w:tblPr/>
      <w:tcPr>
        <w:shd w:val="clear" w:color="auto" w:fill="F6EF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DFDA" w:themeFill="accent2" w:themeFillTint="33"/>
      </w:tcPr>
    </w:tblStylePr>
    <w:tblStylePr w:type="band1Vert">
      <w:tblPr/>
      <w:tcPr>
        <w:shd w:val="clear" w:color="auto" w:fill="D4B0A4" w:themeFill="accent2" w:themeFillTint="7F"/>
      </w:tcPr>
    </w:tblStylePr>
    <w:tblStylePr w:type="band1Horz">
      <w:tblPr/>
      <w:tcPr>
        <w:tcBorders>
          <w:insideH w:val="single" w:sz="6" w:space="0" w:color="A5644E" w:themeColor="accent2"/>
          <w:insideV w:val="single" w:sz="6" w:space="0" w:color="A5644E" w:themeColor="accent2"/>
        </w:tcBorders>
        <w:shd w:val="clear" w:color="auto" w:fill="D4B0A4"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insideH w:val="single" w:sz="8" w:space="0" w:color="B58B80" w:themeColor="accent3"/>
        <w:insideV w:val="single" w:sz="8" w:space="0" w:color="B58B80" w:themeColor="accent3"/>
      </w:tblBorders>
    </w:tblPr>
    <w:tcPr>
      <w:shd w:val="clear" w:color="auto" w:fill="ECE2DF" w:themeFill="accent3" w:themeFillTint="3F"/>
    </w:tcPr>
    <w:tblStylePr w:type="firstRow">
      <w:rPr>
        <w:b/>
        <w:bCs/>
        <w:color w:val="000000" w:themeColor="text1"/>
      </w:rPr>
      <w:tblPr/>
      <w:tcPr>
        <w:shd w:val="clear" w:color="auto" w:fill="F7F3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E5" w:themeFill="accent3" w:themeFillTint="33"/>
      </w:tcPr>
    </w:tblStylePr>
    <w:tblStylePr w:type="band1Vert">
      <w:tblPr/>
      <w:tcPr>
        <w:shd w:val="clear" w:color="auto" w:fill="DAC4BF" w:themeFill="accent3" w:themeFillTint="7F"/>
      </w:tcPr>
    </w:tblStylePr>
    <w:tblStylePr w:type="band1Horz">
      <w:tblPr/>
      <w:tcPr>
        <w:tcBorders>
          <w:insideH w:val="single" w:sz="6" w:space="0" w:color="B58B80" w:themeColor="accent3"/>
          <w:insideV w:val="single" w:sz="6" w:space="0" w:color="B58B80" w:themeColor="accent3"/>
        </w:tcBorders>
        <w:shd w:val="clear" w:color="auto" w:fill="DAC4BF"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986D" w:themeColor="accent4"/>
        <w:left w:val="single" w:sz="8" w:space="0" w:color="C3986D" w:themeColor="accent4"/>
        <w:bottom w:val="single" w:sz="8" w:space="0" w:color="C3986D" w:themeColor="accent4"/>
        <w:right w:val="single" w:sz="8" w:space="0" w:color="C3986D" w:themeColor="accent4"/>
        <w:insideH w:val="single" w:sz="8" w:space="0" w:color="C3986D" w:themeColor="accent4"/>
        <w:insideV w:val="single" w:sz="8" w:space="0" w:color="C3986D" w:themeColor="accent4"/>
      </w:tblBorders>
    </w:tblPr>
    <w:tcPr>
      <w:shd w:val="clear" w:color="auto" w:fill="F0E5DA" w:themeFill="accent4" w:themeFillTint="3F"/>
    </w:tcPr>
    <w:tblStylePr w:type="firstRow">
      <w:rPr>
        <w:b/>
        <w:bCs/>
        <w:color w:val="000000" w:themeColor="text1"/>
      </w:rPr>
      <w:tblPr/>
      <w:tcPr>
        <w:shd w:val="clear" w:color="auto" w:fill="F9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EAE1" w:themeFill="accent4" w:themeFillTint="33"/>
      </w:tcPr>
    </w:tblStylePr>
    <w:tblStylePr w:type="band1Vert">
      <w:tblPr/>
      <w:tcPr>
        <w:shd w:val="clear" w:color="auto" w:fill="E1CBB6" w:themeFill="accent4" w:themeFillTint="7F"/>
      </w:tcPr>
    </w:tblStylePr>
    <w:tblStylePr w:type="band1Horz">
      <w:tblPr/>
      <w:tcPr>
        <w:tcBorders>
          <w:insideH w:val="single" w:sz="6" w:space="0" w:color="C3986D" w:themeColor="accent4"/>
          <w:insideV w:val="single" w:sz="6" w:space="0" w:color="C3986D" w:themeColor="accent4"/>
        </w:tcBorders>
        <w:shd w:val="clear" w:color="auto" w:fill="E1CBB6"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9574" w:themeColor="accent5"/>
        <w:left w:val="single" w:sz="8" w:space="0" w:color="A19574" w:themeColor="accent5"/>
        <w:bottom w:val="single" w:sz="8" w:space="0" w:color="A19574" w:themeColor="accent5"/>
        <w:right w:val="single" w:sz="8" w:space="0" w:color="A19574" w:themeColor="accent5"/>
        <w:insideH w:val="single" w:sz="8" w:space="0" w:color="A19574" w:themeColor="accent5"/>
        <w:insideV w:val="single" w:sz="8" w:space="0" w:color="A19574" w:themeColor="accent5"/>
      </w:tblBorders>
    </w:tblPr>
    <w:tcPr>
      <w:shd w:val="clear" w:color="auto" w:fill="E7E4DC" w:themeFill="accent5" w:themeFillTint="3F"/>
    </w:tcPr>
    <w:tblStylePr w:type="firstRow">
      <w:rPr>
        <w:b/>
        <w:bCs/>
        <w:color w:val="000000" w:themeColor="text1"/>
      </w:rPr>
      <w:tblPr/>
      <w:tcPr>
        <w:shd w:val="clear" w:color="auto" w:fill="F5F4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3" w:themeFill="accent5" w:themeFillTint="33"/>
      </w:tcPr>
    </w:tblStylePr>
    <w:tblStylePr w:type="band1Vert">
      <w:tblPr/>
      <w:tcPr>
        <w:shd w:val="clear" w:color="auto" w:fill="D0CAB9" w:themeFill="accent5" w:themeFillTint="7F"/>
      </w:tcPr>
    </w:tblStylePr>
    <w:tblStylePr w:type="band1Horz">
      <w:tblPr/>
      <w:tcPr>
        <w:tcBorders>
          <w:insideH w:val="single" w:sz="6" w:space="0" w:color="A19574" w:themeColor="accent5"/>
          <w:insideV w:val="single" w:sz="6" w:space="0" w:color="A19574" w:themeColor="accent5"/>
        </w:tcBorders>
        <w:shd w:val="clear" w:color="auto" w:fill="D0CAB9"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7529" w:themeColor="accent6"/>
        <w:left w:val="single" w:sz="8" w:space="0" w:color="C17529" w:themeColor="accent6"/>
        <w:bottom w:val="single" w:sz="8" w:space="0" w:color="C17529" w:themeColor="accent6"/>
        <w:right w:val="single" w:sz="8" w:space="0" w:color="C17529" w:themeColor="accent6"/>
        <w:insideH w:val="single" w:sz="8" w:space="0" w:color="C17529" w:themeColor="accent6"/>
        <w:insideV w:val="single" w:sz="8" w:space="0" w:color="C17529" w:themeColor="accent6"/>
      </w:tblBorders>
    </w:tblPr>
    <w:tcPr>
      <w:shd w:val="clear" w:color="auto" w:fill="F3DCC6" w:themeFill="accent6" w:themeFillTint="3F"/>
    </w:tcPr>
    <w:tblStylePr w:type="firstRow">
      <w:rPr>
        <w:b/>
        <w:bCs/>
        <w:color w:val="000000" w:themeColor="text1"/>
      </w:rPr>
      <w:tblPr/>
      <w:tcPr>
        <w:shd w:val="clear" w:color="auto" w:fill="FAF1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3D1" w:themeFill="accent6" w:themeFillTint="33"/>
      </w:tcPr>
    </w:tblStylePr>
    <w:tblStylePr w:type="band1Vert">
      <w:tblPr/>
      <w:tcPr>
        <w:shd w:val="clear" w:color="auto" w:fill="E7B98D" w:themeFill="accent6" w:themeFillTint="7F"/>
      </w:tcPr>
    </w:tblStylePr>
    <w:tblStylePr w:type="band1Horz">
      <w:tblPr/>
      <w:tcPr>
        <w:tcBorders>
          <w:insideH w:val="single" w:sz="6" w:space="0" w:color="C17529" w:themeColor="accent6"/>
          <w:insideV w:val="single" w:sz="6" w:space="0" w:color="C17529" w:themeColor="accent6"/>
        </w:tcBorders>
        <w:shd w:val="clear" w:color="auto" w:fill="E7B98D" w:themeFill="accent6" w:themeFillTint="7F"/>
      </w:tcPr>
    </w:tblStylePr>
    <w:tblStylePr w:type="nwCell">
      <w:tblPr/>
      <w:tcPr>
        <w:shd w:val="clear" w:color="auto" w:fill="FFFFFF" w:themeFill="background1"/>
      </w:tcPr>
    </w:tblStylePr>
  </w:style>
  <w:style w:type="table" w:styleId="3a">
    <w:name w:val="Medium Grid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7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22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22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09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096" w:themeFill="accent1" w:themeFillTint="7F"/>
      </w:tcPr>
    </w:tblStylePr>
  </w:style>
  <w:style w:type="table" w:styleId="3-2">
    <w:name w:val="Medium Grid 3 Accent 2"/>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D8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644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644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644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64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B0A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B0A4" w:themeFill="accent2" w:themeFillTint="7F"/>
      </w:tcPr>
    </w:tblStylePr>
  </w:style>
  <w:style w:type="table" w:styleId="3-3">
    <w:name w:val="Medium Grid 3 Accent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2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8B8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8B8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8B8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8B8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BF" w:themeFill="accent3" w:themeFillTint="7F"/>
      </w:tcPr>
    </w:tblStylePr>
  </w:style>
  <w:style w:type="table" w:styleId="3-4">
    <w:name w:val="Medium Grid 3 Accent 4"/>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5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98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98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98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98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CB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CBB6" w:themeFill="accent4" w:themeFillTint="7F"/>
      </w:tcPr>
    </w:tblStylePr>
  </w:style>
  <w:style w:type="table" w:styleId="3-5">
    <w:name w:val="Medium Grid 3 Accent 5"/>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4D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957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957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957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957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AB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CAB9" w:themeFill="accent5" w:themeFillTint="7F"/>
      </w:tcPr>
    </w:tblStylePr>
  </w:style>
  <w:style w:type="table" w:styleId="3-6">
    <w:name w:val="Medium Grid 3 Accent 6"/>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DC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752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752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752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752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B98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B98D" w:themeFill="accent6" w:themeFillTint="7F"/>
      </w:tcPr>
    </w:tblStylePr>
  </w:style>
  <w:style w:type="table" w:styleId="13">
    <w:name w:val="Medium Lis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E3B3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F0A22E" w:themeColor="accent1"/>
        <w:bottom w:val="single" w:sz="8" w:space="0" w:color="F0A22E" w:themeColor="accent1"/>
      </w:tblBorders>
    </w:tblPr>
    <w:tblStylePr w:type="firstRow">
      <w:rPr>
        <w:rFonts w:asciiTheme="majorHAnsi" w:eastAsiaTheme="majorEastAsia" w:hAnsiTheme="majorHAnsi" w:cstheme="majorBidi"/>
      </w:rPr>
      <w:tblPr/>
      <w:tcPr>
        <w:tcBorders>
          <w:top w:val="nil"/>
          <w:bottom w:val="single" w:sz="8" w:space="0" w:color="F0A22E" w:themeColor="accent1"/>
        </w:tcBorders>
      </w:tcPr>
    </w:tblStylePr>
    <w:tblStylePr w:type="lastRow">
      <w:rPr>
        <w:b/>
        <w:bCs/>
        <w:color w:val="4E3B30" w:themeColor="text2"/>
      </w:rPr>
      <w:tblPr/>
      <w:tcPr>
        <w:tcBorders>
          <w:top w:val="single" w:sz="8" w:space="0" w:color="F0A22E" w:themeColor="accent1"/>
          <w:bottom w:val="single" w:sz="8" w:space="0" w:color="F0A22E" w:themeColor="accent1"/>
        </w:tcBorders>
      </w:tcPr>
    </w:tblStylePr>
    <w:tblStylePr w:type="firstCol">
      <w:rPr>
        <w:b/>
        <w:bCs/>
      </w:rPr>
    </w:tblStylePr>
    <w:tblStylePr w:type="lastCol">
      <w:rPr>
        <w:b/>
        <w:bCs/>
      </w:rPr>
      <w:tblPr/>
      <w:tcPr>
        <w:tcBorders>
          <w:top w:val="single" w:sz="8" w:space="0" w:color="F0A22E" w:themeColor="accent1"/>
          <w:bottom w:val="single" w:sz="8" w:space="0" w:color="F0A22E" w:themeColor="accent1"/>
        </w:tcBorders>
      </w:tcPr>
    </w:tblStylePr>
    <w:tblStylePr w:type="band1Vert">
      <w:tblPr/>
      <w:tcPr>
        <w:shd w:val="clear" w:color="auto" w:fill="FBE7CB" w:themeFill="accent1" w:themeFillTint="3F"/>
      </w:tcPr>
    </w:tblStylePr>
    <w:tblStylePr w:type="band1Horz">
      <w:tblPr/>
      <w:tcPr>
        <w:shd w:val="clear" w:color="auto" w:fill="FBE7CB" w:themeFill="accent1" w:themeFillTint="3F"/>
      </w:tcPr>
    </w:tblStylePr>
  </w:style>
  <w:style w:type="table" w:styleId="1-20">
    <w:name w:val="Medium List 1 Accent 2"/>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A5644E" w:themeColor="accent2"/>
        <w:bottom w:val="single" w:sz="8" w:space="0" w:color="A5644E" w:themeColor="accent2"/>
      </w:tblBorders>
    </w:tblPr>
    <w:tblStylePr w:type="firstRow">
      <w:rPr>
        <w:rFonts w:asciiTheme="majorHAnsi" w:eastAsiaTheme="majorEastAsia" w:hAnsiTheme="majorHAnsi" w:cstheme="majorBidi"/>
      </w:rPr>
      <w:tblPr/>
      <w:tcPr>
        <w:tcBorders>
          <w:top w:val="nil"/>
          <w:bottom w:val="single" w:sz="8" w:space="0" w:color="A5644E" w:themeColor="accent2"/>
        </w:tcBorders>
      </w:tcPr>
    </w:tblStylePr>
    <w:tblStylePr w:type="lastRow">
      <w:rPr>
        <w:b/>
        <w:bCs/>
        <w:color w:val="4E3B30" w:themeColor="text2"/>
      </w:rPr>
      <w:tblPr/>
      <w:tcPr>
        <w:tcBorders>
          <w:top w:val="single" w:sz="8" w:space="0" w:color="A5644E" w:themeColor="accent2"/>
          <w:bottom w:val="single" w:sz="8" w:space="0" w:color="A5644E" w:themeColor="accent2"/>
        </w:tcBorders>
      </w:tcPr>
    </w:tblStylePr>
    <w:tblStylePr w:type="firstCol">
      <w:rPr>
        <w:b/>
        <w:bCs/>
      </w:rPr>
    </w:tblStylePr>
    <w:tblStylePr w:type="lastCol">
      <w:rPr>
        <w:b/>
        <w:bCs/>
      </w:rPr>
      <w:tblPr/>
      <w:tcPr>
        <w:tcBorders>
          <w:top w:val="single" w:sz="8" w:space="0" w:color="A5644E" w:themeColor="accent2"/>
          <w:bottom w:val="single" w:sz="8" w:space="0" w:color="A5644E" w:themeColor="accent2"/>
        </w:tcBorders>
      </w:tcPr>
    </w:tblStylePr>
    <w:tblStylePr w:type="band1Vert">
      <w:tblPr/>
      <w:tcPr>
        <w:shd w:val="clear" w:color="auto" w:fill="E9D8D2" w:themeFill="accent2" w:themeFillTint="3F"/>
      </w:tcPr>
    </w:tblStylePr>
    <w:tblStylePr w:type="band1Horz">
      <w:tblPr/>
      <w:tcPr>
        <w:shd w:val="clear" w:color="auto" w:fill="E9D8D2" w:themeFill="accent2" w:themeFillTint="3F"/>
      </w:tcPr>
    </w:tblStylePr>
  </w:style>
  <w:style w:type="table" w:styleId="1-30">
    <w:name w:val="Medium List 1 Accent 3"/>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B58B80" w:themeColor="accent3"/>
        <w:bottom w:val="single" w:sz="8" w:space="0" w:color="B58B80" w:themeColor="accent3"/>
      </w:tblBorders>
    </w:tblPr>
    <w:tblStylePr w:type="firstRow">
      <w:rPr>
        <w:rFonts w:asciiTheme="majorHAnsi" w:eastAsiaTheme="majorEastAsia" w:hAnsiTheme="majorHAnsi" w:cstheme="majorBidi"/>
      </w:rPr>
      <w:tblPr/>
      <w:tcPr>
        <w:tcBorders>
          <w:top w:val="nil"/>
          <w:bottom w:val="single" w:sz="8" w:space="0" w:color="B58B80" w:themeColor="accent3"/>
        </w:tcBorders>
      </w:tcPr>
    </w:tblStylePr>
    <w:tblStylePr w:type="lastRow">
      <w:rPr>
        <w:b/>
        <w:bCs/>
        <w:color w:val="4E3B30" w:themeColor="text2"/>
      </w:rPr>
      <w:tblPr/>
      <w:tcPr>
        <w:tcBorders>
          <w:top w:val="single" w:sz="8" w:space="0" w:color="B58B80" w:themeColor="accent3"/>
          <w:bottom w:val="single" w:sz="8" w:space="0" w:color="B58B80" w:themeColor="accent3"/>
        </w:tcBorders>
      </w:tcPr>
    </w:tblStylePr>
    <w:tblStylePr w:type="firstCol">
      <w:rPr>
        <w:b/>
        <w:bCs/>
      </w:rPr>
    </w:tblStylePr>
    <w:tblStylePr w:type="lastCol">
      <w:rPr>
        <w:b/>
        <w:bCs/>
      </w:rPr>
      <w:tblPr/>
      <w:tcPr>
        <w:tcBorders>
          <w:top w:val="single" w:sz="8" w:space="0" w:color="B58B80" w:themeColor="accent3"/>
          <w:bottom w:val="single" w:sz="8" w:space="0" w:color="B58B80" w:themeColor="accent3"/>
        </w:tcBorders>
      </w:tcPr>
    </w:tblStylePr>
    <w:tblStylePr w:type="band1Vert">
      <w:tblPr/>
      <w:tcPr>
        <w:shd w:val="clear" w:color="auto" w:fill="ECE2DF" w:themeFill="accent3" w:themeFillTint="3F"/>
      </w:tcPr>
    </w:tblStylePr>
    <w:tblStylePr w:type="band1Horz">
      <w:tblPr/>
      <w:tcPr>
        <w:shd w:val="clear" w:color="auto" w:fill="ECE2DF" w:themeFill="accent3" w:themeFillTint="3F"/>
      </w:tcPr>
    </w:tblStylePr>
  </w:style>
  <w:style w:type="table" w:styleId="1-40">
    <w:name w:val="Medium List 1 Accent 4"/>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C3986D" w:themeColor="accent4"/>
        <w:bottom w:val="single" w:sz="8" w:space="0" w:color="C3986D" w:themeColor="accent4"/>
      </w:tblBorders>
    </w:tblPr>
    <w:tblStylePr w:type="firstRow">
      <w:rPr>
        <w:rFonts w:asciiTheme="majorHAnsi" w:eastAsiaTheme="majorEastAsia" w:hAnsiTheme="majorHAnsi" w:cstheme="majorBidi"/>
      </w:rPr>
      <w:tblPr/>
      <w:tcPr>
        <w:tcBorders>
          <w:top w:val="nil"/>
          <w:bottom w:val="single" w:sz="8" w:space="0" w:color="C3986D" w:themeColor="accent4"/>
        </w:tcBorders>
      </w:tcPr>
    </w:tblStylePr>
    <w:tblStylePr w:type="lastRow">
      <w:rPr>
        <w:b/>
        <w:bCs/>
        <w:color w:val="4E3B30" w:themeColor="text2"/>
      </w:rPr>
      <w:tblPr/>
      <w:tcPr>
        <w:tcBorders>
          <w:top w:val="single" w:sz="8" w:space="0" w:color="C3986D" w:themeColor="accent4"/>
          <w:bottom w:val="single" w:sz="8" w:space="0" w:color="C3986D" w:themeColor="accent4"/>
        </w:tcBorders>
      </w:tcPr>
    </w:tblStylePr>
    <w:tblStylePr w:type="firstCol">
      <w:rPr>
        <w:b/>
        <w:bCs/>
      </w:rPr>
    </w:tblStylePr>
    <w:tblStylePr w:type="lastCol">
      <w:rPr>
        <w:b/>
        <w:bCs/>
      </w:rPr>
      <w:tblPr/>
      <w:tcPr>
        <w:tcBorders>
          <w:top w:val="single" w:sz="8" w:space="0" w:color="C3986D" w:themeColor="accent4"/>
          <w:bottom w:val="single" w:sz="8" w:space="0" w:color="C3986D" w:themeColor="accent4"/>
        </w:tcBorders>
      </w:tcPr>
    </w:tblStylePr>
    <w:tblStylePr w:type="band1Vert">
      <w:tblPr/>
      <w:tcPr>
        <w:shd w:val="clear" w:color="auto" w:fill="F0E5DA" w:themeFill="accent4" w:themeFillTint="3F"/>
      </w:tcPr>
    </w:tblStylePr>
    <w:tblStylePr w:type="band1Horz">
      <w:tblPr/>
      <w:tcPr>
        <w:shd w:val="clear" w:color="auto" w:fill="F0E5DA" w:themeFill="accent4" w:themeFillTint="3F"/>
      </w:tcPr>
    </w:tblStylePr>
  </w:style>
  <w:style w:type="table" w:styleId="1-50">
    <w:name w:val="Medium List 1 Accent 5"/>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A19574" w:themeColor="accent5"/>
        <w:bottom w:val="single" w:sz="8" w:space="0" w:color="A19574" w:themeColor="accent5"/>
      </w:tblBorders>
    </w:tblPr>
    <w:tblStylePr w:type="firstRow">
      <w:rPr>
        <w:rFonts w:asciiTheme="majorHAnsi" w:eastAsiaTheme="majorEastAsia" w:hAnsiTheme="majorHAnsi" w:cstheme="majorBidi"/>
      </w:rPr>
      <w:tblPr/>
      <w:tcPr>
        <w:tcBorders>
          <w:top w:val="nil"/>
          <w:bottom w:val="single" w:sz="8" w:space="0" w:color="A19574" w:themeColor="accent5"/>
        </w:tcBorders>
      </w:tcPr>
    </w:tblStylePr>
    <w:tblStylePr w:type="lastRow">
      <w:rPr>
        <w:b/>
        <w:bCs/>
        <w:color w:val="4E3B30" w:themeColor="text2"/>
      </w:rPr>
      <w:tblPr/>
      <w:tcPr>
        <w:tcBorders>
          <w:top w:val="single" w:sz="8" w:space="0" w:color="A19574" w:themeColor="accent5"/>
          <w:bottom w:val="single" w:sz="8" w:space="0" w:color="A19574" w:themeColor="accent5"/>
        </w:tcBorders>
      </w:tcPr>
    </w:tblStylePr>
    <w:tblStylePr w:type="firstCol">
      <w:rPr>
        <w:b/>
        <w:bCs/>
      </w:rPr>
    </w:tblStylePr>
    <w:tblStylePr w:type="lastCol">
      <w:rPr>
        <w:b/>
        <w:bCs/>
      </w:rPr>
      <w:tblPr/>
      <w:tcPr>
        <w:tcBorders>
          <w:top w:val="single" w:sz="8" w:space="0" w:color="A19574" w:themeColor="accent5"/>
          <w:bottom w:val="single" w:sz="8" w:space="0" w:color="A19574" w:themeColor="accent5"/>
        </w:tcBorders>
      </w:tcPr>
    </w:tblStylePr>
    <w:tblStylePr w:type="band1Vert">
      <w:tblPr/>
      <w:tcPr>
        <w:shd w:val="clear" w:color="auto" w:fill="E7E4DC" w:themeFill="accent5" w:themeFillTint="3F"/>
      </w:tcPr>
    </w:tblStylePr>
    <w:tblStylePr w:type="band1Horz">
      <w:tblPr/>
      <w:tcPr>
        <w:shd w:val="clear" w:color="auto" w:fill="E7E4DC" w:themeFill="accent5" w:themeFillTint="3F"/>
      </w:tcPr>
    </w:tblStylePr>
  </w:style>
  <w:style w:type="table" w:styleId="1-60">
    <w:name w:val="Medium List 1 Accent 6"/>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C17529" w:themeColor="accent6"/>
        <w:bottom w:val="single" w:sz="8" w:space="0" w:color="C17529" w:themeColor="accent6"/>
      </w:tblBorders>
    </w:tblPr>
    <w:tblStylePr w:type="firstRow">
      <w:rPr>
        <w:rFonts w:asciiTheme="majorHAnsi" w:eastAsiaTheme="majorEastAsia" w:hAnsiTheme="majorHAnsi" w:cstheme="majorBidi"/>
      </w:rPr>
      <w:tblPr/>
      <w:tcPr>
        <w:tcBorders>
          <w:top w:val="nil"/>
          <w:bottom w:val="single" w:sz="8" w:space="0" w:color="C17529" w:themeColor="accent6"/>
        </w:tcBorders>
      </w:tcPr>
    </w:tblStylePr>
    <w:tblStylePr w:type="lastRow">
      <w:rPr>
        <w:b/>
        <w:bCs/>
        <w:color w:val="4E3B30" w:themeColor="text2"/>
      </w:rPr>
      <w:tblPr/>
      <w:tcPr>
        <w:tcBorders>
          <w:top w:val="single" w:sz="8" w:space="0" w:color="C17529" w:themeColor="accent6"/>
          <w:bottom w:val="single" w:sz="8" w:space="0" w:color="C17529" w:themeColor="accent6"/>
        </w:tcBorders>
      </w:tcPr>
    </w:tblStylePr>
    <w:tblStylePr w:type="firstCol">
      <w:rPr>
        <w:b/>
        <w:bCs/>
      </w:rPr>
    </w:tblStylePr>
    <w:tblStylePr w:type="lastCol">
      <w:rPr>
        <w:b/>
        <w:bCs/>
      </w:rPr>
      <w:tblPr/>
      <w:tcPr>
        <w:tcBorders>
          <w:top w:val="single" w:sz="8" w:space="0" w:color="C17529" w:themeColor="accent6"/>
          <w:bottom w:val="single" w:sz="8" w:space="0" w:color="C17529" w:themeColor="accent6"/>
        </w:tcBorders>
      </w:tcPr>
    </w:tblStylePr>
    <w:tblStylePr w:type="band1Vert">
      <w:tblPr/>
      <w:tcPr>
        <w:shd w:val="clear" w:color="auto" w:fill="F3DCC6" w:themeFill="accent6" w:themeFillTint="3F"/>
      </w:tcPr>
    </w:tblStylePr>
    <w:tblStylePr w:type="band1Horz">
      <w:tblPr/>
      <w:tcPr>
        <w:shd w:val="clear" w:color="auto" w:fill="F3DCC6" w:themeFill="accent6" w:themeFillTint="3F"/>
      </w:tcPr>
    </w:tblStylePr>
  </w:style>
  <w:style w:type="table" w:styleId="2d">
    <w:name w:val="Medium Lis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22E" w:themeColor="accent1"/>
        <w:left w:val="single" w:sz="8" w:space="0" w:color="F0A22E" w:themeColor="accent1"/>
        <w:bottom w:val="single" w:sz="8" w:space="0" w:color="F0A22E" w:themeColor="accent1"/>
        <w:right w:val="single" w:sz="8" w:space="0" w:color="F0A22E" w:themeColor="accent1"/>
      </w:tblBorders>
    </w:tblPr>
    <w:tblStylePr w:type="firstRow">
      <w:rPr>
        <w:sz w:val="24"/>
        <w:szCs w:val="24"/>
      </w:rPr>
      <w:tblPr/>
      <w:tcPr>
        <w:tcBorders>
          <w:top w:val="nil"/>
          <w:left w:val="nil"/>
          <w:bottom w:val="single" w:sz="24" w:space="0" w:color="F0A22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22E" w:themeColor="accent1"/>
          <w:insideH w:val="nil"/>
          <w:insideV w:val="nil"/>
        </w:tcBorders>
        <w:shd w:val="clear" w:color="auto" w:fill="FFFFFF" w:themeFill="background1"/>
      </w:tcPr>
    </w:tblStylePr>
    <w:tblStylePr w:type="lastCol">
      <w:tblPr/>
      <w:tcPr>
        <w:tcBorders>
          <w:top w:val="nil"/>
          <w:left w:val="single" w:sz="8" w:space="0" w:color="F0A22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7CB" w:themeFill="accent1" w:themeFillTint="3F"/>
      </w:tcPr>
    </w:tblStylePr>
    <w:tblStylePr w:type="band1Horz">
      <w:tblPr/>
      <w:tcPr>
        <w:tcBorders>
          <w:top w:val="nil"/>
          <w:bottom w:val="nil"/>
          <w:insideH w:val="nil"/>
          <w:insideV w:val="nil"/>
        </w:tcBorders>
        <w:shd w:val="clear" w:color="auto" w:fill="FBE7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644E" w:themeColor="accent2"/>
        <w:left w:val="single" w:sz="8" w:space="0" w:color="A5644E" w:themeColor="accent2"/>
        <w:bottom w:val="single" w:sz="8" w:space="0" w:color="A5644E" w:themeColor="accent2"/>
        <w:right w:val="single" w:sz="8" w:space="0" w:color="A5644E" w:themeColor="accent2"/>
      </w:tblBorders>
    </w:tblPr>
    <w:tblStylePr w:type="firstRow">
      <w:rPr>
        <w:sz w:val="24"/>
        <w:szCs w:val="24"/>
      </w:rPr>
      <w:tblPr/>
      <w:tcPr>
        <w:tcBorders>
          <w:top w:val="nil"/>
          <w:left w:val="nil"/>
          <w:bottom w:val="single" w:sz="24" w:space="0" w:color="A5644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644E" w:themeColor="accent2"/>
          <w:insideH w:val="nil"/>
          <w:insideV w:val="nil"/>
        </w:tcBorders>
        <w:shd w:val="clear" w:color="auto" w:fill="FFFFFF" w:themeFill="background1"/>
      </w:tcPr>
    </w:tblStylePr>
    <w:tblStylePr w:type="lastCol">
      <w:tblPr/>
      <w:tcPr>
        <w:tcBorders>
          <w:top w:val="nil"/>
          <w:left w:val="single" w:sz="8" w:space="0" w:color="A5644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D8D2" w:themeFill="accent2" w:themeFillTint="3F"/>
      </w:tcPr>
    </w:tblStylePr>
    <w:tblStylePr w:type="band1Horz">
      <w:tblPr/>
      <w:tcPr>
        <w:tcBorders>
          <w:top w:val="nil"/>
          <w:bottom w:val="nil"/>
          <w:insideH w:val="nil"/>
          <w:insideV w:val="nil"/>
        </w:tcBorders>
        <w:shd w:val="clear" w:color="auto" w:fill="E9D8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tblBorders>
    </w:tblPr>
    <w:tblStylePr w:type="firstRow">
      <w:rPr>
        <w:sz w:val="24"/>
        <w:szCs w:val="24"/>
      </w:rPr>
      <w:tblPr/>
      <w:tcPr>
        <w:tcBorders>
          <w:top w:val="nil"/>
          <w:left w:val="nil"/>
          <w:bottom w:val="single" w:sz="24" w:space="0" w:color="B58B8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58B80" w:themeColor="accent3"/>
          <w:insideH w:val="nil"/>
          <w:insideV w:val="nil"/>
        </w:tcBorders>
        <w:shd w:val="clear" w:color="auto" w:fill="FFFFFF" w:themeFill="background1"/>
      </w:tcPr>
    </w:tblStylePr>
    <w:tblStylePr w:type="lastCol">
      <w:tblPr/>
      <w:tcPr>
        <w:tcBorders>
          <w:top w:val="nil"/>
          <w:left w:val="single" w:sz="8" w:space="0" w:color="B58B8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2DF" w:themeFill="accent3" w:themeFillTint="3F"/>
      </w:tcPr>
    </w:tblStylePr>
    <w:tblStylePr w:type="band1Horz">
      <w:tblPr/>
      <w:tcPr>
        <w:tcBorders>
          <w:top w:val="nil"/>
          <w:bottom w:val="nil"/>
          <w:insideH w:val="nil"/>
          <w:insideV w:val="nil"/>
        </w:tcBorders>
        <w:shd w:val="clear" w:color="auto" w:fill="ECE2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986D" w:themeColor="accent4"/>
        <w:left w:val="single" w:sz="8" w:space="0" w:color="C3986D" w:themeColor="accent4"/>
        <w:bottom w:val="single" w:sz="8" w:space="0" w:color="C3986D" w:themeColor="accent4"/>
        <w:right w:val="single" w:sz="8" w:space="0" w:color="C3986D" w:themeColor="accent4"/>
      </w:tblBorders>
    </w:tblPr>
    <w:tblStylePr w:type="firstRow">
      <w:rPr>
        <w:sz w:val="24"/>
        <w:szCs w:val="24"/>
      </w:rPr>
      <w:tblPr/>
      <w:tcPr>
        <w:tcBorders>
          <w:top w:val="nil"/>
          <w:left w:val="nil"/>
          <w:bottom w:val="single" w:sz="24" w:space="0" w:color="C3986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986D" w:themeColor="accent4"/>
          <w:insideH w:val="nil"/>
          <w:insideV w:val="nil"/>
        </w:tcBorders>
        <w:shd w:val="clear" w:color="auto" w:fill="FFFFFF" w:themeFill="background1"/>
      </w:tcPr>
    </w:tblStylePr>
    <w:tblStylePr w:type="lastCol">
      <w:tblPr/>
      <w:tcPr>
        <w:tcBorders>
          <w:top w:val="nil"/>
          <w:left w:val="single" w:sz="8" w:space="0" w:color="C398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E5DA" w:themeFill="accent4" w:themeFillTint="3F"/>
      </w:tcPr>
    </w:tblStylePr>
    <w:tblStylePr w:type="band1Horz">
      <w:tblPr/>
      <w:tcPr>
        <w:tcBorders>
          <w:top w:val="nil"/>
          <w:bottom w:val="nil"/>
          <w:insideH w:val="nil"/>
          <w:insideV w:val="nil"/>
        </w:tcBorders>
        <w:shd w:val="clear" w:color="auto" w:fill="F0E5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9574" w:themeColor="accent5"/>
        <w:left w:val="single" w:sz="8" w:space="0" w:color="A19574" w:themeColor="accent5"/>
        <w:bottom w:val="single" w:sz="8" w:space="0" w:color="A19574" w:themeColor="accent5"/>
        <w:right w:val="single" w:sz="8" w:space="0" w:color="A19574" w:themeColor="accent5"/>
      </w:tblBorders>
    </w:tblPr>
    <w:tblStylePr w:type="firstRow">
      <w:rPr>
        <w:sz w:val="24"/>
        <w:szCs w:val="24"/>
      </w:rPr>
      <w:tblPr/>
      <w:tcPr>
        <w:tcBorders>
          <w:top w:val="nil"/>
          <w:left w:val="nil"/>
          <w:bottom w:val="single" w:sz="24" w:space="0" w:color="A1957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9574" w:themeColor="accent5"/>
          <w:insideH w:val="nil"/>
          <w:insideV w:val="nil"/>
        </w:tcBorders>
        <w:shd w:val="clear" w:color="auto" w:fill="FFFFFF" w:themeFill="background1"/>
      </w:tcPr>
    </w:tblStylePr>
    <w:tblStylePr w:type="lastCol">
      <w:tblPr/>
      <w:tcPr>
        <w:tcBorders>
          <w:top w:val="nil"/>
          <w:left w:val="single" w:sz="8" w:space="0" w:color="A1957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4DC" w:themeFill="accent5" w:themeFillTint="3F"/>
      </w:tcPr>
    </w:tblStylePr>
    <w:tblStylePr w:type="band1Horz">
      <w:tblPr/>
      <w:tcPr>
        <w:tcBorders>
          <w:top w:val="nil"/>
          <w:bottom w:val="nil"/>
          <w:insideH w:val="nil"/>
          <w:insideV w:val="nil"/>
        </w:tcBorders>
        <w:shd w:val="clear" w:color="auto" w:fill="E7E4D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7529" w:themeColor="accent6"/>
        <w:left w:val="single" w:sz="8" w:space="0" w:color="C17529" w:themeColor="accent6"/>
        <w:bottom w:val="single" w:sz="8" w:space="0" w:color="C17529" w:themeColor="accent6"/>
        <w:right w:val="single" w:sz="8" w:space="0" w:color="C17529" w:themeColor="accent6"/>
      </w:tblBorders>
    </w:tblPr>
    <w:tblStylePr w:type="firstRow">
      <w:rPr>
        <w:sz w:val="24"/>
        <w:szCs w:val="24"/>
      </w:rPr>
      <w:tblPr/>
      <w:tcPr>
        <w:tcBorders>
          <w:top w:val="nil"/>
          <w:left w:val="nil"/>
          <w:bottom w:val="single" w:sz="24" w:space="0" w:color="C1752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7529" w:themeColor="accent6"/>
          <w:insideH w:val="nil"/>
          <w:insideV w:val="nil"/>
        </w:tcBorders>
        <w:shd w:val="clear" w:color="auto" w:fill="FFFFFF" w:themeFill="background1"/>
      </w:tcPr>
    </w:tblStylePr>
    <w:tblStylePr w:type="lastCol">
      <w:tblPr/>
      <w:tcPr>
        <w:tcBorders>
          <w:top w:val="nil"/>
          <w:left w:val="single" w:sz="8" w:space="0" w:color="C1752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DCC6" w:themeFill="accent6" w:themeFillTint="3F"/>
      </w:tcPr>
    </w:tblStylePr>
    <w:tblStylePr w:type="band1Horz">
      <w:tblPr/>
      <w:tcPr>
        <w:tcBorders>
          <w:top w:val="nil"/>
          <w:bottom w:val="nil"/>
          <w:insideH w:val="nil"/>
          <w:insideV w:val="nil"/>
        </w:tcBorders>
        <w:shd w:val="clear" w:color="auto" w:fill="F3DC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572222"/>
    <w:pPr>
      <w:spacing w:after="0" w:line="240" w:lineRule="auto"/>
    </w:pPr>
    <w:tblPr>
      <w:tblStyleRowBandSize w:val="1"/>
      <w:tblStyleColBandSize w:val="1"/>
      <w:tblBorders>
        <w:top w:val="single" w:sz="8" w:space="0" w:color="F3B862" w:themeColor="accent1" w:themeTint="BF"/>
        <w:left w:val="single" w:sz="8" w:space="0" w:color="F3B862" w:themeColor="accent1" w:themeTint="BF"/>
        <w:bottom w:val="single" w:sz="8" w:space="0" w:color="F3B862" w:themeColor="accent1" w:themeTint="BF"/>
        <w:right w:val="single" w:sz="8" w:space="0" w:color="F3B862" w:themeColor="accent1" w:themeTint="BF"/>
        <w:insideH w:val="single" w:sz="8" w:space="0" w:color="F3B862" w:themeColor="accent1" w:themeTint="BF"/>
      </w:tblBorders>
    </w:tblPr>
    <w:tblStylePr w:type="firstRow">
      <w:pPr>
        <w:spacing w:before="0" w:after="0" w:line="240" w:lineRule="auto"/>
      </w:pPr>
      <w:rPr>
        <w:b/>
        <w:bCs/>
        <w:color w:val="FFFFFF" w:themeColor="background1"/>
      </w:rPr>
      <w:tblPr/>
      <w:tcPr>
        <w:tcBorders>
          <w:top w:val="single" w:sz="8" w:space="0" w:color="F3B862" w:themeColor="accent1" w:themeTint="BF"/>
          <w:left w:val="single" w:sz="8" w:space="0" w:color="F3B862" w:themeColor="accent1" w:themeTint="BF"/>
          <w:bottom w:val="single" w:sz="8" w:space="0" w:color="F3B862" w:themeColor="accent1" w:themeTint="BF"/>
          <w:right w:val="single" w:sz="8" w:space="0" w:color="F3B862" w:themeColor="accent1" w:themeTint="BF"/>
          <w:insideH w:val="nil"/>
          <w:insideV w:val="nil"/>
        </w:tcBorders>
        <w:shd w:val="clear" w:color="auto" w:fill="F0A22E" w:themeFill="accent1"/>
      </w:tcPr>
    </w:tblStylePr>
    <w:tblStylePr w:type="lastRow">
      <w:pPr>
        <w:spacing w:before="0" w:after="0" w:line="240" w:lineRule="auto"/>
      </w:pPr>
      <w:rPr>
        <w:b/>
        <w:bCs/>
      </w:rPr>
      <w:tblPr/>
      <w:tcPr>
        <w:tcBorders>
          <w:top w:val="double" w:sz="6" w:space="0" w:color="F3B862" w:themeColor="accent1" w:themeTint="BF"/>
          <w:left w:val="single" w:sz="8" w:space="0" w:color="F3B862" w:themeColor="accent1" w:themeTint="BF"/>
          <w:bottom w:val="single" w:sz="8" w:space="0" w:color="F3B862" w:themeColor="accent1" w:themeTint="BF"/>
          <w:right w:val="single" w:sz="8" w:space="0" w:color="F3B8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E7CB" w:themeFill="accent1" w:themeFillTint="3F"/>
      </w:tcPr>
    </w:tblStylePr>
    <w:tblStylePr w:type="band1Horz">
      <w:tblPr/>
      <w:tcPr>
        <w:tcBorders>
          <w:insideH w:val="nil"/>
          <w:insideV w:val="nil"/>
        </w:tcBorders>
        <w:shd w:val="clear" w:color="auto" w:fill="FBE7CB"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572222"/>
    <w:pPr>
      <w:spacing w:after="0" w:line="240" w:lineRule="auto"/>
    </w:pPr>
    <w:tblPr>
      <w:tblStyleRowBandSize w:val="1"/>
      <w:tblStyleColBandSize w:val="1"/>
      <w:tblBorders>
        <w:top w:val="single" w:sz="8" w:space="0" w:color="BE8977" w:themeColor="accent2" w:themeTint="BF"/>
        <w:left w:val="single" w:sz="8" w:space="0" w:color="BE8977" w:themeColor="accent2" w:themeTint="BF"/>
        <w:bottom w:val="single" w:sz="8" w:space="0" w:color="BE8977" w:themeColor="accent2" w:themeTint="BF"/>
        <w:right w:val="single" w:sz="8" w:space="0" w:color="BE8977" w:themeColor="accent2" w:themeTint="BF"/>
        <w:insideH w:val="single" w:sz="8" w:space="0" w:color="BE8977" w:themeColor="accent2" w:themeTint="BF"/>
      </w:tblBorders>
    </w:tblPr>
    <w:tblStylePr w:type="firstRow">
      <w:pPr>
        <w:spacing w:before="0" w:after="0" w:line="240" w:lineRule="auto"/>
      </w:pPr>
      <w:rPr>
        <w:b/>
        <w:bCs/>
        <w:color w:val="FFFFFF" w:themeColor="background1"/>
      </w:rPr>
      <w:tblPr/>
      <w:tcPr>
        <w:tcBorders>
          <w:top w:val="single" w:sz="8" w:space="0" w:color="BE8977" w:themeColor="accent2" w:themeTint="BF"/>
          <w:left w:val="single" w:sz="8" w:space="0" w:color="BE8977" w:themeColor="accent2" w:themeTint="BF"/>
          <w:bottom w:val="single" w:sz="8" w:space="0" w:color="BE8977" w:themeColor="accent2" w:themeTint="BF"/>
          <w:right w:val="single" w:sz="8" w:space="0" w:color="BE8977" w:themeColor="accent2" w:themeTint="BF"/>
          <w:insideH w:val="nil"/>
          <w:insideV w:val="nil"/>
        </w:tcBorders>
        <w:shd w:val="clear" w:color="auto" w:fill="A5644E" w:themeFill="accent2"/>
      </w:tcPr>
    </w:tblStylePr>
    <w:tblStylePr w:type="lastRow">
      <w:pPr>
        <w:spacing w:before="0" w:after="0" w:line="240" w:lineRule="auto"/>
      </w:pPr>
      <w:rPr>
        <w:b/>
        <w:bCs/>
      </w:rPr>
      <w:tblPr/>
      <w:tcPr>
        <w:tcBorders>
          <w:top w:val="double" w:sz="6" w:space="0" w:color="BE8977" w:themeColor="accent2" w:themeTint="BF"/>
          <w:left w:val="single" w:sz="8" w:space="0" w:color="BE8977" w:themeColor="accent2" w:themeTint="BF"/>
          <w:bottom w:val="single" w:sz="8" w:space="0" w:color="BE8977" w:themeColor="accent2" w:themeTint="BF"/>
          <w:right w:val="single" w:sz="8" w:space="0" w:color="BE897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D8D2" w:themeFill="accent2" w:themeFillTint="3F"/>
      </w:tcPr>
    </w:tblStylePr>
    <w:tblStylePr w:type="band1Horz">
      <w:tblPr/>
      <w:tcPr>
        <w:tcBorders>
          <w:insideH w:val="nil"/>
          <w:insideV w:val="nil"/>
        </w:tcBorders>
        <w:shd w:val="clear" w:color="auto" w:fill="E9D8D2"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572222"/>
    <w:pPr>
      <w:spacing w:after="0" w:line="240" w:lineRule="auto"/>
    </w:pPr>
    <w:tblPr>
      <w:tblStyleRowBandSize w:val="1"/>
      <w:tblStyleColBandSize w:val="1"/>
      <w:tblBorders>
        <w:top w:val="single" w:sz="8" w:space="0" w:color="C7A79F" w:themeColor="accent3" w:themeTint="BF"/>
        <w:left w:val="single" w:sz="8" w:space="0" w:color="C7A79F" w:themeColor="accent3" w:themeTint="BF"/>
        <w:bottom w:val="single" w:sz="8" w:space="0" w:color="C7A79F" w:themeColor="accent3" w:themeTint="BF"/>
        <w:right w:val="single" w:sz="8" w:space="0" w:color="C7A79F" w:themeColor="accent3" w:themeTint="BF"/>
        <w:insideH w:val="single" w:sz="8" w:space="0" w:color="C7A79F" w:themeColor="accent3" w:themeTint="BF"/>
      </w:tblBorders>
    </w:tblPr>
    <w:tblStylePr w:type="firstRow">
      <w:pPr>
        <w:spacing w:before="0" w:after="0" w:line="240" w:lineRule="auto"/>
      </w:pPr>
      <w:rPr>
        <w:b/>
        <w:bCs/>
        <w:color w:val="FFFFFF" w:themeColor="background1"/>
      </w:rPr>
      <w:tblPr/>
      <w:tcPr>
        <w:tcBorders>
          <w:top w:val="single" w:sz="8" w:space="0" w:color="C7A79F" w:themeColor="accent3" w:themeTint="BF"/>
          <w:left w:val="single" w:sz="8" w:space="0" w:color="C7A79F" w:themeColor="accent3" w:themeTint="BF"/>
          <w:bottom w:val="single" w:sz="8" w:space="0" w:color="C7A79F" w:themeColor="accent3" w:themeTint="BF"/>
          <w:right w:val="single" w:sz="8" w:space="0" w:color="C7A79F" w:themeColor="accent3" w:themeTint="BF"/>
          <w:insideH w:val="nil"/>
          <w:insideV w:val="nil"/>
        </w:tcBorders>
        <w:shd w:val="clear" w:color="auto" w:fill="B58B80" w:themeFill="accent3"/>
      </w:tcPr>
    </w:tblStylePr>
    <w:tblStylePr w:type="lastRow">
      <w:pPr>
        <w:spacing w:before="0" w:after="0" w:line="240" w:lineRule="auto"/>
      </w:pPr>
      <w:rPr>
        <w:b/>
        <w:bCs/>
      </w:rPr>
      <w:tblPr/>
      <w:tcPr>
        <w:tcBorders>
          <w:top w:val="double" w:sz="6" w:space="0" w:color="C7A79F" w:themeColor="accent3" w:themeTint="BF"/>
          <w:left w:val="single" w:sz="8" w:space="0" w:color="C7A79F" w:themeColor="accent3" w:themeTint="BF"/>
          <w:bottom w:val="single" w:sz="8" w:space="0" w:color="C7A79F" w:themeColor="accent3" w:themeTint="BF"/>
          <w:right w:val="single" w:sz="8" w:space="0" w:color="C7A7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CE2DF" w:themeFill="accent3" w:themeFillTint="3F"/>
      </w:tcPr>
    </w:tblStylePr>
    <w:tblStylePr w:type="band1Horz">
      <w:tblPr/>
      <w:tcPr>
        <w:tcBorders>
          <w:insideH w:val="nil"/>
          <w:insideV w:val="nil"/>
        </w:tcBorders>
        <w:shd w:val="clear" w:color="auto" w:fill="ECE2DF"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572222"/>
    <w:pPr>
      <w:spacing w:after="0" w:line="240" w:lineRule="auto"/>
    </w:pPr>
    <w:tblPr>
      <w:tblStyleRowBandSize w:val="1"/>
      <w:tblStyleColBandSize w:val="1"/>
      <w:tblBorders>
        <w:top w:val="single" w:sz="8" w:space="0" w:color="D2B191" w:themeColor="accent4" w:themeTint="BF"/>
        <w:left w:val="single" w:sz="8" w:space="0" w:color="D2B191" w:themeColor="accent4" w:themeTint="BF"/>
        <w:bottom w:val="single" w:sz="8" w:space="0" w:color="D2B191" w:themeColor="accent4" w:themeTint="BF"/>
        <w:right w:val="single" w:sz="8" w:space="0" w:color="D2B191" w:themeColor="accent4" w:themeTint="BF"/>
        <w:insideH w:val="single" w:sz="8" w:space="0" w:color="D2B191" w:themeColor="accent4" w:themeTint="BF"/>
      </w:tblBorders>
    </w:tblPr>
    <w:tblStylePr w:type="firstRow">
      <w:pPr>
        <w:spacing w:before="0" w:after="0" w:line="240" w:lineRule="auto"/>
      </w:pPr>
      <w:rPr>
        <w:b/>
        <w:bCs/>
        <w:color w:val="FFFFFF" w:themeColor="background1"/>
      </w:rPr>
      <w:tblPr/>
      <w:tcPr>
        <w:tcBorders>
          <w:top w:val="single" w:sz="8" w:space="0" w:color="D2B191" w:themeColor="accent4" w:themeTint="BF"/>
          <w:left w:val="single" w:sz="8" w:space="0" w:color="D2B191" w:themeColor="accent4" w:themeTint="BF"/>
          <w:bottom w:val="single" w:sz="8" w:space="0" w:color="D2B191" w:themeColor="accent4" w:themeTint="BF"/>
          <w:right w:val="single" w:sz="8" w:space="0" w:color="D2B191" w:themeColor="accent4" w:themeTint="BF"/>
          <w:insideH w:val="nil"/>
          <w:insideV w:val="nil"/>
        </w:tcBorders>
        <w:shd w:val="clear" w:color="auto" w:fill="C3986D" w:themeFill="accent4"/>
      </w:tcPr>
    </w:tblStylePr>
    <w:tblStylePr w:type="lastRow">
      <w:pPr>
        <w:spacing w:before="0" w:after="0" w:line="240" w:lineRule="auto"/>
      </w:pPr>
      <w:rPr>
        <w:b/>
        <w:bCs/>
      </w:rPr>
      <w:tblPr/>
      <w:tcPr>
        <w:tcBorders>
          <w:top w:val="double" w:sz="6" w:space="0" w:color="D2B191" w:themeColor="accent4" w:themeTint="BF"/>
          <w:left w:val="single" w:sz="8" w:space="0" w:color="D2B191" w:themeColor="accent4" w:themeTint="BF"/>
          <w:bottom w:val="single" w:sz="8" w:space="0" w:color="D2B191" w:themeColor="accent4" w:themeTint="BF"/>
          <w:right w:val="single" w:sz="8" w:space="0" w:color="D2B1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E5DA" w:themeFill="accent4" w:themeFillTint="3F"/>
      </w:tcPr>
    </w:tblStylePr>
    <w:tblStylePr w:type="band1Horz">
      <w:tblPr/>
      <w:tcPr>
        <w:tcBorders>
          <w:insideH w:val="nil"/>
          <w:insideV w:val="nil"/>
        </w:tcBorders>
        <w:shd w:val="clear" w:color="auto" w:fill="F0E5DA"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572222"/>
    <w:pPr>
      <w:spacing w:after="0" w:line="240" w:lineRule="auto"/>
    </w:pPr>
    <w:tblPr>
      <w:tblStyleRowBandSize w:val="1"/>
      <w:tblStyleColBandSize w:val="1"/>
      <w:tblBorders>
        <w:top w:val="single" w:sz="8"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single" w:sz="8" w:space="0" w:color="B8AF96" w:themeColor="accent5" w:themeTint="BF"/>
      </w:tblBorders>
    </w:tblPr>
    <w:tblStylePr w:type="firstRow">
      <w:pPr>
        <w:spacing w:before="0" w:after="0" w:line="240" w:lineRule="auto"/>
      </w:pPr>
      <w:rPr>
        <w:b/>
        <w:bCs/>
        <w:color w:val="FFFFFF" w:themeColor="background1"/>
      </w:rPr>
      <w:tblPr/>
      <w:tcPr>
        <w:tcBorders>
          <w:top w:val="single" w:sz="8"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nil"/>
          <w:insideV w:val="nil"/>
        </w:tcBorders>
        <w:shd w:val="clear" w:color="auto" w:fill="A19574" w:themeFill="accent5"/>
      </w:tcPr>
    </w:tblStylePr>
    <w:tblStylePr w:type="lastRow">
      <w:pPr>
        <w:spacing w:before="0" w:after="0" w:line="240" w:lineRule="auto"/>
      </w:pPr>
      <w:rPr>
        <w:b/>
        <w:bCs/>
      </w:rPr>
      <w:tblPr/>
      <w:tcPr>
        <w:tcBorders>
          <w:top w:val="double" w:sz="6"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E4DC" w:themeFill="accent5" w:themeFillTint="3F"/>
      </w:tcPr>
    </w:tblStylePr>
    <w:tblStylePr w:type="band1Horz">
      <w:tblPr/>
      <w:tcPr>
        <w:tcBorders>
          <w:insideH w:val="nil"/>
          <w:insideV w:val="nil"/>
        </w:tcBorders>
        <w:shd w:val="clear" w:color="auto" w:fill="E7E4DC"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572222"/>
    <w:pPr>
      <w:spacing w:after="0" w:line="240" w:lineRule="auto"/>
    </w:pPr>
    <w:tblPr>
      <w:tblStyleRowBandSize w:val="1"/>
      <w:tblStyleColBandSize w:val="1"/>
      <w:tblBorders>
        <w:top w:val="single" w:sz="8" w:space="0" w:color="DA9754" w:themeColor="accent6" w:themeTint="BF"/>
        <w:left w:val="single" w:sz="8" w:space="0" w:color="DA9754" w:themeColor="accent6" w:themeTint="BF"/>
        <w:bottom w:val="single" w:sz="8" w:space="0" w:color="DA9754" w:themeColor="accent6" w:themeTint="BF"/>
        <w:right w:val="single" w:sz="8" w:space="0" w:color="DA9754" w:themeColor="accent6" w:themeTint="BF"/>
        <w:insideH w:val="single" w:sz="8" w:space="0" w:color="DA9754" w:themeColor="accent6" w:themeTint="BF"/>
      </w:tblBorders>
    </w:tblPr>
    <w:tblStylePr w:type="firstRow">
      <w:pPr>
        <w:spacing w:before="0" w:after="0" w:line="240" w:lineRule="auto"/>
      </w:pPr>
      <w:rPr>
        <w:b/>
        <w:bCs/>
        <w:color w:val="FFFFFF" w:themeColor="background1"/>
      </w:rPr>
      <w:tblPr/>
      <w:tcPr>
        <w:tcBorders>
          <w:top w:val="single" w:sz="8" w:space="0" w:color="DA9754" w:themeColor="accent6" w:themeTint="BF"/>
          <w:left w:val="single" w:sz="8" w:space="0" w:color="DA9754" w:themeColor="accent6" w:themeTint="BF"/>
          <w:bottom w:val="single" w:sz="8" w:space="0" w:color="DA9754" w:themeColor="accent6" w:themeTint="BF"/>
          <w:right w:val="single" w:sz="8" w:space="0" w:color="DA9754" w:themeColor="accent6" w:themeTint="BF"/>
          <w:insideH w:val="nil"/>
          <w:insideV w:val="nil"/>
        </w:tcBorders>
        <w:shd w:val="clear" w:color="auto" w:fill="C17529" w:themeFill="accent6"/>
      </w:tcPr>
    </w:tblStylePr>
    <w:tblStylePr w:type="lastRow">
      <w:pPr>
        <w:spacing w:before="0" w:after="0" w:line="240" w:lineRule="auto"/>
      </w:pPr>
      <w:rPr>
        <w:b/>
        <w:bCs/>
      </w:rPr>
      <w:tblPr/>
      <w:tcPr>
        <w:tcBorders>
          <w:top w:val="double" w:sz="6" w:space="0" w:color="DA9754" w:themeColor="accent6" w:themeTint="BF"/>
          <w:left w:val="single" w:sz="8" w:space="0" w:color="DA9754" w:themeColor="accent6" w:themeTint="BF"/>
          <w:bottom w:val="single" w:sz="8" w:space="0" w:color="DA9754" w:themeColor="accent6" w:themeTint="BF"/>
          <w:right w:val="single" w:sz="8" w:space="0" w:color="DA975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DCC6" w:themeFill="accent6" w:themeFillTint="3F"/>
      </w:tcPr>
    </w:tblStylePr>
    <w:tblStylePr w:type="band1Horz">
      <w:tblPr/>
      <w:tcPr>
        <w:tcBorders>
          <w:insideH w:val="nil"/>
          <w:insideV w:val="nil"/>
        </w:tcBorders>
        <w:shd w:val="clear" w:color="auto" w:fill="F3DCC6" w:themeFill="accent6" w:themeFillTint="3F"/>
      </w:tcPr>
    </w:tblStylePr>
    <w:tblStylePr w:type="band2Horz">
      <w:tblPr/>
      <w:tcPr>
        <w:tcBorders>
          <w:insideH w:val="nil"/>
          <w:insideV w:val="nil"/>
        </w:tcBorders>
      </w:tcPr>
    </w:tblStylePr>
  </w:style>
  <w:style w:type="table" w:styleId="2e">
    <w:name w:val="Medium Shading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2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22E" w:themeFill="accent1"/>
      </w:tcPr>
    </w:tblStylePr>
    <w:tblStylePr w:type="lastCol">
      <w:rPr>
        <w:b/>
        <w:bCs/>
        <w:color w:val="FFFFFF" w:themeColor="background1"/>
      </w:rPr>
      <w:tblPr/>
      <w:tcPr>
        <w:tcBorders>
          <w:left w:val="nil"/>
          <w:right w:val="nil"/>
          <w:insideH w:val="nil"/>
          <w:insideV w:val="nil"/>
        </w:tcBorders>
        <w:shd w:val="clear" w:color="auto" w:fill="F0A2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644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644E" w:themeFill="accent2"/>
      </w:tcPr>
    </w:tblStylePr>
    <w:tblStylePr w:type="lastCol">
      <w:rPr>
        <w:b/>
        <w:bCs/>
        <w:color w:val="FFFFFF" w:themeColor="background1"/>
      </w:rPr>
      <w:tblPr/>
      <w:tcPr>
        <w:tcBorders>
          <w:left w:val="nil"/>
          <w:right w:val="nil"/>
          <w:insideH w:val="nil"/>
          <w:insideV w:val="nil"/>
        </w:tcBorders>
        <w:shd w:val="clear" w:color="auto" w:fill="A564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58B8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58B80" w:themeFill="accent3"/>
      </w:tcPr>
    </w:tblStylePr>
    <w:tblStylePr w:type="lastCol">
      <w:rPr>
        <w:b/>
        <w:bCs/>
        <w:color w:val="FFFFFF" w:themeColor="background1"/>
      </w:rPr>
      <w:tblPr/>
      <w:tcPr>
        <w:tcBorders>
          <w:left w:val="nil"/>
          <w:right w:val="nil"/>
          <w:insideH w:val="nil"/>
          <w:insideV w:val="nil"/>
        </w:tcBorders>
        <w:shd w:val="clear" w:color="auto" w:fill="B58B8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98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986D" w:themeFill="accent4"/>
      </w:tcPr>
    </w:tblStylePr>
    <w:tblStylePr w:type="lastCol">
      <w:rPr>
        <w:b/>
        <w:bCs/>
        <w:color w:val="FFFFFF" w:themeColor="background1"/>
      </w:rPr>
      <w:tblPr/>
      <w:tcPr>
        <w:tcBorders>
          <w:left w:val="nil"/>
          <w:right w:val="nil"/>
          <w:insideH w:val="nil"/>
          <w:insideV w:val="nil"/>
        </w:tcBorders>
        <w:shd w:val="clear" w:color="auto" w:fill="C398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957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9574" w:themeFill="accent5"/>
      </w:tcPr>
    </w:tblStylePr>
    <w:tblStylePr w:type="lastCol">
      <w:rPr>
        <w:b/>
        <w:bCs/>
        <w:color w:val="FFFFFF" w:themeColor="background1"/>
      </w:rPr>
      <w:tblPr/>
      <w:tcPr>
        <w:tcBorders>
          <w:left w:val="nil"/>
          <w:right w:val="nil"/>
          <w:insideH w:val="nil"/>
          <w:insideV w:val="nil"/>
        </w:tcBorders>
        <w:shd w:val="clear" w:color="auto" w:fill="A1957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752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7529" w:themeFill="accent6"/>
      </w:tcPr>
    </w:tblStylePr>
    <w:tblStylePr w:type="lastCol">
      <w:rPr>
        <w:b/>
        <w:bCs/>
        <w:color w:val="FFFFFF" w:themeColor="background1"/>
      </w:rPr>
      <w:tblPr/>
      <w:tcPr>
        <w:tcBorders>
          <w:left w:val="nil"/>
          <w:right w:val="nil"/>
          <w:insideH w:val="nil"/>
          <w:insideV w:val="nil"/>
        </w:tcBorders>
        <w:shd w:val="clear" w:color="auto" w:fill="C1752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3">
    <w:name w:val="Message Header"/>
    <w:basedOn w:val="a1"/>
    <w:link w:val="affff4"/>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affff4">
    <w:name w:val="Заглавка на съобщение Знак"/>
    <w:basedOn w:val="a2"/>
    <w:link w:val="affff3"/>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affff5">
    <w:name w:val="No Spacing"/>
    <w:link w:val="affff6"/>
    <w:uiPriority w:val="1"/>
    <w:unhideWhenUsed/>
    <w:qFormat/>
    <w:rsid w:val="00572222"/>
    <w:pPr>
      <w:spacing w:after="0" w:line="240" w:lineRule="auto"/>
    </w:pPr>
    <w:rPr>
      <w:kern w:val="16"/>
      <w14:ligatures w14:val="standardContextual"/>
      <w14:numForm w14:val="oldStyle"/>
      <w14:numSpacing w14:val="proportional"/>
      <w14:cntxtAlts/>
    </w:rPr>
  </w:style>
  <w:style w:type="paragraph" w:styleId="affff7">
    <w:name w:val="Normal (Web)"/>
    <w:basedOn w:val="a1"/>
    <w:uiPriority w:val="99"/>
    <w:unhideWhenUsed/>
    <w:rsid w:val="00572222"/>
    <w:rPr>
      <w:rFonts w:ascii="Times New Roman" w:hAnsi="Times New Roman" w:cs="Times New Roman"/>
      <w:sz w:val="24"/>
      <w:szCs w:val="24"/>
    </w:rPr>
  </w:style>
  <w:style w:type="paragraph" w:styleId="affff8">
    <w:name w:val="Normal Indent"/>
    <w:basedOn w:val="a1"/>
    <w:uiPriority w:val="99"/>
    <w:semiHidden/>
    <w:unhideWhenUsed/>
    <w:rsid w:val="00572222"/>
    <w:pPr>
      <w:ind w:left="720"/>
    </w:pPr>
  </w:style>
  <w:style w:type="paragraph" w:styleId="affff9">
    <w:name w:val="Note Heading"/>
    <w:basedOn w:val="a1"/>
    <w:next w:val="a1"/>
    <w:link w:val="affffa"/>
    <w:uiPriority w:val="99"/>
    <w:semiHidden/>
    <w:unhideWhenUsed/>
    <w:rsid w:val="00572222"/>
    <w:pPr>
      <w:spacing w:after="0" w:line="240" w:lineRule="auto"/>
    </w:pPr>
  </w:style>
  <w:style w:type="character" w:customStyle="1" w:styleId="affffa">
    <w:name w:val="Заглавие на бележка Знак"/>
    <w:basedOn w:val="a2"/>
    <w:link w:val="affff9"/>
    <w:uiPriority w:val="99"/>
    <w:semiHidden/>
    <w:rsid w:val="00572222"/>
    <w:rPr>
      <w:kern w:val="16"/>
      <w:sz w:val="22"/>
      <w14:ligatures w14:val="standardContextual"/>
      <w14:numForm w14:val="oldStyle"/>
      <w14:numSpacing w14:val="proportional"/>
      <w14:cntxtAlts/>
    </w:rPr>
  </w:style>
  <w:style w:type="character" w:styleId="affffb">
    <w:name w:val="page number"/>
    <w:basedOn w:val="a2"/>
    <w:uiPriority w:val="99"/>
    <w:unhideWhenUsed/>
    <w:rsid w:val="00572222"/>
    <w:rPr>
      <w:sz w:val="22"/>
    </w:rPr>
  </w:style>
  <w:style w:type="table" w:customStyle="1" w:styleId="PlainTable1">
    <w:name w:val="Plain Table 1"/>
    <w:basedOn w:val="a3"/>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c">
    <w:name w:val="Plain Text"/>
    <w:basedOn w:val="a1"/>
    <w:link w:val="affffd"/>
    <w:uiPriority w:val="99"/>
    <w:semiHidden/>
    <w:unhideWhenUsed/>
    <w:rsid w:val="00572222"/>
    <w:pPr>
      <w:spacing w:after="0" w:line="240" w:lineRule="auto"/>
    </w:pPr>
    <w:rPr>
      <w:rFonts w:ascii="Consolas" w:hAnsi="Consolas"/>
      <w:szCs w:val="21"/>
    </w:rPr>
  </w:style>
  <w:style w:type="character" w:customStyle="1" w:styleId="affffd">
    <w:name w:val="Обикновен текст Знак"/>
    <w:basedOn w:val="a2"/>
    <w:link w:val="affffc"/>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affffe">
    <w:name w:val="Quote"/>
    <w:basedOn w:val="a1"/>
    <w:next w:val="a1"/>
    <w:link w:val="afffff"/>
    <w:uiPriority w:val="29"/>
    <w:semiHidden/>
    <w:qFormat/>
    <w:rsid w:val="00572222"/>
    <w:pPr>
      <w:spacing w:before="200" w:after="160"/>
      <w:ind w:left="864" w:right="864"/>
      <w:jc w:val="center"/>
    </w:pPr>
    <w:rPr>
      <w:i/>
      <w:iCs/>
      <w:color w:val="404040" w:themeColor="text1" w:themeTint="BF"/>
    </w:rPr>
  </w:style>
  <w:style w:type="character" w:customStyle="1" w:styleId="afffff">
    <w:name w:val="Цитат Знак"/>
    <w:basedOn w:val="a2"/>
    <w:link w:val="affff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b">
    <w:name w:val="Salutation"/>
    <w:basedOn w:val="a1"/>
    <w:next w:val="a1"/>
    <w:link w:val="afffff0"/>
    <w:uiPriority w:val="5"/>
    <w:qFormat/>
    <w:rsid w:val="00572222"/>
  </w:style>
  <w:style w:type="character" w:customStyle="1" w:styleId="afffff0">
    <w:name w:val="Приветствие Знак"/>
    <w:basedOn w:val="a2"/>
    <w:link w:val="ab"/>
    <w:uiPriority w:val="5"/>
    <w:rsid w:val="00752FC4"/>
  </w:style>
  <w:style w:type="paragraph" w:styleId="ae">
    <w:name w:val="Signature"/>
    <w:basedOn w:val="a1"/>
    <w:next w:val="a1"/>
    <w:link w:val="afffff1"/>
    <w:uiPriority w:val="7"/>
    <w:qFormat/>
    <w:rsid w:val="00254E0D"/>
    <w:pPr>
      <w:contextualSpacing/>
    </w:pPr>
  </w:style>
  <w:style w:type="character" w:customStyle="1" w:styleId="afffff1">
    <w:name w:val="Подпис Знак"/>
    <w:basedOn w:val="a2"/>
    <w:link w:val="ae"/>
    <w:uiPriority w:val="7"/>
    <w:rsid w:val="00254E0D"/>
    <w:rPr>
      <w:color w:val="auto"/>
    </w:rPr>
  </w:style>
  <w:style w:type="character" w:styleId="afffff2">
    <w:name w:val="Strong"/>
    <w:basedOn w:val="a2"/>
    <w:uiPriority w:val="19"/>
    <w:semiHidden/>
    <w:qFormat/>
    <w:rsid w:val="00572222"/>
    <w:rPr>
      <w:b/>
      <w:bCs/>
      <w:sz w:val="22"/>
    </w:rPr>
  </w:style>
  <w:style w:type="paragraph" w:styleId="afffff3">
    <w:name w:val="Subtitle"/>
    <w:basedOn w:val="a1"/>
    <w:next w:val="a1"/>
    <w:link w:val="afffff4"/>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afffff4">
    <w:name w:val="Подзаглавие Знак"/>
    <w:basedOn w:val="a2"/>
    <w:link w:val="afffff3"/>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afffff5">
    <w:name w:val="Subtle Emphasis"/>
    <w:basedOn w:val="a2"/>
    <w:uiPriority w:val="19"/>
    <w:semiHidden/>
    <w:qFormat/>
    <w:rsid w:val="00572222"/>
    <w:rPr>
      <w:i/>
      <w:iCs/>
      <w:color w:val="404040" w:themeColor="text1" w:themeTint="BF"/>
      <w:sz w:val="22"/>
    </w:rPr>
  </w:style>
  <w:style w:type="character" w:styleId="afffff6">
    <w:name w:val="Subtle Reference"/>
    <w:basedOn w:val="a2"/>
    <w:uiPriority w:val="31"/>
    <w:semiHidden/>
    <w:qFormat/>
    <w:rsid w:val="00572222"/>
    <w:rPr>
      <w:smallCaps/>
      <w:color w:val="5A5A5A" w:themeColor="text1" w:themeTint="A5"/>
      <w:sz w:val="22"/>
    </w:rPr>
  </w:style>
  <w:style w:type="table" w:styleId="15">
    <w:name w:val="Table 3D effects 1"/>
    <w:basedOn w:val="a3"/>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3"/>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3"/>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3"/>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3"/>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3"/>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3"/>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3"/>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3"/>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3"/>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a">
    <w:name w:val="Table List 1"/>
    <w:basedOn w:val="a3"/>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3"/>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3"/>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1"/>
    <w:next w:val="a1"/>
    <w:uiPriority w:val="99"/>
    <w:semiHidden/>
    <w:unhideWhenUsed/>
    <w:rsid w:val="00572222"/>
    <w:pPr>
      <w:spacing w:after="0"/>
      <w:ind w:left="220" w:hanging="220"/>
    </w:pPr>
  </w:style>
  <w:style w:type="paragraph" w:styleId="afffffa">
    <w:name w:val="table of figures"/>
    <w:basedOn w:val="a1"/>
    <w:next w:val="a1"/>
    <w:uiPriority w:val="99"/>
    <w:semiHidden/>
    <w:unhideWhenUsed/>
    <w:rsid w:val="00572222"/>
    <w:pPr>
      <w:spacing w:after="0"/>
    </w:pPr>
  </w:style>
  <w:style w:type="table" w:styleId="afffffb">
    <w:name w:val="Table Professional"/>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3"/>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3"/>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3"/>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Web 1"/>
    <w:basedOn w:val="a3"/>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7">
    <w:name w:val="Table Web 2"/>
    <w:basedOn w:val="a3"/>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2">
    <w:name w:val="Table Web 3"/>
    <w:basedOn w:val="a3"/>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itle"/>
    <w:basedOn w:val="a1"/>
    <w:next w:val="a1"/>
    <w:link w:val="afffffe"/>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e">
    <w:name w:val="Заглавие Знак"/>
    <w:basedOn w:val="a2"/>
    <w:link w:val="afffffd"/>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affffff">
    <w:name w:val="toa heading"/>
    <w:basedOn w:val="a1"/>
    <w:next w:val="a1"/>
    <w:uiPriority w:val="99"/>
    <w:semiHidden/>
    <w:unhideWhenUsed/>
    <w:rsid w:val="00572222"/>
    <w:pPr>
      <w:spacing w:before="120"/>
    </w:pPr>
    <w:rPr>
      <w:rFonts w:asciiTheme="majorHAnsi" w:eastAsiaTheme="majorEastAsia" w:hAnsiTheme="majorHAnsi" w:cstheme="majorBidi"/>
      <w:b/>
      <w:bCs/>
      <w:sz w:val="24"/>
      <w:szCs w:val="24"/>
    </w:rPr>
  </w:style>
  <w:style w:type="paragraph" w:styleId="1e">
    <w:name w:val="toc 1"/>
    <w:basedOn w:val="a1"/>
    <w:next w:val="a1"/>
    <w:autoRedefine/>
    <w:uiPriority w:val="39"/>
    <w:semiHidden/>
    <w:unhideWhenUsed/>
    <w:rsid w:val="00572222"/>
    <w:pPr>
      <w:spacing w:after="100"/>
    </w:pPr>
  </w:style>
  <w:style w:type="paragraph" w:styleId="2f8">
    <w:name w:val="toc 2"/>
    <w:basedOn w:val="a1"/>
    <w:next w:val="a1"/>
    <w:autoRedefine/>
    <w:uiPriority w:val="39"/>
    <w:semiHidden/>
    <w:unhideWhenUsed/>
    <w:rsid w:val="00572222"/>
    <w:pPr>
      <w:spacing w:after="100"/>
      <w:ind w:left="220"/>
    </w:pPr>
  </w:style>
  <w:style w:type="paragraph" w:styleId="3f3">
    <w:name w:val="toc 3"/>
    <w:basedOn w:val="a1"/>
    <w:next w:val="a1"/>
    <w:autoRedefine/>
    <w:uiPriority w:val="39"/>
    <w:semiHidden/>
    <w:unhideWhenUsed/>
    <w:rsid w:val="00572222"/>
    <w:pPr>
      <w:spacing w:after="100"/>
      <w:ind w:left="440"/>
    </w:pPr>
  </w:style>
  <w:style w:type="paragraph" w:styleId="4a">
    <w:name w:val="toc 4"/>
    <w:basedOn w:val="a1"/>
    <w:next w:val="a1"/>
    <w:autoRedefine/>
    <w:uiPriority w:val="39"/>
    <w:semiHidden/>
    <w:unhideWhenUsed/>
    <w:rsid w:val="00572222"/>
    <w:pPr>
      <w:spacing w:after="100"/>
      <w:ind w:left="660"/>
    </w:pPr>
  </w:style>
  <w:style w:type="paragraph" w:styleId="59">
    <w:name w:val="toc 5"/>
    <w:basedOn w:val="a1"/>
    <w:next w:val="a1"/>
    <w:autoRedefine/>
    <w:uiPriority w:val="39"/>
    <w:semiHidden/>
    <w:unhideWhenUsed/>
    <w:rsid w:val="00572222"/>
    <w:pPr>
      <w:spacing w:after="100"/>
      <w:ind w:left="880"/>
    </w:pPr>
  </w:style>
  <w:style w:type="paragraph" w:styleId="64">
    <w:name w:val="toc 6"/>
    <w:basedOn w:val="a1"/>
    <w:next w:val="a1"/>
    <w:autoRedefine/>
    <w:uiPriority w:val="39"/>
    <w:semiHidden/>
    <w:unhideWhenUsed/>
    <w:rsid w:val="00572222"/>
    <w:pPr>
      <w:spacing w:after="100"/>
      <w:ind w:left="1100"/>
    </w:pPr>
  </w:style>
  <w:style w:type="paragraph" w:styleId="74">
    <w:name w:val="toc 7"/>
    <w:basedOn w:val="a1"/>
    <w:next w:val="a1"/>
    <w:autoRedefine/>
    <w:uiPriority w:val="39"/>
    <w:semiHidden/>
    <w:unhideWhenUsed/>
    <w:rsid w:val="00572222"/>
    <w:pPr>
      <w:spacing w:after="100"/>
      <w:ind w:left="1320"/>
    </w:pPr>
  </w:style>
  <w:style w:type="paragraph" w:styleId="84">
    <w:name w:val="toc 8"/>
    <w:basedOn w:val="a1"/>
    <w:next w:val="a1"/>
    <w:autoRedefine/>
    <w:uiPriority w:val="39"/>
    <w:semiHidden/>
    <w:unhideWhenUsed/>
    <w:rsid w:val="00572222"/>
    <w:pPr>
      <w:spacing w:after="100"/>
      <w:ind w:left="1540"/>
    </w:pPr>
  </w:style>
  <w:style w:type="paragraph" w:styleId="92">
    <w:name w:val="toc 9"/>
    <w:basedOn w:val="a1"/>
    <w:next w:val="a1"/>
    <w:autoRedefine/>
    <w:uiPriority w:val="39"/>
    <w:semiHidden/>
    <w:unhideWhenUsed/>
    <w:rsid w:val="00572222"/>
    <w:pPr>
      <w:spacing w:after="100"/>
      <w:ind w:left="1760"/>
    </w:pPr>
  </w:style>
  <w:style w:type="paragraph" w:styleId="affffff0">
    <w:name w:val="TOC Heading"/>
    <w:basedOn w:val="1"/>
    <w:next w:val="a1"/>
    <w:uiPriority w:val="39"/>
    <w:semiHidden/>
    <w:unhideWhenUsed/>
    <w:qFormat/>
    <w:rsid w:val="00572222"/>
    <w:pPr>
      <w:spacing w:before="240"/>
      <w:outlineLvl w:val="9"/>
    </w:pPr>
    <w:rPr>
      <w:b w:val="0"/>
      <w:bCs w:val="0"/>
      <w:color w:val="C77C0E" w:themeColor="accent1" w:themeShade="BF"/>
      <w:sz w:val="32"/>
      <w:szCs w:val="32"/>
    </w:rPr>
  </w:style>
  <w:style w:type="paragraph" w:customStyle="1" w:styleId="msonormal0">
    <w:name w:val="msonormal"/>
    <w:basedOn w:val="a1"/>
    <w:uiPriority w:val="99"/>
    <w:semiHidden/>
    <w:rsid w:val="00D83C5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vkif2">
    <w:name w:val="vkif2"/>
    <w:basedOn w:val="a2"/>
    <w:rsid w:val="00D83C5A"/>
  </w:style>
  <w:style w:type="character" w:customStyle="1" w:styleId="FontStyle17">
    <w:name w:val="Font Style17"/>
    <w:uiPriority w:val="99"/>
    <w:rsid w:val="00DC0D8F"/>
    <w:rPr>
      <w:rFonts w:ascii="Times New Roman" w:hAnsi="Times New Roman" w:cs="Times New Roman"/>
      <w:b/>
      <w:bCs/>
      <w:sz w:val="22"/>
      <w:szCs w:val="22"/>
    </w:rPr>
  </w:style>
  <w:style w:type="table" w:customStyle="1" w:styleId="110">
    <w:name w:val="Таблица с мрежа 1 светла1"/>
    <w:basedOn w:val="a3"/>
    <w:uiPriority w:val="46"/>
    <w:rsid w:val="003320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Таблица с мрежа 1 светла – акцентиране 11"/>
    <w:basedOn w:val="a3"/>
    <w:uiPriority w:val="46"/>
    <w:rsid w:val="00332015"/>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 w:type="table" w:customStyle="1" w:styleId="121">
    <w:name w:val="Таблица с мрежа 1 светла – акцентиране 21"/>
    <w:basedOn w:val="a3"/>
    <w:uiPriority w:val="46"/>
    <w:rsid w:val="00332015"/>
    <w:pPr>
      <w:spacing w:after="0" w:line="240" w:lineRule="auto"/>
    </w:pPr>
    <w:tblPr>
      <w:tblStyleRowBandSize w:val="1"/>
      <w:tblStyleColBandSize w:val="1"/>
      <w:tblBorders>
        <w:top w:val="single" w:sz="4" w:space="0" w:color="DCBFB6" w:themeColor="accent2" w:themeTint="66"/>
        <w:left w:val="single" w:sz="4" w:space="0" w:color="DCBFB6" w:themeColor="accent2" w:themeTint="66"/>
        <w:bottom w:val="single" w:sz="4" w:space="0" w:color="DCBFB6" w:themeColor="accent2" w:themeTint="66"/>
        <w:right w:val="single" w:sz="4" w:space="0" w:color="DCBFB6" w:themeColor="accent2" w:themeTint="66"/>
        <w:insideH w:val="single" w:sz="4" w:space="0" w:color="DCBFB6" w:themeColor="accent2" w:themeTint="66"/>
        <w:insideV w:val="single" w:sz="4" w:space="0" w:color="DCBFB6" w:themeColor="accent2" w:themeTint="66"/>
      </w:tblBorders>
    </w:tblPr>
    <w:tblStylePr w:type="firstRow">
      <w:rPr>
        <w:b/>
        <w:bCs/>
      </w:rPr>
      <w:tblPr/>
      <w:tcPr>
        <w:tcBorders>
          <w:bottom w:val="single" w:sz="12" w:space="0" w:color="CBA092" w:themeColor="accent2" w:themeTint="99"/>
        </w:tcBorders>
      </w:tcPr>
    </w:tblStylePr>
    <w:tblStylePr w:type="lastRow">
      <w:rPr>
        <w:b/>
        <w:bCs/>
      </w:rPr>
      <w:tblPr/>
      <w:tcPr>
        <w:tcBorders>
          <w:top w:val="double" w:sz="2" w:space="0" w:color="CBA092" w:themeColor="accent2" w:themeTint="99"/>
        </w:tcBorders>
      </w:tcPr>
    </w:tblStylePr>
    <w:tblStylePr w:type="firstCol">
      <w:rPr>
        <w:b/>
        <w:bCs/>
      </w:rPr>
    </w:tblStylePr>
    <w:tblStylePr w:type="lastCol">
      <w:rPr>
        <w:b/>
        <w:bCs/>
      </w:rPr>
    </w:tblStylePr>
  </w:style>
  <w:style w:type="table" w:customStyle="1" w:styleId="131">
    <w:name w:val="Таблица с мрежа 1 светла – акцентиране 31"/>
    <w:basedOn w:val="a3"/>
    <w:uiPriority w:val="46"/>
    <w:rsid w:val="00332015"/>
    <w:pPr>
      <w:spacing w:after="0" w:line="240" w:lineRule="auto"/>
    </w:pPr>
    <w:tblPr>
      <w:tblStyleRowBandSize w:val="1"/>
      <w:tblStyleColBandSize w:val="1"/>
      <w:tblBorders>
        <w:top w:val="single" w:sz="4" w:space="0" w:color="E1D0CC" w:themeColor="accent3" w:themeTint="66"/>
        <w:left w:val="single" w:sz="4" w:space="0" w:color="E1D0CC" w:themeColor="accent3" w:themeTint="66"/>
        <w:bottom w:val="single" w:sz="4" w:space="0" w:color="E1D0CC" w:themeColor="accent3" w:themeTint="66"/>
        <w:right w:val="single" w:sz="4" w:space="0" w:color="E1D0CC" w:themeColor="accent3" w:themeTint="66"/>
        <w:insideH w:val="single" w:sz="4" w:space="0" w:color="E1D0CC" w:themeColor="accent3" w:themeTint="66"/>
        <w:insideV w:val="single" w:sz="4" w:space="0" w:color="E1D0CC" w:themeColor="accent3" w:themeTint="66"/>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2" w:space="0" w:color="D2B9B2" w:themeColor="accent3" w:themeTint="99"/>
        </w:tcBorders>
      </w:tcPr>
    </w:tblStylePr>
    <w:tblStylePr w:type="firstCol">
      <w:rPr>
        <w:b/>
        <w:bCs/>
      </w:rPr>
    </w:tblStylePr>
    <w:tblStylePr w:type="lastCol">
      <w:rPr>
        <w:b/>
        <w:bCs/>
      </w:rPr>
    </w:tblStylePr>
  </w:style>
  <w:style w:type="table" w:customStyle="1" w:styleId="141">
    <w:name w:val="Таблица с мрежа 1 светла – акцентиране 41"/>
    <w:basedOn w:val="a3"/>
    <w:uiPriority w:val="46"/>
    <w:rsid w:val="00332015"/>
    <w:pPr>
      <w:spacing w:after="0" w:line="240" w:lineRule="auto"/>
    </w:pPr>
    <w:tblPr>
      <w:tblStyleRowBandSize w:val="1"/>
      <w:tblStyleColBandSize w:val="1"/>
      <w:tblBorders>
        <w:top w:val="single" w:sz="4" w:space="0" w:color="E7D5C4" w:themeColor="accent4" w:themeTint="66"/>
        <w:left w:val="single" w:sz="4" w:space="0" w:color="E7D5C4" w:themeColor="accent4" w:themeTint="66"/>
        <w:bottom w:val="single" w:sz="4" w:space="0" w:color="E7D5C4" w:themeColor="accent4" w:themeTint="66"/>
        <w:right w:val="single" w:sz="4" w:space="0" w:color="E7D5C4" w:themeColor="accent4" w:themeTint="66"/>
        <w:insideH w:val="single" w:sz="4" w:space="0" w:color="E7D5C4" w:themeColor="accent4" w:themeTint="66"/>
        <w:insideV w:val="single" w:sz="4" w:space="0" w:color="E7D5C4" w:themeColor="accent4" w:themeTint="66"/>
      </w:tblBorders>
    </w:tblPr>
    <w:tblStylePr w:type="firstRow">
      <w:rPr>
        <w:b/>
        <w:bCs/>
      </w:rPr>
      <w:tblPr/>
      <w:tcPr>
        <w:tcBorders>
          <w:bottom w:val="single" w:sz="12" w:space="0" w:color="DBC1A7" w:themeColor="accent4" w:themeTint="99"/>
        </w:tcBorders>
      </w:tcPr>
    </w:tblStylePr>
    <w:tblStylePr w:type="lastRow">
      <w:rPr>
        <w:b/>
        <w:bCs/>
      </w:rPr>
      <w:tblPr/>
      <w:tcPr>
        <w:tcBorders>
          <w:top w:val="double" w:sz="2" w:space="0" w:color="DBC1A7" w:themeColor="accent4" w:themeTint="99"/>
        </w:tcBorders>
      </w:tcPr>
    </w:tblStylePr>
    <w:tblStylePr w:type="firstCol">
      <w:rPr>
        <w:b/>
        <w:bCs/>
      </w:rPr>
    </w:tblStylePr>
    <w:tblStylePr w:type="lastCol">
      <w:rPr>
        <w:b/>
        <w:bCs/>
      </w:rPr>
    </w:tblStylePr>
  </w:style>
  <w:style w:type="table" w:customStyle="1" w:styleId="151">
    <w:name w:val="Таблица с мрежа 1 светла – акцентиране 51"/>
    <w:basedOn w:val="a3"/>
    <w:uiPriority w:val="46"/>
    <w:rsid w:val="00332015"/>
    <w:pPr>
      <w:spacing w:after="0" w:line="240" w:lineRule="auto"/>
    </w:pPr>
    <w:tblPr>
      <w:tblStyleRowBandSize w:val="1"/>
      <w:tblStyleColBandSize w:val="1"/>
      <w:tblBorders>
        <w:top w:val="single" w:sz="4" w:space="0" w:color="D9D4C7" w:themeColor="accent5" w:themeTint="66"/>
        <w:left w:val="single" w:sz="4" w:space="0" w:color="D9D4C7" w:themeColor="accent5" w:themeTint="66"/>
        <w:bottom w:val="single" w:sz="4" w:space="0" w:color="D9D4C7" w:themeColor="accent5" w:themeTint="66"/>
        <w:right w:val="single" w:sz="4" w:space="0" w:color="D9D4C7" w:themeColor="accent5" w:themeTint="66"/>
        <w:insideH w:val="single" w:sz="4" w:space="0" w:color="D9D4C7" w:themeColor="accent5" w:themeTint="66"/>
        <w:insideV w:val="single" w:sz="4" w:space="0" w:color="D9D4C7" w:themeColor="accent5" w:themeTint="66"/>
      </w:tblBorders>
    </w:tblPr>
    <w:tblStylePr w:type="firstRow">
      <w:rPr>
        <w:b/>
        <w:bCs/>
      </w:rPr>
      <w:tblPr/>
      <w:tcPr>
        <w:tcBorders>
          <w:bottom w:val="single" w:sz="12" w:space="0" w:color="C6BFAB" w:themeColor="accent5" w:themeTint="99"/>
        </w:tcBorders>
      </w:tcPr>
    </w:tblStylePr>
    <w:tblStylePr w:type="lastRow">
      <w:rPr>
        <w:b/>
        <w:bCs/>
      </w:rPr>
      <w:tblPr/>
      <w:tcPr>
        <w:tcBorders>
          <w:top w:val="double" w:sz="2" w:space="0" w:color="C6BFAB" w:themeColor="accent5" w:themeTint="99"/>
        </w:tcBorders>
      </w:tcPr>
    </w:tblStylePr>
    <w:tblStylePr w:type="firstCol">
      <w:rPr>
        <w:b/>
        <w:bCs/>
      </w:rPr>
    </w:tblStylePr>
    <w:tblStylePr w:type="lastCol">
      <w:rPr>
        <w:b/>
        <w:bCs/>
      </w:rPr>
    </w:tblStylePr>
  </w:style>
  <w:style w:type="table" w:customStyle="1" w:styleId="161">
    <w:name w:val="Таблица с мрежа 1 светла – акцентиране 61"/>
    <w:basedOn w:val="a3"/>
    <w:uiPriority w:val="46"/>
    <w:rsid w:val="00332015"/>
    <w:pPr>
      <w:spacing w:after="0" w:line="240" w:lineRule="auto"/>
    </w:pPr>
    <w:tblPr>
      <w:tblStyleRowBandSize w:val="1"/>
      <w:tblStyleColBandSize w:val="1"/>
      <w:tblBorders>
        <w:top w:val="single" w:sz="4" w:space="0" w:color="EBC7A3" w:themeColor="accent6" w:themeTint="66"/>
        <w:left w:val="single" w:sz="4" w:space="0" w:color="EBC7A3" w:themeColor="accent6" w:themeTint="66"/>
        <w:bottom w:val="single" w:sz="4" w:space="0" w:color="EBC7A3" w:themeColor="accent6" w:themeTint="66"/>
        <w:right w:val="single" w:sz="4" w:space="0" w:color="EBC7A3" w:themeColor="accent6" w:themeTint="66"/>
        <w:insideH w:val="single" w:sz="4" w:space="0" w:color="EBC7A3" w:themeColor="accent6" w:themeTint="66"/>
        <w:insideV w:val="single" w:sz="4" w:space="0" w:color="EBC7A3" w:themeColor="accent6" w:themeTint="66"/>
      </w:tblBorders>
    </w:tblPr>
    <w:tblStylePr w:type="firstRow">
      <w:rPr>
        <w:b/>
        <w:bCs/>
      </w:rPr>
      <w:tblPr/>
      <w:tcPr>
        <w:tcBorders>
          <w:bottom w:val="single" w:sz="12" w:space="0" w:color="E2AB76" w:themeColor="accent6" w:themeTint="99"/>
        </w:tcBorders>
      </w:tcPr>
    </w:tblStylePr>
    <w:tblStylePr w:type="lastRow">
      <w:rPr>
        <w:b/>
        <w:bCs/>
      </w:rPr>
      <w:tblPr/>
      <w:tcPr>
        <w:tcBorders>
          <w:top w:val="double" w:sz="2" w:space="0" w:color="E2AB76" w:themeColor="accent6" w:themeTint="99"/>
        </w:tcBorders>
      </w:tcPr>
    </w:tblStylePr>
    <w:tblStylePr w:type="firstCol">
      <w:rPr>
        <w:b/>
        <w:bCs/>
      </w:rPr>
    </w:tblStylePr>
    <w:tblStylePr w:type="lastCol">
      <w:rPr>
        <w:b/>
        <w:bCs/>
      </w:rPr>
    </w:tblStylePr>
  </w:style>
  <w:style w:type="table" w:customStyle="1" w:styleId="210">
    <w:name w:val="Таблица с мрежа 21"/>
    <w:basedOn w:val="a3"/>
    <w:uiPriority w:val="47"/>
    <w:rsid w:val="0033201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Таблица с мрежа 2 – акцентиране 11"/>
    <w:basedOn w:val="a3"/>
    <w:uiPriority w:val="47"/>
    <w:rsid w:val="00332015"/>
    <w:pPr>
      <w:spacing w:after="0" w:line="240" w:lineRule="auto"/>
    </w:pPr>
    <w:tblPr>
      <w:tblStyleRowBandSize w:val="1"/>
      <w:tblStyleColBandSize w:val="1"/>
      <w:tblBorders>
        <w:top w:val="single" w:sz="2" w:space="0" w:color="F6C681" w:themeColor="accent1" w:themeTint="99"/>
        <w:bottom w:val="single" w:sz="2" w:space="0" w:color="F6C681" w:themeColor="accent1" w:themeTint="99"/>
        <w:insideH w:val="single" w:sz="2" w:space="0" w:color="F6C681" w:themeColor="accent1" w:themeTint="99"/>
        <w:insideV w:val="single" w:sz="2" w:space="0" w:color="F6C681" w:themeColor="accent1" w:themeTint="99"/>
      </w:tblBorders>
    </w:tblPr>
    <w:tblStylePr w:type="firstRow">
      <w:rPr>
        <w:b/>
        <w:bCs/>
      </w:rPr>
      <w:tblPr/>
      <w:tcPr>
        <w:tcBorders>
          <w:top w:val="nil"/>
          <w:bottom w:val="single" w:sz="12" w:space="0" w:color="F6C681" w:themeColor="accent1" w:themeTint="99"/>
          <w:insideH w:val="nil"/>
          <w:insideV w:val="nil"/>
        </w:tcBorders>
        <w:shd w:val="clear" w:color="auto" w:fill="FFFFFF" w:themeFill="background1"/>
      </w:tcPr>
    </w:tblStylePr>
    <w:tblStylePr w:type="lastRow">
      <w:rPr>
        <w:b/>
        <w:bCs/>
      </w:rPr>
      <w:tblPr/>
      <w:tcPr>
        <w:tcBorders>
          <w:top w:val="double" w:sz="2" w:space="0" w:color="F6C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221">
    <w:name w:val="Таблица с мрежа 2 – акцентиране 21"/>
    <w:basedOn w:val="a3"/>
    <w:uiPriority w:val="47"/>
    <w:rsid w:val="00332015"/>
    <w:pPr>
      <w:spacing w:after="0" w:line="240" w:lineRule="auto"/>
    </w:pPr>
    <w:tblPr>
      <w:tblStyleRowBandSize w:val="1"/>
      <w:tblStyleColBandSize w:val="1"/>
      <w:tblBorders>
        <w:top w:val="single" w:sz="2" w:space="0" w:color="CBA092" w:themeColor="accent2" w:themeTint="99"/>
        <w:bottom w:val="single" w:sz="2" w:space="0" w:color="CBA092" w:themeColor="accent2" w:themeTint="99"/>
        <w:insideH w:val="single" w:sz="2" w:space="0" w:color="CBA092" w:themeColor="accent2" w:themeTint="99"/>
        <w:insideV w:val="single" w:sz="2" w:space="0" w:color="CBA092" w:themeColor="accent2" w:themeTint="99"/>
      </w:tblBorders>
    </w:tblPr>
    <w:tblStylePr w:type="firstRow">
      <w:rPr>
        <w:b/>
        <w:bCs/>
      </w:rPr>
      <w:tblPr/>
      <w:tcPr>
        <w:tcBorders>
          <w:top w:val="nil"/>
          <w:bottom w:val="single" w:sz="12" w:space="0" w:color="CBA092" w:themeColor="accent2" w:themeTint="99"/>
          <w:insideH w:val="nil"/>
          <w:insideV w:val="nil"/>
        </w:tcBorders>
        <w:shd w:val="clear" w:color="auto" w:fill="FFFFFF" w:themeFill="background1"/>
      </w:tcPr>
    </w:tblStylePr>
    <w:tblStylePr w:type="lastRow">
      <w:rPr>
        <w:b/>
        <w:bCs/>
      </w:rPr>
      <w:tblPr/>
      <w:tcPr>
        <w:tcBorders>
          <w:top w:val="double" w:sz="2" w:space="0" w:color="CBA09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231">
    <w:name w:val="Таблица с мрежа 2 – акцентиране 31"/>
    <w:basedOn w:val="a3"/>
    <w:uiPriority w:val="47"/>
    <w:rsid w:val="00332015"/>
    <w:pPr>
      <w:spacing w:after="0" w:line="240" w:lineRule="auto"/>
    </w:pPr>
    <w:tblPr>
      <w:tblStyleRowBandSize w:val="1"/>
      <w:tblStyleColBandSize w:val="1"/>
      <w:tblBorders>
        <w:top w:val="single" w:sz="2" w:space="0" w:color="D2B9B2" w:themeColor="accent3" w:themeTint="99"/>
        <w:bottom w:val="single" w:sz="2" w:space="0" w:color="D2B9B2" w:themeColor="accent3" w:themeTint="99"/>
        <w:insideH w:val="single" w:sz="2" w:space="0" w:color="D2B9B2" w:themeColor="accent3" w:themeTint="99"/>
        <w:insideV w:val="single" w:sz="2" w:space="0" w:color="D2B9B2" w:themeColor="accent3" w:themeTint="99"/>
      </w:tblBorders>
    </w:tblPr>
    <w:tblStylePr w:type="firstRow">
      <w:rPr>
        <w:b/>
        <w:bCs/>
      </w:rPr>
      <w:tblPr/>
      <w:tcPr>
        <w:tcBorders>
          <w:top w:val="nil"/>
          <w:bottom w:val="single" w:sz="12" w:space="0" w:color="D2B9B2" w:themeColor="accent3" w:themeTint="99"/>
          <w:insideH w:val="nil"/>
          <w:insideV w:val="nil"/>
        </w:tcBorders>
        <w:shd w:val="clear" w:color="auto" w:fill="FFFFFF" w:themeFill="background1"/>
      </w:tcPr>
    </w:tblStylePr>
    <w:tblStylePr w:type="lastRow">
      <w:rPr>
        <w:b/>
        <w:bCs/>
      </w:rPr>
      <w:tblPr/>
      <w:tcPr>
        <w:tcBorders>
          <w:top w:val="double" w:sz="2" w:space="0" w:color="D2B9B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241">
    <w:name w:val="Таблица с мрежа 2 – акцентиране 41"/>
    <w:basedOn w:val="a3"/>
    <w:uiPriority w:val="47"/>
    <w:rsid w:val="00332015"/>
    <w:pPr>
      <w:spacing w:after="0" w:line="240" w:lineRule="auto"/>
    </w:pPr>
    <w:tblPr>
      <w:tblStyleRowBandSize w:val="1"/>
      <w:tblStyleColBandSize w:val="1"/>
      <w:tblBorders>
        <w:top w:val="single" w:sz="2" w:space="0" w:color="DBC1A7" w:themeColor="accent4" w:themeTint="99"/>
        <w:bottom w:val="single" w:sz="2" w:space="0" w:color="DBC1A7" w:themeColor="accent4" w:themeTint="99"/>
        <w:insideH w:val="single" w:sz="2" w:space="0" w:color="DBC1A7" w:themeColor="accent4" w:themeTint="99"/>
        <w:insideV w:val="single" w:sz="2" w:space="0" w:color="DBC1A7" w:themeColor="accent4" w:themeTint="99"/>
      </w:tblBorders>
    </w:tblPr>
    <w:tblStylePr w:type="firstRow">
      <w:rPr>
        <w:b/>
        <w:bCs/>
      </w:rPr>
      <w:tblPr/>
      <w:tcPr>
        <w:tcBorders>
          <w:top w:val="nil"/>
          <w:bottom w:val="single" w:sz="12" w:space="0" w:color="DBC1A7" w:themeColor="accent4" w:themeTint="99"/>
          <w:insideH w:val="nil"/>
          <w:insideV w:val="nil"/>
        </w:tcBorders>
        <w:shd w:val="clear" w:color="auto" w:fill="FFFFFF" w:themeFill="background1"/>
      </w:tcPr>
    </w:tblStylePr>
    <w:tblStylePr w:type="lastRow">
      <w:rPr>
        <w:b/>
        <w:bCs/>
      </w:rPr>
      <w:tblPr/>
      <w:tcPr>
        <w:tcBorders>
          <w:top w:val="double" w:sz="2" w:space="0" w:color="DBC1A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251">
    <w:name w:val="Таблица с мрежа 2 – акцентиране 51"/>
    <w:basedOn w:val="a3"/>
    <w:uiPriority w:val="47"/>
    <w:rsid w:val="00332015"/>
    <w:pPr>
      <w:spacing w:after="0" w:line="240" w:lineRule="auto"/>
    </w:pPr>
    <w:tblPr>
      <w:tblStyleRowBandSize w:val="1"/>
      <w:tblStyleColBandSize w:val="1"/>
      <w:tblBorders>
        <w:top w:val="single" w:sz="2" w:space="0" w:color="C6BFAB" w:themeColor="accent5" w:themeTint="99"/>
        <w:bottom w:val="single" w:sz="2" w:space="0" w:color="C6BFAB" w:themeColor="accent5" w:themeTint="99"/>
        <w:insideH w:val="single" w:sz="2" w:space="0" w:color="C6BFAB" w:themeColor="accent5" w:themeTint="99"/>
        <w:insideV w:val="single" w:sz="2" w:space="0" w:color="C6BFAB" w:themeColor="accent5" w:themeTint="99"/>
      </w:tblBorders>
    </w:tblPr>
    <w:tblStylePr w:type="firstRow">
      <w:rPr>
        <w:b/>
        <w:bCs/>
      </w:rPr>
      <w:tblPr/>
      <w:tcPr>
        <w:tcBorders>
          <w:top w:val="nil"/>
          <w:bottom w:val="single" w:sz="12" w:space="0" w:color="C6BFAB" w:themeColor="accent5" w:themeTint="99"/>
          <w:insideH w:val="nil"/>
          <w:insideV w:val="nil"/>
        </w:tcBorders>
        <w:shd w:val="clear" w:color="auto" w:fill="FFFFFF" w:themeFill="background1"/>
      </w:tcPr>
    </w:tblStylePr>
    <w:tblStylePr w:type="lastRow">
      <w:rPr>
        <w:b/>
        <w:bCs/>
      </w:rPr>
      <w:tblPr/>
      <w:tcPr>
        <w:tcBorders>
          <w:top w:val="double" w:sz="2" w:space="0" w:color="C6BFA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261">
    <w:name w:val="Таблица с мрежа 2 – акцентиране 61"/>
    <w:basedOn w:val="a3"/>
    <w:uiPriority w:val="47"/>
    <w:rsid w:val="00332015"/>
    <w:pPr>
      <w:spacing w:after="0" w:line="240" w:lineRule="auto"/>
    </w:pPr>
    <w:tblPr>
      <w:tblStyleRowBandSize w:val="1"/>
      <w:tblStyleColBandSize w:val="1"/>
      <w:tblBorders>
        <w:top w:val="single" w:sz="2" w:space="0" w:color="E2AB76" w:themeColor="accent6" w:themeTint="99"/>
        <w:bottom w:val="single" w:sz="2" w:space="0" w:color="E2AB76" w:themeColor="accent6" w:themeTint="99"/>
        <w:insideH w:val="single" w:sz="2" w:space="0" w:color="E2AB76" w:themeColor="accent6" w:themeTint="99"/>
        <w:insideV w:val="single" w:sz="2" w:space="0" w:color="E2AB76" w:themeColor="accent6" w:themeTint="99"/>
      </w:tblBorders>
    </w:tblPr>
    <w:tblStylePr w:type="firstRow">
      <w:rPr>
        <w:b/>
        <w:bCs/>
      </w:rPr>
      <w:tblPr/>
      <w:tcPr>
        <w:tcBorders>
          <w:top w:val="nil"/>
          <w:bottom w:val="single" w:sz="12" w:space="0" w:color="E2AB76" w:themeColor="accent6" w:themeTint="99"/>
          <w:insideH w:val="nil"/>
          <w:insideV w:val="nil"/>
        </w:tcBorders>
        <w:shd w:val="clear" w:color="auto" w:fill="FFFFFF" w:themeFill="background1"/>
      </w:tcPr>
    </w:tblStylePr>
    <w:tblStylePr w:type="lastRow">
      <w:rPr>
        <w:b/>
        <w:bCs/>
      </w:rPr>
      <w:tblPr/>
      <w:tcPr>
        <w:tcBorders>
          <w:top w:val="double" w:sz="2" w:space="0" w:color="E2AB7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310">
    <w:name w:val="Таблица с мрежа 31"/>
    <w:basedOn w:val="a3"/>
    <w:uiPriority w:val="48"/>
    <w:rsid w:val="003320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 с мрежа 3 – акцентиране 11"/>
    <w:basedOn w:val="a3"/>
    <w:uiPriority w:val="48"/>
    <w:rsid w:val="00332015"/>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customStyle="1" w:styleId="321">
    <w:name w:val="Таблица с мрежа 3 – акцентиране 21"/>
    <w:basedOn w:val="a3"/>
    <w:uiPriority w:val="48"/>
    <w:rsid w:val="00332015"/>
    <w:pPr>
      <w:spacing w:after="0" w:line="240" w:lineRule="auto"/>
    </w:p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FDA" w:themeFill="accent2" w:themeFillTint="33"/>
      </w:tcPr>
    </w:tblStylePr>
    <w:tblStylePr w:type="band1Horz">
      <w:tblPr/>
      <w:tcPr>
        <w:shd w:val="clear" w:color="auto" w:fill="EDDFDA" w:themeFill="accent2" w:themeFillTint="33"/>
      </w:tcPr>
    </w:tblStylePr>
    <w:tblStylePr w:type="neCell">
      <w:tblPr/>
      <w:tcPr>
        <w:tcBorders>
          <w:bottom w:val="single" w:sz="4" w:space="0" w:color="CBA092" w:themeColor="accent2" w:themeTint="99"/>
        </w:tcBorders>
      </w:tcPr>
    </w:tblStylePr>
    <w:tblStylePr w:type="nwCell">
      <w:tblPr/>
      <w:tcPr>
        <w:tcBorders>
          <w:bottom w:val="single" w:sz="4" w:space="0" w:color="CBA092" w:themeColor="accent2" w:themeTint="99"/>
        </w:tcBorders>
      </w:tcPr>
    </w:tblStylePr>
    <w:tblStylePr w:type="seCell">
      <w:tblPr/>
      <w:tcPr>
        <w:tcBorders>
          <w:top w:val="single" w:sz="4" w:space="0" w:color="CBA092" w:themeColor="accent2" w:themeTint="99"/>
        </w:tcBorders>
      </w:tcPr>
    </w:tblStylePr>
    <w:tblStylePr w:type="swCell">
      <w:tblPr/>
      <w:tcPr>
        <w:tcBorders>
          <w:top w:val="single" w:sz="4" w:space="0" w:color="CBA092" w:themeColor="accent2" w:themeTint="99"/>
        </w:tcBorders>
      </w:tcPr>
    </w:tblStylePr>
  </w:style>
  <w:style w:type="table" w:customStyle="1" w:styleId="331">
    <w:name w:val="Таблица с мрежа 3 – акцентиране 31"/>
    <w:basedOn w:val="a3"/>
    <w:uiPriority w:val="48"/>
    <w:rsid w:val="00332015"/>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E5" w:themeFill="accent3" w:themeFillTint="33"/>
      </w:tcPr>
    </w:tblStylePr>
    <w:tblStylePr w:type="band1Horz">
      <w:tblPr/>
      <w:tcPr>
        <w:shd w:val="clear" w:color="auto" w:fill="F0E7E5" w:themeFill="accent3" w:themeFillTint="33"/>
      </w:tcPr>
    </w:tblStylePr>
    <w:tblStylePr w:type="neCell">
      <w:tblPr/>
      <w:tcPr>
        <w:tcBorders>
          <w:bottom w:val="single" w:sz="4" w:space="0" w:color="D2B9B2" w:themeColor="accent3" w:themeTint="99"/>
        </w:tcBorders>
      </w:tcPr>
    </w:tblStylePr>
    <w:tblStylePr w:type="nwCell">
      <w:tblPr/>
      <w:tcPr>
        <w:tcBorders>
          <w:bottom w:val="single" w:sz="4" w:space="0" w:color="D2B9B2" w:themeColor="accent3" w:themeTint="99"/>
        </w:tcBorders>
      </w:tcPr>
    </w:tblStylePr>
    <w:tblStylePr w:type="seCell">
      <w:tblPr/>
      <w:tcPr>
        <w:tcBorders>
          <w:top w:val="single" w:sz="4" w:space="0" w:color="D2B9B2" w:themeColor="accent3" w:themeTint="99"/>
        </w:tcBorders>
      </w:tcPr>
    </w:tblStylePr>
    <w:tblStylePr w:type="swCell">
      <w:tblPr/>
      <w:tcPr>
        <w:tcBorders>
          <w:top w:val="single" w:sz="4" w:space="0" w:color="D2B9B2" w:themeColor="accent3" w:themeTint="99"/>
        </w:tcBorders>
      </w:tcPr>
    </w:tblStylePr>
  </w:style>
  <w:style w:type="table" w:customStyle="1" w:styleId="341">
    <w:name w:val="Таблица с мрежа 3 – акцентиране 41"/>
    <w:basedOn w:val="a3"/>
    <w:uiPriority w:val="48"/>
    <w:rsid w:val="00332015"/>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bottom w:val="single" w:sz="4" w:space="0" w:color="DBC1A7" w:themeColor="accent4" w:themeTint="99"/>
        </w:tcBorders>
      </w:tcPr>
    </w:tblStylePr>
    <w:tblStylePr w:type="nwCell">
      <w:tblPr/>
      <w:tcPr>
        <w:tcBorders>
          <w:bottom w:val="single" w:sz="4" w:space="0" w:color="DBC1A7" w:themeColor="accent4" w:themeTint="99"/>
        </w:tcBorders>
      </w:tcPr>
    </w:tblStylePr>
    <w:tblStylePr w:type="seCell">
      <w:tblPr/>
      <w:tcPr>
        <w:tcBorders>
          <w:top w:val="single" w:sz="4" w:space="0" w:color="DBC1A7" w:themeColor="accent4" w:themeTint="99"/>
        </w:tcBorders>
      </w:tcPr>
    </w:tblStylePr>
    <w:tblStylePr w:type="swCell">
      <w:tblPr/>
      <w:tcPr>
        <w:tcBorders>
          <w:top w:val="single" w:sz="4" w:space="0" w:color="DBC1A7" w:themeColor="accent4" w:themeTint="99"/>
        </w:tcBorders>
      </w:tcPr>
    </w:tblStylePr>
  </w:style>
  <w:style w:type="table" w:customStyle="1" w:styleId="351">
    <w:name w:val="Таблица с мрежа 3 – акцентиране 51"/>
    <w:basedOn w:val="a3"/>
    <w:uiPriority w:val="48"/>
    <w:rsid w:val="00332015"/>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9E3" w:themeFill="accent5" w:themeFillTint="33"/>
      </w:tcPr>
    </w:tblStylePr>
    <w:tblStylePr w:type="band1Horz">
      <w:tblPr/>
      <w:tcPr>
        <w:shd w:val="clear" w:color="auto" w:fill="ECE9E3" w:themeFill="accent5" w:themeFillTint="33"/>
      </w:tcPr>
    </w:tblStylePr>
    <w:tblStylePr w:type="neCell">
      <w:tblPr/>
      <w:tcPr>
        <w:tcBorders>
          <w:bottom w:val="single" w:sz="4" w:space="0" w:color="C6BFAB" w:themeColor="accent5" w:themeTint="99"/>
        </w:tcBorders>
      </w:tcPr>
    </w:tblStylePr>
    <w:tblStylePr w:type="nwCell">
      <w:tblPr/>
      <w:tcPr>
        <w:tcBorders>
          <w:bottom w:val="single" w:sz="4" w:space="0" w:color="C6BFAB" w:themeColor="accent5" w:themeTint="99"/>
        </w:tcBorders>
      </w:tcPr>
    </w:tblStylePr>
    <w:tblStylePr w:type="seCell">
      <w:tblPr/>
      <w:tcPr>
        <w:tcBorders>
          <w:top w:val="single" w:sz="4" w:space="0" w:color="C6BFAB" w:themeColor="accent5" w:themeTint="99"/>
        </w:tcBorders>
      </w:tcPr>
    </w:tblStylePr>
    <w:tblStylePr w:type="swCell">
      <w:tblPr/>
      <w:tcPr>
        <w:tcBorders>
          <w:top w:val="single" w:sz="4" w:space="0" w:color="C6BFAB" w:themeColor="accent5" w:themeTint="99"/>
        </w:tcBorders>
      </w:tcPr>
    </w:tblStylePr>
  </w:style>
  <w:style w:type="table" w:customStyle="1" w:styleId="361">
    <w:name w:val="Таблица с мрежа 3 – акцентиране 61"/>
    <w:basedOn w:val="a3"/>
    <w:uiPriority w:val="48"/>
    <w:rsid w:val="00332015"/>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bottom w:val="single" w:sz="4" w:space="0" w:color="E2AB76" w:themeColor="accent6" w:themeTint="99"/>
        </w:tcBorders>
      </w:tcPr>
    </w:tblStylePr>
    <w:tblStylePr w:type="nwCell">
      <w:tblPr/>
      <w:tcPr>
        <w:tcBorders>
          <w:bottom w:val="single" w:sz="4" w:space="0" w:color="E2AB76" w:themeColor="accent6" w:themeTint="99"/>
        </w:tcBorders>
      </w:tcPr>
    </w:tblStylePr>
    <w:tblStylePr w:type="seCell">
      <w:tblPr/>
      <w:tcPr>
        <w:tcBorders>
          <w:top w:val="single" w:sz="4" w:space="0" w:color="E2AB76" w:themeColor="accent6" w:themeTint="99"/>
        </w:tcBorders>
      </w:tcPr>
    </w:tblStylePr>
    <w:tblStylePr w:type="swCell">
      <w:tblPr/>
      <w:tcPr>
        <w:tcBorders>
          <w:top w:val="single" w:sz="4" w:space="0" w:color="E2AB76" w:themeColor="accent6" w:themeTint="99"/>
        </w:tcBorders>
      </w:tcPr>
    </w:tblStylePr>
  </w:style>
  <w:style w:type="table" w:customStyle="1" w:styleId="410">
    <w:name w:val="Таблица с мрежа 41"/>
    <w:basedOn w:val="a3"/>
    <w:uiPriority w:val="49"/>
    <w:rsid w:val="003320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Таблица с мрежа 4 – акцентиране 11"/>
    <w:basedOn w:val="a3"/>
    <w:uiPriority w:val="49"/>
    <w:rsid w:val="00332015"/>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insideV w:val="nil"/>
        </w:tcBorders>
        <w:shd w:val="clear" w:color="auto" w:fill="F0A22E" w:themeFill="accent1"/>
      </w:tcPr>
    </w:tblStylePr>
    <w:tblStylePr w:type="lastRow">
      <w:rPr>
        <w:b/>
        <w:bCs/>
      </w:rPr>
      <w:tblPr/>
      <w:tcPr>
        <w:tcBorders>
          <w:top w:val="double" w:sz="4" w:space="0" w:color="F0A22E" w:themeColor="accent1"/>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421">
    <w:name w:val="Таблица с мрежа 4 – акцентиране 21"/>
    <w:basedOn w:val="a3"/>
    <w:uiPriority w:val="49"/>
    <w:rsid w:val="00332015"/>
    <w:pPr>
      <w:spacing w:after="0" w:line="240" w:lineRule="auto"/>
    </w:p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color w:val="FFFFFF" w:themeColor="background1"/>
      </w:rPr>
      <w:tblPr/>
      <w:tcPr>
        <w:tcBorders>
          <w:top w:val="single" w:sz="4" w:space="0" w:color="A5644E" w:themeColor="accent2"/>
          <w:left w:val="single" w:sz="4" w:space="0" w:color="A5644E" w:themeColor="accent2"/>
          <w:bottom w:val="single" w:sz="4" w:space="0" w:color="A5644E" w:themeColor="accent2"/>
          <w:right w:val="single" w:sz="4" w:space="0" w:color="A5644E" w:themeColor="accent2"/>
          <w:insideH w:val="nil"/>
          <w:insideV w:val="nil"/>
        </w:tcBorders>
        <w:shd w:val="clear" w:color="auto" w:fill="A5644E" w:themeFill="accent2"/>
      </w:tcPr>
    </w:tblStylePr>
    <w:tblStylePr w:type="lastRow">
      <w:rPr>
        <w:b/>
        <w:bCs/>
      </w:rPr>
      <w:tblPr/>
      <w:tcPr>
        <w:tcBorders>
          <w:top w:val="double" w:sz="4" w:space="0" w:color="A5644E" w:themeColor="accent2"/>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431">
    <w:name w:val="Таблица с мрежа 4 – акцентиране 31"/>
    <w:basedOn w:val="a3"/>
    <w:uiPriority w:val="49"/>
    <w:rsid w:val="00332015"/>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color w:val="FFFFFF" w:themeColor="background1"/>
      </w:rPr>
      <w:tblPr/>
      <w:tcPr>
        <w:tcBorders>
          <w:top w:val="single" w:sz="4" w:space="0" w:color="B58B80" w:themeColor="accent3"/>
          <w:left w:val="single" w:sz="4" w:space="0" w:color="B58B80" w:themeColor="accent3"/>
          <w:bottom w:val="single" w:sz="4" w:space="0" w:color="B58B80" w:themeColor="accent3"/>
          <w:right w:val="single" w:sz="4" w:space="0" w:color="B58B80" w:themeColor="accent3"/>
          <w:insideH w:val="nil"/>
          <w:insideV w:val="nil"/>
        </w:tcBorders>
        <w:shd w:val="clear" w:color="auto" w:fill="B58B80" w:themeFill="accent3"/>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441">
    <w:name w:val="Таблица с мрежа 4 – акцентиране 41"/>
    <w:basedOn w:val="a3"/>
    <w:uiPriority w:val="49"/>
    <w:rsid w:val="00332015"/>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color w:val="FFFFFF" w:themeColor="background1"/>
      </w:rPr>
      <w:tblPr/>
      <w:tcPr>
        <w:tcBorders>
          <w:top w:val="single" w:sz="4" w:space="0" w:color="C3986D" w:themeColor="accent4"/>
          <w:left w:val="single" w:sz="4" w:space="0" w:color="C3986D" w:themeColor="accent4"/>
          <w:bottom w:val="single" w:sz="4" w:space="0" w:color="C3986D" w:themeColor="accent4"/>
          <w:right w:val="single" w:sz="4" w:space="0" w:color="C3986D" w:themeColor="accent4"/>
          <w:insideH w:val="nil"/>
          <w:insideV w:val="nil"/>
        </w:tcBorders>
        <w:shd w:val="clear" w:color="auto" w:fill="C3986D" w:themeFill="accent4"/>
      </w:tcPr>
    </w:tblStylePr>
    <w:tblStylePr w:type="lastRow">
      <w:rPr>
        <w:b/>
        <w:bCs/>
      </w:rPr>
      <w:tblPr/>
      <w:tcPr>
        <w:tcBorders>
          <w:top w:val="double" w:sz="4" w:space="0" w:color="C3986D" w:themeColor="accent4"/>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451">
    <w:name w:val="Таблица с мрежа 4 – акцентиране 51"/>
    <w:basedOn w:val="a3"/>
    <w:uiPriority w:val="49"/>
    <w:rsid w:val="00332015"/>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color w:val="FFFFFF" w:themeColor="background1"/>
      </w:rPr>
      <w:tblPr/>
      <w:tcPr>
        <w:tcBorders>
          <w:top w:val="single" w:sz="4" w:space="0" w:color="A19574" w:themeColor="accent5"/>
          <w:left w:val="single" w:sz="4" w:space="0" w:color="A19574" w:themeColor="accent5"/>
          <w:bottom w:val="single" w:sz="4" w:space="0" w:color="A19574" w:themeColor="accent5"/>
          <w:right w:val="single" w:sz="4" w:space="0" w:color="A19574" w:themeColor="accent5"/>
          <w:insideH w:val="nil"/>
          <w:insideV w:val="nil"/>
        </w:tcBorders>
        <w:shd w:val="clear" w:color="auto" w:fill="A19574" w:themeFill="accent5"/>
      </w:tcPr>
    </w:tblStylePr>
    <w:tblStylePr w:type="lastRow">
      <w:rPr>
        <w:b/>
        <w:bCs/>
      </w:rPr>
      <w:tblPr/>
      <w:tcPr>
        <w:tcBorders>
          <w:top w:val="double" w:sz="4" w:space="0" w:color="A19574" w:themeColor="accent5"/>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461">
    <w:name w:val="Таблица с мрежа 4 – акцентиране 61"/>
    <w:basedOn w:val="a3"/>
    <w:uiPriority w:val="49"/>
    <w:rsid w:val="00332015"/>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color w:val="FFFFFF" w:themeColor="background1"/>
      </w:rPr>
      <w:tblPr/>
      <w:tcPr>
        <w:tcBorders>
          <w:top w:val="single" w:sz="4" w:space="0" w:color="C17529" w:themeColor="accent6"/>
          <w:left w:val="single" w:sz="4" w:space="0" w:color="C17529" w:themeColor="accent6"/>
          <w:bottom w:val="single" w:sz="4" w:space="0" w:color="C17529" w:themeColor="accent6"/>
          <w:right w:val="single" w:sz="4" w:space="0" w:color="C17529" w:themeColor="accent6"/>
          <w:insideH w:val="nil"/>
          <w:insideV w:val="nil"/>
        </w:tcBorders>
        <w:shd w:val="clear" w:color="auto" w:fill="C17529" w:themeFill="accent6"/>
      </w:tcPr>
    </w:tblStylePr>
    <w:tblStylePr w:type="lastRow">
      <w:rPr>
        <w:b/>
        <w:bCs/>
      </w:rPr>
      <w:tblPr/>
      <w:tcPr>
        <w:tcBorders>
          <w:top w:val="double" w:sz="4" w:space="0" w:color="C17529" w:themeColor="accent6"/>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510">
    <w:name w:val="Таблица с мрежа 5 тъмна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Таблица с мрежа 5 тъмна – акцентиране 1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2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2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2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22E" w:themeFill="accent1"/>
      </w:tcPr>
    </w:tblStylePr>
    <w:tblStylePr w:type="band1Vert">
      <w:tblPr/>
      <w:tcPr>
        <w:shd w:val="clear" w:color="auto" w:fill="F9D9AB" w:themeFill="accent1" w:themeFillTint="66"/>
      </w:tcPr>
    </w:tblStylePr>
    <w:tblStylePr w:type="band1Horz">
      <w:tblPr/>
      <w:tcPr>
        <w:shd w:val="clear" w:color="auto" w:fill="F9D9AB" w:themeFill="accent1" w:themeFillTint="66"/>
      </w:tcPr>
    </w:tblStylePr>
  </w:style>
  <w:style w:type="table" w:customStyle="1" w:styleId="521">
    <w:name w:val="Таблица с мрежа 5 тъмна – акцентиране 2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F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64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64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64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644E" w:themeFill="accent2"/>
      </w:tcPr>
    </w:tblStylePr>
    <w:tblStylePr w:type="band1Vert">
      <w:tblPr/>
      <w:tcPr>
        <w:shd w:val="clear" w:color="auto" w:fill="DCBFB6" w:themeFill="accent2" w:themeFillTint="66"/>
      </w:tcPr>
    </w:tblStylePr>
    <w:tblStylePr w:type="band1Horz">
      <w:tblPr/>
      <w:tcPr>
        <w:shd w:val="clear" w:color="auto" w:fill="DCBFB6" w:themeFill="accent2" w:themeFillTint="66"/>
      </w:tcPr>
    </w:tblStylePr>
  </w:style>
  <w:style w:type="table" w:customStyle="1" w:styleId="531">
    <w:name w:val="Таблица с мрежа 5 тъмна – акцентиране 3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8B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8B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8B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8B80" w:themeFill="accent3"/>
      </w:tcPr>
    </w:tblStylePr>
    <w:tblStylePr w:type="band1Vert">
      <w:tblPr/>
      <w:tcPr>
        <w:shd w:val="clear" w:color="auto" w:fill="E1D0CC" w:themeFill="accent3" w:themeFillTint="66"/>
      </w:tcPr>
    </w:tblStylePr>
    <w:tblStylePr w:type="band1Horz">
      <w:tblPr/>
      <w:tcPr>
        <w:shd w:val="clear" w:color="auto" w:fill="E1D0CC" w:themeFill="accent3" w:themeFillTint="66"/>
      </w:tcPr>
    </w:tblStylePr>
  </w:style>
  <w:style w:type="table" w:customStyle="1" w:styleId="541">
    <w:name w:val="Таблица с мрежа 5 тъмна – акцентиране 4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A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986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986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986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986D" w:themeFill="accent4"/>
      </w:tcPr>
    </w:tblStylePr>
    <w:tblStylePr w:type="band1Vert">
      <w:tblPr/>
      <w:tcPr>
        <w:shd w:val="clear" w:color="auto" w:fill="E7D5C4" w:themeFill="accent4" w:themeFillTint="66"/>
      </w:tcPr>
    </w:tblStylePr>
    <w:tblStylePr w:type="band1Horz">
      <w:tblPr/>
      <w:tcPr>
        <w:shd w:val="clear" w:color="auto" w:fill="E7D5C4" w:themeFill="accent4" w:themeFillTint="66"/>
      </w:tcPr>
    </w:tblStylePr>
  </w:style>
  <w:style w:type="table" w:customStyle="1" w:styleId="551">
    <w:name w:val="Таблица с мрежа 5 тъмна – акцентиране 5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9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957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957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957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9574" w:themeFill="accent5"/>
      </w:tcPr>
    </w:tblStylePr>
    <w:tblStylePr w:type="band1Vert">
      <w:tblPr/>
      <w:tcPr>
        <w:shd w:val="clear" w:color="auto" w:fill="D9D4C7" w:themeFill="accent5" w:themeFillTint="66"/>
      </w:tcPr>
    </w:tblStylePr>
    <w:tblStylePr w:type="band1Horz">
      <w:tblPr/>
      <w:tcPr>
        <w:shd w:val="clear" w:color="auto" w:fill="D9D4C7" w:themeFill="accent5" w:themeFillTint="66"/>
      </w:tcPr>
    </w:tblStylePr>
  </w:style>
  <w:style w:type="table" w:customStyle="1" w:styleId="561">
    <w:name w:val="Таблица с мрежа 5 тъмна – акцентиране 6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3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752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752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752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7529" w:themeFill="accent6"/>
      </w:tcPr>
    </w:tblStylePr>
    <w:tblStylePr w:type="band1Vert">
      <w:tblPr/>
      <w:tcPr>
        <w:shd w:val="clear" w:color="auto" w:fill="EBC7A3" w:themeFill="accent6" w:themeFillTint="66"/>
      </w:tcPr>
    </w:tblStylePr>
    <w:tblStylePr w:type="band1Horz">
      <w:tblPr/>
      <w:tcPr>
        <w:shd w:val="clear" w:color="auto" w:fill="EBC7A3" w:themeFill="accent6" w:themeFillTint="66"/>
      </w:tcPr>
    </w:tblStylePr>
  </w:style>
  <w:style w:type="table" w:customStyle="1" w:styleId="610">
    <w:name w:val="Таблица с мрежа 6 цветна1"/>
    <w:basedOn w:val="a3"/>
    <w:uiPriority w:val="51"/>
    <w:rsid w:val="003320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Таблица с мрежа 6 цветна – акцентиране 11"/>
    <w:basedOn w:val="a3"/>
    <w:uiPriority w:val="51"/>
    <w:rsid w:val="00332015"/>
    <w:pPr>
      <w:spacing w:after="0" w:line="240" w:lineRule="auto"/>
    </w:pPr>
    <w:rPr>
      <w:color w:val="C77C0E" w:themeColor="accent1" w:themeShade="BF"/>
    </w:r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621">
    <w:name w:val="Таблица с мрежа 6 цветна – акцентиране 21"/>
    <w:basedOn w:val="a3"/>
    <w:uiPriority w:val="51"/>
    <w:rsid w:val="00332015"/>
    <w:pPr>
      <w:spacing w:after="0" w:line="240" w:lineRule="auto"/>
    </w:pPr>
    <w:rPr>
      <w:color w:val="7B4A3A" w:themeColor="accent2" w:themeShade="BF"/>
    </w:r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rPr>
      <w:tblPr/>
      <w:tcPr>
        <w:tcBorders>
          <w:bottom w:val="single" w:sz="12" w:space="0" w:color="CBA092" w:themeColor="accent2" w:themeTint="99"/>
        </w:tcBorders>
      </w:tcPr>
    </w:tblStylePr>
    <w:tblStylePr w:type="lastRow">
      <w:rPr>
        <w:b/>
        <w:bCs/>
      </w:rPr>
      <w:tblPr/>
      <w:tcPr>
        <w:tcBorders>
          <w:top w:val="double" w:sz="4" w:space="0" w:color="CBA092" w:themeColor="accent2" w:themeTint="99"/>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631">
    <w:name w:val="Таблица с мрежа 6 цветна – акцентиране 31"/>
    <w:basedOn w:val="a3"/>
    <w:uiPriority w:val="51"/>
    <w:rsid w:val="00332015"/>
    <w:pPr>
      <w:spacing w:after="0" w:line="240" w:lineRule="auto"/>
    </w:pPr>
    <w:rPr>
      <w:color w:val="926155" w:themeColor="accent3" w:themeShade="BF"/>
    </w:r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4" w:space="0" w:color="D2B9B2" w:themeColor="accent3" w:themeTint="99"/>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641">
    <w:name w:val="Таблица с мрежа 6 цветна – акцентиране 41"/>
    <w:basedOn w:val="a3"/>
    <w:uiPriority w:val="51"/>
    <w:rsid w:val="00332015"/>
    <w:pPr>
      <w:spacing w:after="0" w:line="240" w:lineRule="auto"/>
    </w:pPr>
    <w:rPr>
      <w:color w:val="A17142" w:themeColor="accent4" w:themeShade="BF"/>
    </w:r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bottom w:val="single" w:sz="12" w:space="0" w:color="DBC1A7" w:themeColor="accent4" w:themeTint="99"/>
        </w:tcBorders>
      </w:tcPr>
    </w:tblStylePr>
    <w:tblStylePr w:type="lastRow">
      <w:rPr>
        <w:b/>
        <w:bCs/>
      </w:rPr>
      <w:tblPr/>
      <w:tcPr>
        <w:tcBorders>
          <w:top w:val="doub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651">
    <w:name w:val="Таблица с мрежа 6 цветна – акцентиране 51"/>
    <w:basedOn w:val="a3"/>
    <w:uiPriority w:val="51"/>
    <w:rsid w:val="00332015"/>
    <w:pPr>
      <w:spacing w:after="0" w:line="240" w:lineRule="auto"/>
    </w:pPr>
    <w:rPr>
      <w:color w:val="7B7053" w:themeColor="accent5" w:themeShade="BF"/>
    </w:r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rPr>
      <w:tblPr/>
      <w:tcPr>
        <w:tcBorders>
          <w:bottom w:val="single" w:sz="12" w:space="0" w:color="C6BFAB" w:themeColor="accent5" w:themeTint="99"/>
        </w:tcBorders>
      </w:tcPr>
    </w:tblStylePr>
    <w:tblStylePr w:type="lastRow">
      <w:rPr>
        <w:b/>
        <w:bCs/>
      </w:rPr>
      <w:tblPr/>
      <w:tcPr>
        <w:tcBorders>
          <w:top w:val="doub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661">
    <w:name w:val="Таблица с мрежа 6 цветна – акцентиране 61"/>
    <w:basedOn w:val="a3"/>
    <w:uiPriority w:val="51"/>
    <w:rsid w:val="00332015"/>
    <w:pPr>
      <w:spacing w:after="0" w:line="240" w:lineRule="auto"/>
    </w:pPr>
    <w:rPr>
      <w:color w:val="90571E" w:themeColor="accent6" w:themeShade="BF"/>
    </w:r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bottom w:val="single" w:sz="12" w:space="0" w:color="E2AB76" w:themeColor="accent6" w:themeTint="99"/>
        </w:tcBorders>
      </w:tcPr>
    </w:tblStylePr>
    <w:tblStylePr w:type="lastRow">
      <w:rPr>
        <w:b/>
        <w:bCs/>
      </w:rPr>
      <w:tblPr/>
      <w:tcPr>
        <w:tcBorders>
          <w:top w:val="double" w:sz="4" w:space="0" w:color="E2AB76" w:themeColor="accent6" w:themeTint="99"/>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710">
    <w:name w:val="Таблица с мрежа 7 цветна1"/>
    <w:basedOn w:val="a3"/>
    <w:uiPriority w:val="52"/>
    <w:rsid w:val="003320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 с мрежа 7 цветна – акцентиране 11"/>
    <w:basedOn w:val="a3"/>
    <w:uiPriority w:val="52"/>
    <w:rsid w:val="00332015"/>
    <w:pPr>
      <w:spacing w:after="0" w:line="240" w:lineRule="auto"/>
    </w:pPr>
    <w:rPr>
      <w:color w:val="C77C0E" w:themeColor="accent1" w:themeShade="BF"/>
    </w:r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customStyle="1" w:styleId="721">
    <w:name w:val="Таблица с мрежа 7 цветна – акцентиране 21"/>
    <w:basedOn w:val="a3"/>
    <w:uiPriority w:val="52"/>
    <w:rsid w:val="00332015"/>
    <w:pPr>
      <w:spacing w:after="0" w:line="240" w:lineRule="auto"/>
    </w:pPr>
    <w:rPr>
      <w:color w:val="7B4A3A" w:themeColor="accent2" w:themeShade="BF"/>
    </w:r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FDA" w:themeFill="accent2" w:themeFillTint="33"/>
      </w:tcPr>
    </w:tblStylePr>
    <w:tblStylePr w:type="band1Horz">
      <w:tblPr/>
      <w:tcPr>
        <w:shd w:val="clear" w:color="auto" w:fill="EDDFDA" w:themeFill="accent2" w:themeFillTint="33"/>
      </w:tcPr>
    </w:tblStylePr>
    <w:tblStylePr w:type="neCell">
      <w:tblPr/>
      <w:tcPr>
        <w:tcBorders>
          <w:bottom w:val="single" w:sz="4" w:space="0" w:color="CBA092" w:themeColor="accent2" w:themeTint="99"/>
        </w:tcBorders>
      </w:tcPr>
    </w:tblStylePr>
    <w:tblStylePr w:type="nwCell">
      <w:tblPr/>
      <w:tcPr>
        <w:tcBorders>
          <w:bottom w:val="single" w:sz="4" w:space="0" w:color="CBA092" w:themeColor="accent2" w:themeTint="99"/>
        </w:tcBorders>
      </w:tcPr>
    </w:tblStylePr>
    <w:tblStylePr w:type="seCell">
      <w:tblPr/>
      <w:tcPr>
        <w:tcBorders>
          <w:top w:val="single" w:sz="4" w:space="0" w:color="CBA092" w:themeColor="accent2" w:themeTint="99"/>
        </w:tcBorders>
      </w:tcPr>
    </w:tblStylePr>
    <w:tblStylePr w:type="swCell">
      <w:tblPr/>
      <w:tcPr>
        <w:tcBorders>
          <w:top w:val="single" w:sz="4" w:space="0" w:color="CBA092" w:themeColor="accent2" w:themeTint="99"/>
        </w:tcBorders>
      </w:tcPr>
    </w:tblStylePr>
  </w:style>
  <w:style w:type="table" w:customStyle="1" w:styleId="731">
    <w:name w:val="Таблица с мрежа 7 цветна – акцентиране 31"/>
    <w:basedOn w:val="a3"/>
    <w:uiPriority w:val="52"/>
    <w:rsid w:val="00332015"/>
    <w:pPr>
      <w:spacing w:after="0" w:line="240" w:lineRule="auto"/>
    </w:pPr>
    <w:rPr>
      <w:color w:val="926155" w:themeColor="accent3" w:themeShade="BF"/>
    </w:r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E5" w:themeFill="accent3" w:themeFillTint="33"/>
      </w:tcPr>
    </w:tblStylePr>
    <w:tblStylePr w:type="band1Horz">
      <w:tblPr/>
      <w:tcPr>
        <w:shd w:val="clear" w:color="auto" w:fill="F0E7E5" w:themeFill="accent3" w:themeFillTint="33"/>
      </w:tcPr>
    </w:tblStylePr>
    <w:tblStylePr w:type="neCell">
      <w:tblPr/>
      <w:tcPr>
        <w:tcBorders>
          <w:bottom w:val="single" w:sz="4" w:space="0" w:color="D2B9B2" w:themeColor="accent3" w:themeTint="99"/>
        </w:tcBorders>
      </w:tcPr>
    </w:tblStylePr>
    <w:tblStylePr w:type="nwCell">
      <w:tblPr/>
      <w:tcPr>
        <w:tcBorders>
          <w:bottom w:val="single" w:sz="4" w:space="0" w:color="D2B9B2" w:themeColor="accent3" w:themeTint="99"/>
        </w:tcBorders>
      </w:tcPr>
    </w:tblStylePr>
    <w:tblStylePr w:type="seCell">
      <w:tblPr/>
      <w:tcPr>
        <w:tcBorders>
          <w:top w:val="single" w:sz="4" w:space="0" w:color="D2B9B2" w:themeColor="accent3" w:themeTint="99"/>
        </w:tcBorders>
      </w:tcPr>
    </w:tblStylePr>
    <w:tblStylePr w:type="swCell">
      <w:tblPr/>
      <w:tcPr>
        <w:tcBorders>
          <w:top w:val="single" w:sz="4" w:space="0" w:color="D2B9B2" w:themeColor="accent3" w:themeTint="99"/>
        </w:tcBorders>
      </w:tcPr>
    </w:tblStylePr>
  </w:style>
  <w:style w:type="table" w:customStyle="1" w:styleId="741">
    <w:name w:val="Таблица с мрежа 7 цветна – акцентиране 41"/>
    <w:basedOn w:val="a3"/>
    <w:uiPriority w:val="52"/>
    <w:rsid w:val="00332015"/>
    <w:pPr>
      <w:spacing w:after="0" w:line="240" w:lineRule="auto"/>
    </w:pPr>
    <w:rPr>
      <w:color w:val="A17142" w:themeColor="accent4" w:themeShade="BF"/>
    </w:r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bottom w:val="single" w:sz="4" w:space="0" w:color="DBC1A7" w:themeColor="accent4" w:themeTint="99"/>
        </w:tcBorders>
      </w:tcPr>
    </w:tblStylePr>
    <w:tblStylePr w:type="nwCell">
      <w:tblPr/>
      <w:tcPr>
        <w:tcBorders>
          <w:bottom w:val="single" w:sz="4" w:space="0" w:color="DBC1A7" w:themeColor="accent4" w:themeTint="99"/>
        </w:tcBorders>
      </w:tcPr>
    </w:tblStylePr>
    <w:tblStylePr w:type="seCell">
      <w:tblPr/>
      <w:tcPr>
        <w:tcBorders>
          <w:top w:val="single" w:sz="4" w:space="0" w:color="DBC1A7" w:themeColor="accent4" w:themeTint="99"/>
        </w:tcBorders>
      </w:tcPr>
    </w:tblStylePr>
    <w:tblStylePr w:type="swCell">
      <w:tblPr/>
      <w:tcPr>
        <w:tcBorders>
          <w:top w:val="single" w:sz="4" w:space="0" w:color="DBC1A7" w:themeColor="accent4" w:themeTint="99"/>
        </w:tcBorders>
      </w:tcPr>
    </w:tblStylePr>
  </w:style>
  <w:style w:type="table" w:customStyle="1" w:styleId="751">
    <w:name w:val="Таблица с мрежа 7 цветна – акцентиране 51"/>
    <w:basedOn w:val="a3"/>
    <w:uiPriority w:val="52"/>
    <w:rsid w:val="00332015"/>
    <w:pPr>
      <w:spacing w:after="0" w:line="240" w:lineRule="auto"/>
    </w:pPr>
    <w:rPr>
      <w:color w:val="7B7053" w:themeColor="accent5" w:themeShade="BF"/>
    </w:r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9E3" w:themeFill="accent5" w:themeFillTint="33"/>
      </w:tcPr>
    </w:tblStylePr>
    <w:tblStylePr w:type="band1Horz">
      <w:tblPr/>
      <w:tcPr>
        <w:shd w:val="clear" w:color="auto" w:fill="ECE9E3" w:themeFill="accent5" w:themeFillTint="33"/>
      </w:tcPr>
    </w:tblStylePr>
    <w:tblStylePr w:type="neCell">
      <w:tblPr/>
      <w:tcPr>
        <w:tcBorders>
          <w:bottom w:val="single" w:sz="4" w:space="0" w:color="C6BFAB" w:themeColor="accent5" w:themeTint="99"/>
        </w:tcBorders>
      </w:tcPr>
    </w:tblStylePr>
    <w:tblStylePr w:type="nwCell">
      <w:tblPr/>
      <w:tcPr>
        <w:tcBorders>
          <w:bottom w:val="single" w:sz="4" w:space="0" w:color="C6BFAB" w:themeColor="accent5" w:themeTint="99"/>
        </w:tcBorders>
      </w:tcPr>
    </w:tblStylePr>
    <w:tblStylePr w:type="seCell">
      <w:tblPr/>
      <w:tcPr>
        <w:tcBorders>
          <w:top w:val="single" w:sz="4" w:space="0" w:color="C6BFAB" w:themeColor="accent5" w:themeTint="99"/>
        </w:tcBorders>
      </w:tcPr>
    </w:tblStylePr>
    <w:tblStylePr w:type="swCell">
      <w:tblPr/>
      <w:tcPr>
        <w:tcBorders>
          <w:top w:val="single" w:sz="4" w:space="0" w:color="C6BFAB" w:themeColor="accent5" w:themeTint="99"/>
        </w:tcBorders>
      </w:tcPr>
    </w:tblStylePr>
  </w:style>
  <w:style w:type="table" w:customStyle="1" w:styleId="761">
    <w:name w:val="Таблица с мрежа 7 цветна – акцентиране 61"/>
    <w:basedOn w:val="a3"/>
    <w:uiPriority w:val="52"/>
    <w:rsid w:val="00332015"/>
    <w:pPr>
      <w:spacing w:after="0" w:line="240" w:lineRule="auto"/>
    </w:pPr>
    <w:rPr>
      <w:color w:val="90571E" w:themeColor="accent6" w:themeShade="BF"/>
    </w:r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bottom w:val="single" w:sz="4" w:space="0" w:color="E2AB76" w:themeColor="accent6" w:themeTint="99"/>
        </w:tcBorders>
      </w:tcPr>
    </w:tblStylePr>
    <w:tblStylePr w:type="nwCell">
      <w:tblPr/>
      <w:tcPr>
        <w:tcBorders>
          <w:bottom w:val="single" w:sz="4" w:space="0" w:color="E2AB76" w:themeColor="accent6" w:themeTint="99"/>
        </w:tcBorders>
      </w:tcPr>
    </w:tblStylePr>
    <w:tblStylePr w:type="seCell">
      <w:tblPr/>
      <w:tcPr>
        <w:tcBorders>
          <w:top w:val="single" w:sz="4" w:space="0" w:color="E2AB76" w:themeColor="accent6" w:themeTint="99"/>
        </w:tcBorders>
      </w:tcPr>
    </w:tblStylePr>
    <w:tblStylePr w:type="swCell">
      <w:tblPr/>
      <w:tcPr>
        <w:tcBorders>
          <w:top w:val="single" w:sz="4" w:space="0" w:color="E2AB76" w:themeColor="accent6" w:themeTint="99"/>
        </w:tcBorders>
      </w:tcPr>
    </w:tblStylePr>
  </w:style>
  <w:style w:type="table" w:customStyle="1" w:styleId="112">
    <w:name w:val="Таблица със списък 1 светла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Таблица със списък 1 светла – акцентиране 1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F6C681" w:themeColor="accent1" w:themeTint="99"/>
        </w:tcBorders>
      </w:tcPr>
    </w:tblStylePr>
    <w:tblStylePr w:type="lastRow">
      <w:rPr>
        <w:b/>
        <w:bCs/>
      </w:rPr>
      <w:tblPr/>
      <w:tcPr>
        <w:tcBorders>
          <w:top w:val="sing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1210">
    <w:name w:val="Таблица със списък 1 светла – акцентиране 2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CBA092" w:themeColor="accent2" w:themeTint="99"/>
        </w:tcBorders>
      </w:tcPr>
    </w:tblStylePr>
    <w:tblStylePr w:type="lastRow">
      <w:rPr>
        <w:b/>
        <w:bCs/>
      </w:rPr>
      <w:tblPr/>
      <w:tcPr>
        <w:tcBorders>
          <w:top w:val="single" w:sz="4" w:space="0" w:color="CBA092" w:themeColor="accent2" w:themeTint="99"/>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1310">
    <w:name w:val="Таблица със списък 1 светла – акцентиране 3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D2B9B2" w:themeColor="accent3" w:themeTint="99"/>
        </w:tcBorders>
      </w:tcPr>
    </w:tblStylePr>
    <w:tblStylePr w:type="lastRow">
      <w:rPr>
        <w:b/>
        <w:bCs/>
      </w:rPr>
      <w:tblPr/>
      <w:tcPr>
        <w:tcBorders>
          <w:top w:val="single" w:sz="4" w:space="0" w:color="D2B9B2" w:themeColor="accent3" w:themeTint="99"/>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1410">
    <w:name w:val="Таблица със списък 1 светла – акцентиране 4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DBC1A7" w:themeColor="accent4" w:themeTint="99"/>
        </w:tcBorders>
      </w:tcPr>
    </w:tblStylePr>
    <w:tblStylePr w:type="lastRow">
      <w:rPr>
        <w:b/>
        <w:bCs/>
      </w:rPr>
      <w:tblPr/>
      <w:tcPr>
        <w:tcBorders>
          <w:top w:val="sing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1510">
    <w:name w:val="Таблица със списък 1 светла – акцентиране 5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C6BFAB" w:themeColor="accent5" w:themeTint="99"/>
        </w:tcBorders>
      </w:tcPr>
    </w:tblStylePr>
    <w:tblStylePr w:type="lastRow">
      <w:rPr>
        <w:b/>
        <w:bCs/>
      </w:rPr>
      <w:tblPr/>
      <w:tcPr>
        <w:tcBorders>
          <w:top w:val="sing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1610">
    <w:name w:val="Таблица със списък 1 светла – акцентиране 6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E2AB76" w:themeColor="accent6" w:themeTint="99"/>
        </w:tcBorders>
      </w:tcPr>
    </w:tblStylePr>
    <w:tblStylePr w:type="lastRow">
      <w:rPr>
        <w:b/>
        <w:bCs/>
      </w:rPr>
      <w:tblPr/>
      <w:tcPr>
        <w:tcBorders>
          <w:top w:val="single" w:sz="4" w:space="0" w:color="E2AB76" w:themeColor="accent6" w:themeTint="99"/>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212">
    <w:name w:val="Таблица със списък 21"/>
    <w:basedOn w:val="a3"/>
    <w:uiPriority w:val="47"/>
    <w:rsid w:val="0033201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Таблица със списък 2 – акцентиране 11"/>
    <w:basedOn w:val="a3"/>
    <w:uiPriority w:val="47"/>
    <w:rsid w:val="00332015"/>
    <w:pPr>
      <w:spacing w:after="0" w:line="240" w:lineRule="auto"/>
    </w:pPr>
    <w:tblPr>
      <w:tblStyleRowBandSize w:val="1"/>
      <w:tblStyleColBandSize w:val="1"/>
      <w:tblBorders>
        <w:top w:val="single" w:sz="4" w:space="0" w:color="F6C681" w:themeColor="accent1" w:themeTint="99"/>
        <w:bottom w:val="single" w:sz="4" w:space="0" w:color="F6C681" w:themeColor="accent1" w:themeTint="99"/>
        <w:insideH w:val="single" w:sz="4" w:space="0" w:color="F6C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2210">
    <w:name w:val="Таблица със списък 2 – акцентиране 21"/>
    <w:basedOn w:val="a3"/>
    <w:uiPriority w:val="47"/>
    <w:rsid w:val="00332015"/>
    <w:pPr>
      <w:spacing w:after="0" w:line="240" w:lineRule="auto"/>
    </w:pPr>
    <w:tblPr>
      <w:tblStyleRowBandSize w:val="1"/>
      <w:tblStyleColBandSize w:val="1"/>
      <w:tblBorders>
        <w:top w:val="single" w:sz="4" w:space="0" w:color="CBA092" w:themeColor="accent2" w:themeTint="99"/>
        <w:bottom w:val="single" w:sz="4" w:space="0" w:color="CBA092" w:themeColor="accent2" w:themeTint="99"/>
        <w:insideH w:val="single" w:sz="4" w:space="0" w:color="CBA09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2310">
    <w:name w:val="Таблица със списък 2 – акцентиране 31"/>
    <w:basedOn w:val="a3"/>
    <w:uiPriority w:val="47"/>
    <w:rsid w:val="00332015"/>
    <w:pPr>
      <w:spacing w:after="0" w:line="240" w:lineRule="auto"/>
    </w:pPr>
    <w:tblPr>
      <w:tblStyleRowBandSize w:val="1"/>
      <w:tblStyleColBandSize w:val="1"/>
      <w:tblBorders>
        <w:top w:val="single" w:sz="4" w:space="0" w:color="D2B9B2" w:themeColor="accent3" w:themeTint="99"/>
        <w:bottom w:val="single" w:sz="4" w:space="0" w:color="D2B9B2" w:themeColor="accent3" w:themeTint="99"/>
        <w:insideH w:val="single" w:sz="4" w:space="0" w:color="D2B9B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2410">
    <w:name w:val="Таблица със списък 2 – акцентиране 41"/>
    <w:basedOn w:val="a3"/>
    <w:uiPriority w:val="47"/>
    <w:rsid w:val="00332015"/>
    <w:pPr>
      <w:spacing w:after="0" w:line="240" w:lineRule="auto"/>
    </w:pPr>
    <w:tblPr>
      <w:tblStyleRowBandSize w:val="1"/>
      <w:tblStyleColBandSize w:val="1"/>
      <w:tblBorders>
        <w:top w:val="single" w:sz="4" w:space="0" w:color="DBC1A7" w:themeColor="accent4" w:themeTint="99"/>
        <w:bottom w:val="single" w:sz="4" w:space="0" w:color="DBC1A7" w:themeColor="accent4" w:themeTint="99"/>
        <w:insideH w:val="single" w:sz="4" w:space="0" w:color="DBC1A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2510">
    <w:name w:val="Таблица със списък 2 – акцентиране 51"/>
    <w:basedOn w:val="a3"/>
    <w:uiPriority w:val="47"/>
    <w:rsid w:val="00332015"/>
    <w:pPr>
      <w:spacing w:after="0" w:line="240" w:lineRule="auto"/>
    </w:pPr>
    <w:tblPr>
      <w:tblStyleRowBandSize w:val="1"/>
      <w:tblStyleColBandSize w:val="1"/>
      <w:tblBorders>
        <w:top w:val="single" w:sz="4" w:space="0" w:color="C6BFAB" w:themeColor="accent5" w:themeTint="99"/>
        <w:bottom w:val="single" w:sz="4" w:space="0" w:color="C6BFAB" w:themeColor="accent5" w:themeTint="99"/>
        <w:insideH w:val="single" w:sz="4" w:space="0" w:color="C6BFA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2610">
    <w:name w:val="Таблица със списък 2 – акцентиране 61"/>
    <w:basedOn w:val="a3"/>
    <w:uiPriority w:val="47"/>
    <w:rsid w:val="00332015"/>
    <w:pPr>
      <w:spacing w:after="0" w:line="240" w:lineRule="auto"/>
    </w:pPr>
    <w:tblPr>
      <w:tblStyleRowBandSize w:val="1"/>
      <w:tblStyleColBandSize w:val="1"/>
      <w:tblBorders>
        <w:top w:val="single" w:sz="4" w:space="0" w:color="E2AB76" w:themeColor="accent6" w:themeTint="99"/>
        <w:bottom w:val="single" w:sz="4" w:space="0" w:color="E2AB76" w:themeColor="accent6" w:themeTint="99"/>
        <w:insideH w:val="single" w:sz="4" w:space="0" w:color="E2AB7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312">
    <w:name w:val="Таблица със списък 31"/>
    <w:basedOn w:val="a3"/>
    <w:uiPriority w:val="48"/>
    <w:rsid w:val="003320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Таблица със списък 3 – акцентиране 11"/>
    <w:basedOn w:val="a3"/>
    <w:uiPriority w:val="48"/>
    <w:rsid w:val="00332015"/>
    <w:pPr>
      <w:spacing w:after="0" w:line="240" w:lineRule="auto"/>
    </w:pPr>
    <w:tblPr>
      <w:tblStyleRowBandSize w:val="1"/>
      <w:tblStyleColBandSize w:val="1"/>
      <w:tblBorders>
        <w:top w:val="single" w:sz="4" w:space="0" w:color="F0A22E" w:themeColor="accent1"/>
        <w:left w:val="single" w:sz="4" w:space="0" w:color="F0A22E" w:themeColor="accent1"/>
        <w:bottom w:val="single" w:sz="4" w:space="0" w:color="F0A22E" w:themeColor="accent1"/>
        <w:right w:val="single" w:sz="4" w:space="0" w:color="F0A22E" w:themeColor="accent1"/>
      </w:tblBorders>
    </w:tblPr>
    <w:tblStylePr w:type="firstRow">
      <w:rPr>
        <w:b/>
        <w:bCs/>
        <w:color w:val="FFFFFF" w:themeColor="background1"/>
      </w:rPr>
      <w:tblPr/>
      <w:tcPr>
        <w:shd w:val="clear" w:color="auto" w:fill="F0A22E" w:themeFill="accent1"/>
      </w:tcPr>
    </w:tblStylePr>
    <w:tblStylePr w:type="lastRow">
      <w:rPr>
        <w:b/>
        <w:bCs/>
      </w:rPr>
      <w:tblPr/>
      <w:tcPr>
        <w:tcBorders>
          <w:top w:val="double" w:sz="4" w:space="0" w:color="F0A2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22E" w:themeColor="accent1"/>
          <w:right w:val="single" w:sz="4" w:space="0" w:color="F0A22E" w:themeColor="accent1"/>
        </w:tcBorders>
      </w:tcPr>
    </w:tblStylePr>
    <w:tblStylePr w:type="band1Horz">
      <w:tblPr/>
      <w:tcPr>
        <w:tcBorders>
          <w:top w:val="single" w:sz="4" w:space="0" w:color="F0A22E" w:themeColor="accent1"/>
          <w:bottom w:val="single" w:sz="4" w:space="0" w:color="F0A2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22E" w:themeColor="accent1"/>
          <w:left w:val="nil"/>
        </w:tcBorders>
      </w:tcPr>
    </w:tblStylePr>
    <w:tblStylePr w:type="swCell">
      <w:tblPr/>
      <w:tcPr>
        <w:tcBorders>
          <w:top w:val="double" w:sz="4" w:space="0" w:color="F0A22E" w:themeColor="accent1"/>
          <w:right w:val="nil"/>
        </w:tcBorders>
      </w:tcPr>
    </w:tblStylePr>
  </w:style>
  <w:style w:type="table" w:customStyle="1" w:styleId="3210">
    <w:name w:val="Таблица със списък 3 – акцентиране 21"/>
    <w:basedOn w:val="a3"/>
    <w:uiPriority w:val="48"/>
    <w:rsid w:val="00332015"/>
    <w:pPr>
      <w:spacing w:after="0" w:line="240" w:lineRule="auto"/>
    </w:pPr>
    <w:tblPr>
      <w:tblStyleRowBandSize w:val="1"/>
      <w:tblStyleColBandSize w:val="1"/>
      <w:tblBorders>
        <w:top w:val="single" w:sz="4" w:space="0" w:color="A5644E" w:themeColor="accent2"/>
        <w:left w:val="single" w:sz="4" w:space="0" w:color="A5644E" w:themeColor="accent2"/>
        <w:bottom w:val="single" w:sz="4" w:space="0" w:color="A5644E" w:themeColor="accent2"/>
        <w:right w:val="single" w:sz="4" w:space="0" w:color="A5644E" w:themeColor="accent2"/>
      </w:tblBorders>
    </w:tblPr>
    <w:tblStylePr w:type="firstRow">
      <w:rPr>
        <w:b/>
        <w:bCs/>
        <w:color w:val="FFFFFF" w:themeColor="background1"/>
      </w:rPr>
      <w:tblPr/>
      <w:tcPr>
        <w:shd w:val="clear" w:color="auto" w:fill="A5644E" w:themeFill="accent2"/>
      </w:tcPr>
    </w:tblStylePr>
    <w:tblStylePr w:type="lastRow">
      <w:rPr>
        <w:b/>
        <w:bCs/>
      </w:rPr>
      <w:tblPr/>
      <w:tcPr>
        <w:tcBorders>
          <w:top w:val="double" w:sz="4" w:space="0" w:color="A564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644E" w:themeColor="accent2"/>
          <w:right w:val="single" w:sz="4" w:space="0" w:color="A5644E" w:themeColor="accent2"/>
        </w:tcBorders>
      </w:tcPr>
    </w:tblStylePr>
    <w:tblStylePr w:type="band1Horz">
      <w:tblPr/>
      <w:tcPr>
        <w:tcBorders>
          <w:top w:val="single" w:sz="4" w:space="0" w:color="A5644E" w:themeColor="accent2"/>
          <w:bottom w:val="single" w:sz="4" w:space="0" w:color="A564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644E" w:themeColor="accent2"/>
          <w:left w:val="nil"/>
        </w:tcBorders>
      </w:tcPr>
    </w:tblStylePr>
    <w:tblStylePr w:type="swCell">
      <w:tblPr/>
      <w:tcPr>
        <w:tcBorders>
          <w:top w:val="double" w:sz="4" w:space="0" w:color="A5644E" w:themeColor="accent2"/>
          <w:right w:val="nil"/>
        </w:tcBorders>
      </w:tcPr>
    </w:tblStylePr>
  </w:style>
  <w:style w:type="table" w:customStyle="1" w:styleId="3310">
    <w:name w:val="Таблица със списък 3 – акцентиране 31"/>
    <w:basedOn w:val="a3"/>
    <w:uiPriority w:val="48"/>
    <w:rsid w:val="00332015"/>
    <w:pPr>
      <w:spacing w:after="0" w:line="240" w:lineRule="auto"/>
    </w:pPr>
    <w:tblPr>
      <w:tblStyleRowBandSize w:val="1"/>
      <w:tblStyleColBandSize w:val="1"/>
      <w:tblBorders>
        <w:top w:val="single" w:sz="4" w:space="0" w:color="B58B80" w:themeColor="accent3"/>
        <w:left w:val="single" w:sz="4" w:space="0" w:color="B58B80" w:themeColor="accent3"/>
        <w:bottom w:val="single" w:sz="4" w:space="0" w:color="B58B80" w:themeColor="accent3"/>
        <w:right w:val="single" w:sz="4" w:space="0" w:color="B58B80" w:themeColor="accent3"/>
      </w:tblBorders>
    </w:tblPr>
    <w:tblStylePr w:type="firstRow">
      <w:rPr>
        <w:b/>
        <w:bCs/>
        <w:color w:val="FFFFFF" w:themeColor="background1"/>
      </w:rPr>
      <w:tblPr/>
      <w:tcPr>
        <w:shd w:val="clear" w:color="auto" w:fill="B58B80" w:themeFill="accent3"/>
      </w:tcPr>
    </w:tblStylePr>
    <w:tblStylePr w:type="lastRow">
      <w:rPr>
        <w:b/>
        <w:bCs/>
      </w:rPr>
      <w:tblPr/>
      <w:tcPr>
        <w:tcBorders>
          <w:top w:val="double" w:sz="4" w:space="0" w:color="B58B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8B80" w:themeColor="accent3"/>
          <w:right w:val="single" w:sz="4" w:space="0" w:color="B58B80" w:themeColor="accent3"/>
        </w:tcBorders>
      </w:tcPr>
    </w:tblStylePr>
    <w:tblStylePr w:type="band1Horz">
      <w:tblPr/>
      <w:tcPr>
        <w:tcBorders>
          <w:top w:val="single" w:sz="4" w:space="0" w:color="B58B80" w:themeColor="accent3"/>
          <w:bottom w:val="single" w:sz="4" w:space="0" w:color="B58B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8B80" w:themeColor="accent3"/>
          <w:left w:val="nil"/>
        </w:tcBorders>
      </w:tcPr>
    </w:tblStylePr>
    <w:tblStylePr w:type="swCell">
      <w:tblPr/>
      <w:tcPr>
        <w:tcBorders>
          <w:top w:val="double" w:sz="4" w:space="0" w:color="B58B80" w:themeColor="accent3"/>
          <w:right w:val="nil"/>
        </w:tcBorders>
      </w:tcPr>
    </w:tblStylePr>
  </w:style>
  <w:style w:type="table" w:customStyle="1" w:styleId="3410">
    <w:name w:val="Таблица със списък 3 – акцентиране 41"/>
    <w:basedOn w:val="a3"/>
    <w:uiPriority w:val="48"/>
    <w:rsid w:val="00332015"/>
    <w:pPr>
      <w:spacing w:after="0" w:line="240" w:lineRule="auto"/>
    </w:pPr>
    <w:tblPr>
      <w:tblStyleRowBandSize w:val="1"/>
      <w:tblStyleColBandSize w:val="1"/>
      <w:tblBorders>
        <w:top w:val="single" w:sz="4" w:space="0" w:color="C3986D" w:themeColor="accent4"/>
        <w:left w:val="single" w:sz="4" w:space="0" w:color="C3986D" w:themeColor="accent4"/>
        <w:bottom w:val="single" w:sz="4" w:space="0" w:color="C3986D" w:themeColor="accent4"/>
        <w:right w:val="single" w:sz="4" w:space="0" w:color="C3986D" w:themeColor="accent4"/>
      </w:tblBorders>
    </w:tblPr>
    <w:tblStylePr w:type="firstRow">
      <w:rPr>
        <w:b/>
        <w:bCs/>
        <w:color w:val="FFFFFF" w:themeColor="background1"/>
      </w:rPr>
      <w:tblPr/>
      <w:tcPr>
        <w:shd w:val="clear" w:color="auto" w:fill="C3986D" w:themeFill="accent4"/>
      </w:tcPr>
    </w:tblStylePr>
    <w:tblStylePr w:type="lastRow">
      <w:rPr>
        <w:b/>
        <w:bCs/>
      </w:rPr>
      <w:tblPr/>
      <w:tcPr>
        <w:tcBorders>
          <w:top w:val="double" w:sz="4" w:space="0" w:color="C3986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986D" w:themeColor="accent4"/>
          <w:right w:val="single" w:sz="4" w:space="0" w:color="C3986D" w:themeColor="accent4"/>
        </w:tcBorders>
      </w:tcPr>
    </w:tblStylePr>
    <w:tblStylePr w:type="band1Horz">
      <w:tblPr/>
      <w:tcPr>
        <w:tcBorders>
          <w:top w:val="single" w:sz="4" w:space="0" w:color="C3986D" w:themeColor="accent4"/>
          <w:bottom w:val="single" w:sz="4" w:space="0" w:color="C3986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986D" w:themeColor="accent4"/>
          <w:left w:val="nil"/>
        </w:tcBorders>
      </w:tcPr>
    </w:tblStylePr>
    <w:tblStylePr w:type="swCell">
      <w:tblPr/>
      <w:tcPr>
        <w:tcBorders>
          <w:top w:val="double" w:sz="4" w:space="0" w:color="C3986D" w:themeColor="accent4"/>
          <w:right w:val="nil"/>
        </w:tcBorders>
      </w:tcPr>
    </w:tblStylePr>
  </w:style>
  <w:style w:type="table" w:customStyle="1" w:styleId="3510">
    <w:name w:val="Таблица със списък 3 – акцентиране 51"/>
    <w:basedOn w:val="a3"/>
    <w:uiPriority w:val="48"/>
    <w:rsid w:val="00332015"/>
    <w:pPr>
      <w:spacing w:after="0" w:line="240" w:lineRule="auto"/>
    </w:pPr>
    <w:tblPr>
      <w:tblStyleRowBandSize w:val="1"/>
      <w:tblStyleColBandSize w:val="1"/>
      <w:tblBorders>
        <w:top w:val="single" w:sz="4" w:space="0" w:color="A19574" w:themeColor="accent5"/>
        <w:left w:val="single" w:sz="4" w:space="0" w:color="A19574" w:themeColor="accent5"/>
        <w:bottom w:val="single" w:sz="4" w:space="0" w:color="A19574" w:themeColor="accent5"/>
        <w:right w:val="single" w:sz="4" w:space="0" w:color="A19574" w:themeColor="accent5"/>
      </w:tblBorders>
    </w:tblPr>
    <w:tblStylePr w:type="firstRow">
      <w:rPr>
        <w:b/>
        <w:bCs/>
        <w:color w:val="FFFFFF" w:themeColor="background1"/>
      </w:rPr>
      <w:tblPr/>
      <w:tcPr>
        <w:shd w:val="clear" w:color="auto" w:fill="A19574" w:themeFill="accent5"/>
      </w:tcPr>
    </w:tblStylePr>
    <w:tblStylePr w:type="lastRow">
      <w:rPr>
        <w:b/>
        <w:bCs/>
      </w:rPr>
      <w:tblPr/>
      <w:tcPr>
        <w:tcBorders>
          <w:top w:val="double" w:sz="4" w:space="0" w:color="A1957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9574" w:themeColor="accent5"/>
          <w:right w:val="single" w:sz="4" w:space="0" w:color="A19574" w:themeColor="accent5"/>
        </w:tcBorders>
      </w:tcPr>
    </w:tblStylePr>
    <w:tblStylePr w:type="band1Horz">
      <w:tblPr/>
      <w:tcPr>
        <w:tcBorders>
          <w:top w:val="single" w:sz="4" w:space="0" w:color="A19574" w:themeColor="accent5"/>
          <w:bottom w:val="single" w:sz="4" w:space="0" w:color="A1957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9574" w:themeColor="accent5"/>
          <w:left w:val="nil"/>
        </w:tcBorders>
      </w:tcPr>
    </w:tblStylePr>
    <w:tblStylePr w:type="swCell">
      <w:tblPr/>
      <w:tcPr>
        <w:tcBorders>
          <w:top w:val="double" w:sz="4" w:space="0" w:color="A19574" w:themeColor="accent5"/>
          <w:right w:val="nil"/>
        </w:tcBorders>
      </w:tcPr>
    </w:tblStylePr>
  </w:style>
  <w:style w:type="table" w:customStyle="1" w:styleId="3610">
    <w:name w:val="Таблица със списък 3 – акцентиране 61"/>
    <w:basedOn w:val="a3"/>
    <w:uiPriority w:val="48"/>
    <w:rsid w:val="00332015"/>
    <w:pPr>
      <w:spacing w:after="0" w:line="240" w:lineRule="auto"/>
    </w:pPr>
    <w:tblPr>
      <w:tblStyleRowBandSize w:val="1"/>
      <w:tblStyleColBandSize w:val="1"/>
      <w:tblBorders>
        <w:top w:val="single" w:sz="4" w:space="0" w:color="C17529" w:themeColor="accent6"/>
        <w:left w:val="single" w:sz="4" w:space="0" w:color="C17529" w:themeColor="accent6"/>
        <w:bottom w:val="single" w:sz="4" w:space="0" w:color="C17529" w:themeColor="accent6"/>
        <w:right w:val="single" w:sz="4" w:space="0" w:color="C17529" w:themeColor="accent6"/>
      </w:tblBorders>
    </w:tblPr>
    <w:tblStylePr w:type="firstRow">
      <w:rPr>
        <w:b/>
        <w:bCs/>
        <w:color w:val="FFFFFF" w:themeColor="background1"/>
      </w:rPr>
      <w:tblPr/>
      <w:tcPr>
        <w:shd w:val="clear" w:color="auto" w:fill="C17529" w:themeFill="accent6"/>
      </w:tcPr>
    </w:tblStylePr>
    <w:tblStylePr w:type="lastRow">
      <w:rPr>
        <w:b/>
        <w:bCs/>
      </w:rPr>
      <w:tblPr/>
      <w:tcPr>
        <w:tcBorders>
          <w:top w:val="double" w:sz="4" w:space="0" w:color="C1752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7529" w:themeColor="accent6"/>
          <w:right w:val="single" w:sz="4" w:space="0" w:color="C17529" w:themeColor="accent6"/>
        </w:tcBorders>
      </w:tcPr>
    </w:tblStylePr>
    <w:tblStylePr w:type="band1Horz">
      <w:tblPr/>
      <w:tcPr>
        <w:tcBorders>
          <w:top w:val="single" w:sz="4" w:space="0" w:color="C17529" w:themeColor="accent6"/>
          <w:bottom w:val="single" w:sz="4" w:space="0" w:color="C1752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7529" w:themeColor="accent6"/>
          <w:left w:val="nil"/>
        </w:tcBorders>
      </w:tcPr>
    </w:tblStylePr>
    <w:tblStylePr w:type="swCell">
      <w:tblPr/>
      <w:tcPr>
        <w:tcBorders>
          <w:top w:val="double" w:sz="4" w:space="0" w:color="C17529" w:themeColor="accent6"/>
          <w:right w:val="nil"/>
        </w:tcBorders>
      </w:tcPr>
    </w:tblStylePr>
  </w:style>
  <w:style w:type="table" w:customStyle="1" w:styleId="412">
    <w:name w:val="Таблица със списък 41"/>
    <w:basedOn w:val="a3"/>
    <w:uiPriority w:val="49"/>
    <w:rsid w:val="003320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Таблица със списък 4 – акцентиране 11"/>
    <w:basedOn w:val="a3"/>
    <w:uiPriority w:val="49"/>
    <w:rsid w:val="00332015"/>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tcBorders>
        <w:shd w:val="clear" w:color="auto" w:fill="F0A22E" w:themeFill="accent1"/>
      </w:tcPr>
    </w:tblStylePr>
    <w:tblStylePr w:type="lastRow">
      <w:rPr>
        <w:b/>
        <w:bCs/>
      </w:rPr>
      <w:tblPr/>
      <w:tcPr>
        <w:tcBorders>
          <w:top w:val="doub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4210">
    <w:name w:val="Таблица със списък 4 – акцентиране 21"/>
    <w:basedOn w:val="a3"/>
    <w:uiPriority w:val="49"/>
    <w:rsid w:val="00332015"/>
    <w:pPr>
      <w:spacing w:after="0" w:line="240" w:lineRule="auto"/>
    </w:p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tblBorders>
    </w:tblPr>
    <w:tblStylePr w:type="firstRow">
      <w:rPr>
        <w:b/>
        <w:bCs/>
        <w:color w:val="FFFFFF" w:themeColor="background1"/>
      </w:rPr>
      <w:tblPr/>
      <w:tcPr>
        <w:tcBorders>
          <w:top w:val="single" w:sz="4" w:space="0" w:color="A5644E" w:themeColor="accent2"/>
          <w:left w:val="single" w:sz="4" w:space="0" w:color="A5644E" w:themeColor="accent2"/>
          <w:bottom w:val="single" w:sz="4" w:space="0" w:color="A5644E" w:themeColor="accent2"/>
          <w:right w:val="single" w:sz="4" w:space="0" w:color="A5644E" w:themeColor="accent2"/>
          <w:insideH w:val="nil"/>
        </w:tcBorders>
        <w:shd w:val="clear" w:color="auto" w:fill="A5644E" w:themeFill="accent2"/>
      </w:tcPr>
    </w:tblStylePr>
    <w:tblStylePr w:type="lastRow">
      <w:rPr>
        <w:b/>
        <w:bCs/>
      </w:rPr>
      <w:tblPr/>
      <w:tcPr>
        <w:tcBorders>
          <w:top w:val="double" w:sz="4" w:space="0" w:color="CBA092" w:themeColor="accent2" w:themeTint="99"/>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4310">
    <w:name w:val="Таблица със списък 4 – акцентиране 31"/>
    <w:basedOn w:val="a3"/>
    <w:uiPriority w:val="49"/>
    <w:rsid w:val="00332015"/>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tblBorders>
    </w:tblPr>
    <w:tblStylePr w:type="firstRow">
      <w:rPr>
        <w:b/>
        <w:bCs/>
        <w:color w:val="FFFFFF" w:themeColor="background1"/>
      </w:rPr>
      <w:tblPr/>
      <w:tcPr>
        <w:tcBorders>
          <w:top w:val="single" w:sz="4" w:space="0" w:color="B58B80" w:themeColor="accent3"/>
          <w:left w:val="single" w:sz="4" w:space="0" w:color="B58B80" w:themeColor="accent3"/>
          <w:bottom w:val="single" w:sz="4" w:space="0" w:color="B58B80" w:themeColor="accent3"/>
          <w:right w:val="single" w:sz="4" w:space="0" w:color="B58B80" w:themeColor="accent3"/>
          <w:insideH w:val="nil"/>
        </w:tcBorders>
        <w:shd w:val="clear" w:color="auto" w:fill="B58B80" w:themeFill="accent3"/>
      </w:tcPr>
    </w:tblStylePr>
    <w:tblStylePr w:type="lastRow">
      <w:rPr>
        <w:b/>
        <w:bCs/>
      </w:rPr>
      <w:tblPr/>
      <w:tcPr>
        <w:tcBorders>
          <w:top w:val="double" w:sz="4" w:space="0" w:color="D2B9B2" w:themeColor="accent3" w:themeTint="99"/>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4410">
    <w:name w:val="Таблица със списък 4 – акцентиране 41"/>
    <w:basedOn w:val="a3"/>
    <w:uiPriority w:val="49"/>
    <w:rsid w:val="00332015"/>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tblBorders>
    </w:tblPr>
    <w:tblStylePr w:type="firstRow">
      <w:rPr>
        <w:b/>
        <w:bCs/>
        <w:color w:val="FFFFFF" w:themeColor="background1"/>
      </w:rPr>
      <w:tblPr/>
      <w:tcPr>
        <w:tcBorders>
          <w:top w:val="single" w:sz="4" w:space="0" w:color="C3986D" w:themeColor="accent4"/>
          <w:left w:val="single" w:sz="4" w:space="0" w:color="C3986D" w:themeColor="accent4"/>
          <w:bottom w:val="single" w:sz="4" w:space="0" w:color="C3986D" w:themeColor="accent4"/>
          <w:right w:val="single" w:sz="4" w:space="0" w:color="C3986D" w:themeColor="accent4"/>
          <w:insideH w:val="nil"/>
        </w:tcBorders>
        <w:shd w:val="clear" w:color="auto" w:fill="C3986D" w:themeFill="accent4"/>
      </w:tcPr>
    </w:tblStylePr>
    <w:tblStylePr w:type="lastRow">
      <w:rPr>
        <w:b/>
        <w:bCs/>
      </w:rPr>
      <w:tblPr/>
      <w:tcPr>
        <w:tcBorders>
          <w:top w:val="doub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4510">
    <w:name w:val="Таблица със списък 4 – акцентиране 51"/>
    <w:basedOn w:val="a3"/>
    <w:uiPriority w:val="49"/>
    <w:rsid w:val="00332015"/>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tblBorders>
    </w:tblPr>
    <w:tblStylePr w:type="firstRow">
      <w:rPr>
        <w:b/>
        <w:bCs/>
        <w:color w:val="FFFFFF" w:themeColor="background1"/>
      </w:rPr>
      <w:tblPr/>
      <w:tcPr>
        <w:tcBorders>
          <w:top w:val="single" w:sz="4" w:space="0" w:color="A19574" w:themeColor="accent5"/>
          <w:left w:val="single" w:sz="4" w:space="0" w:color="A19574" w:themeColor="accent5"/>
          <w:bottom w:val="single" w:sz="4" w:space="0" w:color="A19574" w:themeColor="accent5"/>
          <w:right w:val="single" w:sz="4" w:space="0" w:color="A19574" w:themeColor="accent5"/>
          <w:insideH w:val="nil"/>
        </w:tcBorders>
        <w:shd w:val="clear" w:color="auto" w:fill="A19574" w:themeFill="accent5"/>
      </w:tcPr>
    </w:tblStylePr>
    <w:tblStylePr w:type="lastRow">
      <w:rPr>
        <w:b/>
        <w:bCs/>
      </w:rPr>
      <w:tblPr/>
      <w:tcPr>
        <w:tcBorders>
          <w:top w:val="doub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4610">
    <w:name w:val="Таблица със списък 4 – акцентиране 61"/>
    <w:basedOn w:val="a3"/>
    <w:uiPriority w:val="49"/>
    <w:rsid w:val="00332015"/>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tblBorders>
    </w:tblPr>
    <w:tblStylePr w:type="firstRow">
      <w:rPr>
        <w:b/>
        <w:bCs/>
        <w:color w:val="FFFFFF" w:themeColor="background1"/>
      </w:rPr>
      <w:tblPr/>
      <w:tcPr>
        <w:tcBorders>
          <w:top w:val="single" w:sz="4" w:space="0" w:color="C17529" w:themeColor="accent6"/>
          <w:left w:val="single" w:sz="4" w:space="0" w:color="C17529" w:themeColor="accent6"/>
          <w:bottom w:val="single" w:sz="4" w:space="0" w:color="C17529" w:themeColor="accent6"/>
          <w:right w:val="single" w:sz="4" w:space="0" w:color="C17529" w:themeColor="accent6"/>
          <w:insideH w:val="nil"/>
        </w:tcBorders>
        <w:shd w:val="clear" w:color="auto" w:fill="C17529" w:themeFill="accent6"/>
      </w:tcPr>
    </w:tblStylePr>
    <w:tblStylePr w:type="lastRow">
      <w:rPr>
        <w:b/>
        <w:bCs/>
      </w:rPr>
      <w:tblPr/>
      <w:tcPr>
        <w:tcBorders>
          <w:top w:val="double" w:sz="4" w:space="0" w:color="E2AB76" w:themeColor="accent6" w:themeTint="99"/>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512">
    <w:name w:val="Таблица със списък 5 тъмна1"/>
    <w:basedOn w:val="a3"/>
    <w:uiPriority w:val="50"/>
    <w:rsid w:val="0033201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Таблица със списък 5 тъмна – акцентиране 11"/>
    <w:basedOn w:val="a3"/>
    <w:uiPriority w:val="50"/>
    <w:rsid w:val="00332015"/>
    <w:pPr>
      <w:spacing w:after="0" w:line="240" w:lineRule="auto"/>
    </w:pPr>
    <w:rPr>
      <w:color w:val="FFFFFF" w:themeColor="background1"/>
    </w:rPr>
    <w:tblPr>
      <w:tblStyleRowBandSize w:val="1"/>
      <w:tblStyleColBandSize w:val="1"/>
      <w:tblBorders>
        <w:top w:val="single" w:sz="24" w:space="0" w:color="F0A22E" w:themeColor="accent1"/>
        <w:left w:val="single" w:sz="24" w:space="0" w:color="F0A22E" w:themeColor="accent1"/>
        <w:bottom w:val="single" w:sz="24" w:space="0" w:color="F0A22E" w:themeColor="accent1"/>
        <w:right w:val="single" w:sz="24" w:space="0" w:color="F0A22E" w:themeColor="accent1"/>
      </w:tblBorders>
    </w:tblPr>
    <w:tcPr>
      <w:shd w:val="clear" w:color="auto" w:fill="F0A22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Таблица със списък 5 тъмна – акцентиране 21"/>
    <w:basedOn w:val="a3"/>
    <w:uiPriority w:val="50"/>
    <w:rsid w:val="00332015"/>
    <w:pPr>
      <w:spacing w:after="0" w:line="240" w:lineRule="auto"/>
    </w:pPr>
    <w:rPr>
      <w:color w:val="FFFFFF" w:themeColor="background1"/>
    </w:rPr>
    <w:tblPr>
      <w:tblStyleRowBandSize w:val="1"/>
      <w:tblStyleColBandSize w:val="1"/>
      <w:tblBorders>
        <w:top w:val="single" w:sz="24" w:space="0" w:color="A5644E" w:themeColor="accent2"/>
        <w:left w:val="single" w:sz="24" w:space="0" w:color="A5644E" w:themeColor="accent2"/>
        <w:bottom w:val="single" w:sz="24" w:space="0" w:color="A5644E" w:themeColor="accent2"/>
        <w:right w:val="single" w:sz="24" w:space="0" w:color="A5644E" w:themeColor="accent2"/>
      </w:tblBorders>
    </w:tblPr>
    <w:tcPr>
      <w:shd w:val="clear" w:color="auto" w:fill="A564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Таблица със списък 5 тъмна – акцентиране 31"/>
    <w:basedOn w:val="a3"/>
    <w:uiPriority w:val="50"/>
    <w:rsid w:val="00332015"/>
    <w:pPr>
      <w:spacing w:after="0" w:line="240" w:lineRule="auto"/>
    </w:pPr>
    <w:rPr>
      <w:color w:val="FFFFFF" w:themeColor="background1"/>
    </w:rPr>
    <w:tblPr>
      <w:tblStyleRowBandSize w:val="1"/>
      <w:tblStyleColBandSize w:val="1"/>
      <w:tblBorders>
        <w:top w:val="single" w:sz="24" w:space="0" w:color="B58B80" w:themeColor="accent3"/>
        <w:left w:val="single" w:sz="24" w:space="0" w:color="B58B80" w:themeColor="accent3"/>
        <w:bottom w:val="single" w:sz="24" w:space="0" w:color="B58B80" w:themeColor="accent3"/>
        <w:right w:val="single" w:sz="24" w:space="0" w:color="B58B80" w:themeColor="accent3"/>
      </w:tblBorders>
    </w:tblPr>
    <w:tcPr>
      <w:shd w:val="clear" w:color="auto" w:fill="B58B8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Таблица със списък 5 тъмна – акцентиране 41"/>
    <w:basedOn w:val="a3"/>
    <w:uiPriority w:val="50"/>
    <w:rsid w:val="00332015"/>
    <w:pPr>
      <w:spacing w:after="0" w:line="240" w:lineRule="auto"/>
    </w:pPr>
    <w:rPr>
      <w:color w:val="FFFFFF" w:themeColor="background1"/>
    </w:rPr>
    <w:tblPr>
      <w:tblStyleRowBandSize w:val="1"/>
      <w:tblStyleColBandSize w:val="1"/>
      <w:tblBorders>
        <w:top w:val="single" w:sz="24" w:space="0" w:color="C3986D" w:themeColor="accent4"/>
        <w:left w:val="single" w:sz="24" w:space="0" w:color="C3986D" w:themeColor="accent4"/>
        <w:bottom w:val="single" w:sz="24" w:space="0" w:color="C3986D" w:themeColor="accent4"/>
        <w:right w:val="single" w:sz="24" w:space="0" w:color="C3986D" w:themeColor="accent4"/>
      </w:tblBorders>
    </w:tblPr>
    <w:tcPr>
      <w:shd w:val="clear" w:color="auto" w:fill="C3986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Таблица със списък 5 тъмна – акцентиране 51"/>
    <w:basedOn w:val="a3"/>
    <w:uiPriority w:val="50"/>
    <w:rsid w:val="00332015"/>
    <w:pPr>
      <w:spacing w:after="0" w:line="240" w:lineRule="auto"/>
    </w:pPr>
    <w:rPr>
      <w:color w:val="FFFFFF" w:themeColor="background1"/>
    </w:rPr>
    <w:tblPr>
      <w:tblStyleRowBandSize w:val="1"/>
      <w:tblStyleColBandSize w:val="1"/>
      <w:tblBorders>
        <w:top w:val="single" w:sz="24" w:space="0" w:color="A19574" w:themeColor="accent5"/>
        <w:left w:val="single" w:sz="24" w:space="0" w:color="A19574" w:themeColor="accent5"/>
        <w:bottom w:val="single" w:sz="24" w:space="0" w:color="A19574" w:themeColor="accent5"/>
        <w:right w:val="single" w:sz="24" w:space="0" w:color="A19574" w:themeColor="accent5"/>
      </w:tblBorders>
    </w:tblPr>
    <w:tcPr>
      <w:shd w:val="clear" w:color="auto" w:fill="A1957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Таблица със списък 5 тъмна – акцентиране 61"/>
    <w:basedOn w:val="a3"/>
    <w:uiPriority w:val="50"/>
    <w:rsid w:val="00332015"/>
    <w:pPr>
      <w:spacing w:after="0" w:line="240" w:lineRule="auto"/>
    </w:pPr>
    <w:rPr>
      <w:color w:val="FFFFFF" w:themeColor="background1"/>
    </w:rPr>
    <w:tblPr>
      <w:tblStyleRowBandSize w:val="1"/>
      <w:tblStyleColBandSize w:val="1"/>
      <w:tblBorders>
        <w:top w:val="single" w:sz="24" w:space="0" w:color="C17529" w:themeColor="accent6"/>
        <w:left w:val="single" w:sz="24" w:space="0" w:color="C17529" w:themeColor="accent6"/>
        <w:bottom w:val="single" w:sz="24" w:space="0" w:color="C17529" w:themeColor="accent6"/>
        <w:right w:val="single" w:sz="24" w:space="0" w:color="C17529" w:themeColor="accent6"/>
      </w:tblBorders>
    </w:tblPr>
    <w:tcPr>
      <w:shd w:val="clear" w:color="auto" w:fill="C1752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2">
    <w:name w:val="Таблица със списък 6 цветна1"/>
    <w:basedOn w:val="a3"/>
    <w:uiPriority w:val="51"/>
    <w:rsid w:val="0033201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Таблица със списък 6 цветна – акцентиране 11"/>
    <w:basedOn w:val="a3"/>
    <w:uiPriority w:val="51"/>
    <w:rsid w:val="00332015"/>
    <w:pPr>
      <w:spacing w:after="0" w:line="240" w:lineRule="auto"/>
    </w:pPr>
    <w:rPr>
      <w:color w:val="C77C0E" w:themeColor="accent1" w:themeShade="BF"/>
    </w:rPr>
    <w:tblPr>
      <w:tblStyleRowBandSize w:val="1"/>
      <w:tblStyleColBandSize w:val="1"/>
      <w:tblBorders>
        <w:top w:val="single" w:sz="4" w:space="0" w:color="F0A22E" w:themeColor="accent1"/>
        <w:bottom w:val="single" w:sz="4" w:space="0" w:color="F0A22E" w:themeColor="accent1"/>
      </w:tblBorders>
    </w:tblPr>
    <w:tblStylePr w:type="firstRow">
      <w:rPr>
        <w:b/>
        <w:bCs/>
      </w:rPr>
      <w:tblPr/>
      <w:tcPr>
        <w:tcBorders>
          <w:bottom w:val="single" w:sz="4" w:space="0" w:color="F0A22E" w:themeColor="accent1"/>
        </w:tcBorders>
      </w:tcPr>
    </w:tblStylePr>
    <w:tblStylePr w:type="lastRow">
      <w:rPr>
        <w:b/>
        <w:bCs/>
      </w:rPr>
      <w:tblPr/>
      <w:tcPr>
        <w:tcBorders>
          <w:top w:val="double" w:sz="4" w:space="0" w:color="F0A22E" w:themeColor="accent1"/>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6210">
    <w:name w:val="Таблица със списък 6 цветна – акцентиране 21"/>
    <w:basedOn w:val="a3"/>
    <w:uiPriority w:val="51"/>
    <w:rsid w:val="00332015"/>
    <w:pPr>
      <w:spacing w:after="0" w:line="240" w:lineRule="auto"/>
    </w:pPr>
    <w:rPr>
      <w:color w:val="7B4A3A" w:themeColor="accent2" w:themeShade="BF"/>
    </w:rPr>
    <w:tblPr>
      <w:tblStyleRowBandSize w:val="1"/>
      <w:tblStyleColBandSize w:val="1"/>
      <w:tblBorders>
        <w:top w:val="single" w:sz="4" w:space="0" w:color="A5644E" w:themeColor="accent2"/>
        <w:bottom w:val="single" w:sz="4" w:space="0" w:color="A5644E" w:themeColor="accent2"/>
      </w:tblBorders>
    </w:tblPr>
    <w:tblStylePr w:type="firstRow">
      <w:rPr>
        <w:b/>
        <w:bCs/>
      </w:rPr>
      <w:tblPr/>
      <w:tcPr>
        <w:tcBorders>
          <w:bottom w:val="single" w:sz="4" w:space="0" w:color="A5644E" w:themeColor="accent2"/>
        </w:tcBorders>
      </w:tcPr>
    </w:tblStylePr>
    <w:tblStylePr w:type="lastRow">
      <w:rPr>
        <w:b/>
        <w:bCs/>
      </w:rPr>
      <w:tblPr/>
      <w:tcPr>
        <w:tcBorders>
          <w:top w:val="double" w:sz="4" w:space="0" w:color="A5644E" w:themeColor="accent2"/>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6310">
    <w:name w:val="Таблица със списък 6 цветна – акцентиране 31"/>
    <w:basedOn w:val="a3"/>
    <w:uiPriority w:val="51"/>
    <w:rsid w:val="00332015"/>
    <w:pPr>
      <w:spacing w:after="0" w:line="240" w:lineRule="auto"/>
    </w:pPr>
    <w:rPr>
      <w:color w:val="926155" w:themeColor="accent3" w:themeShade="BF"/>
    </w:rPr>
    <w:tblPr>
      <w:tblStyleRowBandSize w:val="1"/>
      <w:tblStyleColBandSize w:val="1"/>
      <w:tblBorders>
        <w:top w:val="single" w:sz="4" w:space="0" w:color="B58B80" w:themeColor="accent3"/>
        <w:bottom w:val="single" w:sz="4" w:space="0" w:color="B58B80" w:themeColor="accent3"/>
      </w:tblBorders>
    </w:tblPr>
    <w:tblStylePr w:type="firstRow">
      <w:rPr>
        <w:b/>
        <w:bCs/>
      </w:rPr>
      <w:tblPr/>
      <w:tcPr>
        <w:tcBorders>
          <w:bottom w:val="single" w:sz="4" w:space="0" w:color="B58B80" w:themeColor="accent3"/>
        </w:tcBorders>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6410">
    <w:name w:val="Таблица със списък 6 цветна – акцентиране 41"/>
    <w:basedOn w:val="a3"/>
    <w:uiPriority w:val="51"/>
    <w:rsid w:val="00332015"/>
    <w:pPr>
      <w:spacing w:after="0" w:line="240" w:lineRule="auto"/>
    </w:pPr>
    <w:rPr>
      <w:color w:val="A17142" w:themeColor="accent4" w:themeShade="BF"/>
    </w:rPr>
    <w:tblPr>
      <w:tblStyleRowBandSize w:val="1"/>
      <w:tblStyleColBandSize w:val="1"/>
      <w:tblBorders>
        <w:top w:val="single" w:sz="4" w:space="0" w:color="C3986D" w:themeColor="accent4"/>
        <w:bottom w:val="single" w:sz="4" w:space="0" w:color="C3986D" w:themeColor="accent4"/>
      </w:tblBorders>
    </w:tblPr>
    <w:tblStylePr w:type="firstRow">
      <w:rPr>
        <w:b/>
        <w:bCs/>
      </w:rPr>
      <w:tblPr/>
      <w:tcPr>
        <w:tcBorders>
          <w:bottom w:val="single" w:sz="4" w:space="0" w:color="C3986D" w:themeColor="accent4"/>
        </w:tcBorders>
      </w:tcPr>
    </w:tblStylePr>
    <w:tblStylePr w:type="lastRow">
      <w:rPr>
        <w:b/>
        <w:bCs/>
      </w:rPr>
      <w:tblPr/>
      <w:tcPr>
        <w:tcBorders>
          <w:top w:val="double" w:sz="4" w:space="0" w:color="C3986D" w:themeColor="accent4"/>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6510">
    <w:name w:val="Таблица със списък 6 цветна – акцентиране 51"/>
    <w:basedOn w:val="a3"/>
    <w:uiPriority w:val="51"/>
    <w:rsid w:val="00332015"/>
    <w:pPr>
      <w:spacing w:after="0" w:line="240" w:lineRule="auto"/>
    </w:pPr>
    <w:rPr>
      <w:color w:val="7B7053" w:themeColor="accent5" w:themeShade="BF"/>
    </w:rPr>
    <w:tblPr>
      <w:tblStyleRowBandSize w:val="1"/>
      <w:tblStyleColBandSize w:val="1"/>
      <w:tblBorders>
        <w:top w:val="single" w:sz="4" w:space="0" w:color="A19574" w:themeColor="accent5"/>
        <w:bottom w:val="single" w:sz="4" w:space="0" w:color="A19574" w:themeColor="accent5"/>
      </w:tblBorders>
    </w:tblPr>
    <w:tblStylePr w:type="firstRow">
      <w:rPr>
        <w:b/>
        <w:bCs/>
      </w:rPr>
      <w:tblPr/>
      <w:tcPr>
        <w:tcBorders>
          <w:bottom w:val="single" w:sz="4" w:space="0" w:color="A19574" w:themeColor="accent5"/>
        </w:tcBorders>
      </w:tcPr>
    </w:tblStylePr>
    <w:tblStylePr w:type="lastRow">
      <w:rPr>
        <w:b/>
        <w:bCs/>
      </w:rPr>
      <w:tblPr/>
      <w:tcPr>
        <w:tcBorders>
          <w:top w:val="double" w:sz="4" w:space="0" w:color="A19574" w:themeColor="accent5"/>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6610">
    <w:name w:val="Таблица със списък 6 цветна – акцентиране 61"/>
    <w:basedOn w:val="a3"/>
    <w:uiPriority w:val="51"/>
    <w:rsid w:val="00332015"/>
    <w:pPr>
      <w:spacing w:after="0" w:line="240" w:lineRule="auto"/>
    </w:pPr>
    <w:rPr>
      <w:color w:val="90571E" w:themeColor="accent6" w:themeShade="BF"/>
    </w:rPr>
    <w:tblPr>
      <w:tblStyleRowBandSize w:val="1"/>
      <w:tblStyleColBandSize w:val="1"/>
      <w:tblBorders>
        <w:top w:val="single" w:sz="4" w:space="0" w:color="C17529" w:themeColor="accent6"/>
        <w:bottom w:val="single" w:sz="4" w:space="0" w:color="C17529" w:themeColor="accent6"/>
      </w:tblBorders>
    </w:tblPr>
    <w:tblStylePr w:type="firstRow">
      <w:rPr>
        <w:b/>
        <w:bCs/>
      </w:rPr>
      <w:tblPr/>
      <w:tcPr>
        <w:tcBorders>
          <w:bottom w:val="single" w:sz="4" w:space="0" w:color="C17529" w:themeColor="accent6"/>
        </w:tcBorders>
      </w:tcPr>
    </w:tblStylePr>
    <w:tblStylePr w:type="lastRow">
      <w:rPr>
        <w:b/>
        <w:bCs/>
      </w:rPr>
      <w:tblPr/>
      <w:tcPr>
        <w:tcBorders>
          <w:top w:val="double" w:sz="4" w:space="0" w:color="C17529" w:themeColor="accent6"/>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712">
    <w:name w:val="Таблица със списък 7 цветна1"/>
    <w:basedOn w:val="a3"/>
    <w:uiPriority w:val="52"/>
    <w:rsid w:val="0033201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Таблица със списък 7 цветна – акцентиране 11"/>
    <w:basedOn w:val="a3"/>
    <w:uiPriority w:val="52"/>
    <w:rsid w:val="00332015"/>
    <w:pPr>
      <w:spacing w:after="0" w:line="240" w:lineRule="auto"/>
    </w:pPr>
    <w:rPr>
      <w:color w:val="C77C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22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22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22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22E" w:themeColor="accent1"/>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Таблица със на списък 7 цветна – акцентиране 21"/>
    <w:basedOn w:val="a3"/>
    <w:uiPriority w:val="52"/>
    <w:rsid w:val="00332015"/>
    <w:pPr>
      <w:spacing w:after="0" w:line="240" w:lineRule="auto"/>
    </w:pPr>
    <w:rPr>
      <w:color w:val="7B4A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64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64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64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644E" w:themeColor="accent2"/>
        </w:tcBorders>
        <w:shd w:val="clear" w:color="auto" w:fill="FFFFFF" w:themeFill="background1"/>
      </w:tcPr>
    </w:tblStylePr>
    <w:tblStylePr w:type="band1Vert">
      <w:tblPr/>
      <w:tcPr>
        <w:shd w:val="clear" w:color="auto" w:fill="EDDFDA" w:themeFill="accent2" w:themeFillTint="33"/>
      </w:tcPr>
    </w:tblStylePr>
    <w:tblStylePr w:type="band1Horz">
      <w:tblPr/>
      <w:tcPr>
        <w:shd w:val="clear" w:color="auto" w:fill="EDDF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Таблица със списък 7 цветна – акцентиране 31"/>
    <w:basedOn w:val="a3"/>
    <w:uiPriority w:val="52"/>
    <w:rsid w:val="00332015"/>
    <w:pPr>
      <w:spacing w:after="0" w:line="240" w:lineRule="auto"/>
    </w:pPr>
    <w:rPr>
      <w:color w:val="92615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58B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58B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58B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58B80" w:themeColor="accent3"/>
        </w:tcBorders>
        <w:shd w:val="clear" w:color="auto" w:fill="FFFFFF" w:themeFill="background1"/>
      </w:tcPr>
    </w:tblStylePr>
    <w:tblStylePr w:type="band1Vert">
      <w:tblPr/>
      <w:tcPr>
        <w:shd w:val="clear" w:color="auto" w:fill="F0E7E5" w:themeFill="accent3" w:themeFillTint="33"/>
      </w:tcPr>
    </w:tblStylePr>
    <w:tblStylePr w:type="band1Horz">
      <w:tblPr/>
      <w:tcPr>
        <w:shd w:val="clear" w:color="auto" w:fill="F0E7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Таблица със списък 7 цветна – акцентиране 41"/>
    <w:basedOn w:val="a3"/>
    <w:uiPriority w:val="52"/>
    <w:rsid w:val="00332015"/>
    <w:pPr>
      <w:spacing w:after="0" w:line="240" w:lineRule="auto"/>
    </w:pPr>
    <w:rPr>
      <w:color w:val="A1714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986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986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986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986D" w:themeColor="accent4"/>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Таблица със списък 7 цветна – акцентиране 51"/>
    <w:basedOn w:val="a3"/>
    <w:uiPriority w:val="52"/>
    <w:rsid w:val="00332015"/>
    <w:pPr>
      <w:spacing w:after="0" w:line="240" w:lineRule="auto"/>
    </w:pPr>
    <w:rPr>
      <w:color w:val="7B705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957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957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957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9574" w:themeColor="accent5"/>
        </w:tcBorders>
        <w:shd w:val="clear" w:color="auto" w:fill="FFFFFF" w:themeFill="background1"/>
      </w:tcPr>
    </w:tblStylePr>
    <w:tblStylePr w:type="band1Vert">
      <w:tblPr/>
      <w:tcPr>
        <w:shd w:val="clear" w:color="auto" w:fill="ECE9E3" w:themeFill="accent5" w:themeFillTint="33"/>
      </w:tcPr>
    </w:tblStylePr>
    <w:tblStylePr w:type="band1Horz">
      <w:tblPr/>
      <w:tcPr>
        <w:shd w:val="clear" w:color="auto" w:fill="ECE9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Таблица със списък 7 цветна – акцентиране 61"/>
    <w:basedOn w:val="a3"/>
    <w:uiPriority w:val="52"/>
    <w:rsid w:val="00332015"/>
    <w:pPr>
      <w:spacing w:after="0" w:line="240" w:lineRule="auto"/>
    </w:pPr>
    <w:rPr>
      <w:color w:val="90571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752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752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752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7529" w:themeColor="accent6"/>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3">
    <w:name w:val="Обикновена таблица 11"/>
    <w:basedOn w:val="a3"/>
    <w:uiPriority w:val="40"/>
    <w:rsid w:val="003320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3">
    <w:name w:val="Обикновена таблица 21"/>
    <w:basedOn w:val="a3"/>
    <w:uiPriority w:val="41"/>
    <w:rsid w:val="003320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3">
    <w:name w:val="Обикновена таблица 31"/>
    <w:basedOn w:val="a3"/>
    <w:uiPriority w:val="42"/>
    <w:rsid w:val="0033201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3">
    <w:name w:val="Обикновена таблица 41"/>
    <w:basedOn w:val="a3"/>
    <w:uiPriority w:val="43"/>
    <w:rsid w:val="003320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3">
    <w:name w:val="Обикновена таблица 51"/>
    <w:basedOn w:val="a3"/>
    <w:uiPriority w:val="44"/>
    <w:rsid w:val="003320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f">
    <w:name w:val="Мрежа в таблица светла1"/>
    <w:basedOn w:val="a3"/>
    <w:uiPriority w:val="45"/>
    <w:rsid w:val="003320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a2"/>
    <w:rsid w:val="00332015"/>
  </w:style>
  <w:style w:type="character" w:customStyle="1" w:styleId="affff6">
    <w:name w:val="Без разредка Знак"/>
    <w:basedOn w:val="a2"/>
    <w:link w:val="affff5"/>
    <w:uiPriority w:val="1"/>
    <w:rsid w:val="00C92E9A"/>
    <w:rPr>
      <w:kern w:val="16"/>
      <w14:ligatures w14:val="standardContextual"/>
      <w14:numForm w14:val="oldStyle"/>
      <w14:numSpacing w14:val="proportional"/>
      <w14:cntxtAlts/>
    </w:rPr>
  </w:style>
  <w:style w:type="character" w:customStyle="1" w:styleId="2f9">
    <w:name w:val="Основен текст (2)_"/>
    <w:link w:val="2fa"/>
    <w:rsid w:val="00CA7596"/>
    <w:rPr>
      <w:shd w:val="clear" w:color="auto" w:fill="FFFFFF"/>
    </w:rPr>
  </w:style>
  <w:style w:type="paragraph" w:customStyle="1" w:styleId="2fa">
    <w:name w:val="Основен текст (2)"/>
    <w:basedOn w:val="a1"/>
    <w:link w:val="2f9"/>
    <w:rsid w:val="00CA7596"/>
    <w:pPr>
      <w:widowControl w:val="0"/>
      <w:shd w:val="clear" w:color="auto" w:fill="FFFFFF"/>
      <w:spacing w:before="180" w:after="0" w:line="259" w:lineRule="exact"/>
      <w:jc w:val="both"/>
    </w:pPr>
    <w:rPr>
      <w:color w:val="3A2C24" w:themeColor="text2" w:themeShade="BF"/>
    </w:rPr>
  </w:style>
  <w:style w:type="paragraph" w:customStyle="1" w:styleId="Default">
    <w:name w:val="Default"/>
    <w:rsid w:val="00CA7596"/>
    <w:pPr>
      <w:autoSpaceDE w:val="0"/>
      <w:autoSpaceDN w:val="0"/>
      <w:adjustRightInd w:val="0"/>
      <w:spacing w:after="0" w:line="240" w:lineRule="auto"/>
    </w:pPr>
    <w:rPr>
      <w:rFonts w:ascii="Times New Roman" w:hAnsi="Times New Roman" w:cs="Times New Roman"/>
      <w:color w:val="000000"/>
      <w:sz w:val="24"/>
      <w:szCs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3A2C24" w:themeColor="text2" w:themeShade="BF"/>
        <w:sz w:val="22"/>
        <w:szCs w:val="22"/>
        <w:lang w:val="en-US" w:eastAsia="en-US" w:bidi="ar-SA"/>
      </w:rPr>
    </w:rPrDefault>
    <w:pPrDefault>
      <w:pPr>
        <w:spacing w:after="3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Closing" w:uiPriority="6" w:qFormat="1"/>
    <w:lsdException w:name="Signature" w:uiPriority="7" w:qFormat="1"/>
    <w:lsdException w:name="Default Paragraph Font" w:uiPriority="1"/>
    <w:lsdException w:name="Subtitle" w:uiPriority="11" w:qFormat="1"/>
    <w:lsdException w:name="Salutation" w:uiPriority="5" w:qFormat="1"/>
    <w:lsdException w:name="Date" w:uiPriority="4" w:qFormat="1"/>
    <w:lsdException w:name="Strong" w:uiPriority="19"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1">
    <w:name w:val="Normal"/>
    <w:qFormat/>
    <w:rsid w:val="005F5AC5"/>
    <w:rPr>
      <w:color w:val="auto"/>
    </w:rPr>
  </w:style>
  <w:style w:type="paragraph" w:styleId="1">
    <w:name w:val="heading 1"/>
    <w:basedOn w:val="a1"/>
    <w:next w:val="a1"/>
    <w:link w:val="10"/>
    <w:uiPriority w:val="9"/>
    <w:semiHidden/>
    <w:rsid w:val="000F51EC"/>
    <w:pPr>
      <w:keepNext/>
      <w:keepLines/>
      <w:spacing w:before="480" w:after="0"/>
      <w:outlineLvl w:val="0"/>
    </w:pPr>
    <w:rPr>
      <w:rFonts w:asciiTheme="majorHAnsi" w:eastAsiaTheme="majorEastAsia" w:hAnsiTheme="majorHAnsi" w:cstheme="majorBidi"/>
      <w:b/>
      <w:bCs/>
      <w:color w:val="523227" w:themeColor="accent2" w:themeShade="80"/>
      <w:sz w:val="28"/>
      <w:szCs w:val="28"/>
    </w:rPr>
  </w:style>
  <w:style w:type="paragraph" w:styleId="21">
    <w:name w:val="heading 2"/>
    <w:basedOn w:val="a1"/>
    <w:next w:val="a1"/>
    <w:link w:val="22"/>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31">
    <w:name w:val="heading 3"/>
    <w:basedOn w:val="a1"/>
    <w:next w:val="a1"/>
    <w:link w:val="32"/>
    <w:uiPriority w:val="9"/>
    <w:semiHidden/>
    <w:unhideWhenUsed/>
    <w:qFormat/>
    <w:rsid w:val="00572222"/>
    <w:pPr>
      <w:keepNext/>
      <w:keepLines/>
      <w:spacing w:before="40" w:after="0"/>
      <w:outlineLvl w:val="2"/>
    </w:pPr>
    <w:rPr>
      <w:rFonts w:asciiTheme="majorHAnsi" w:eastAsiaTheme="majorEastAsia" w:hAnsiTheme="majorHAnsi" w:cstheme="majorBidi"/>
      <w:color w:val="845209" w:themeColor="accent1" w:themeShade="7F"/>
      <w:sz w:val="24"/>
      <w:szCs w:val="24"/>
    </w:rPr>
  </w:style>
  <w:style w:type="paragraph" w:styleId="41">
    <w:name w:val="heading 4"/>
    <w:basedOn w:val="a1"/>
    <w:next w:val="a1"/>
    <w:link w:val="42"/>
    <w:uiPriority w:val="9"/>
    <w:semiHidden/>
    <w:unhideWhenUsed/>
    <w:qFormat/>
    <w:rsid w:val="00572222"/>
    <w:pPr>
      <w:keepNext/>
      <w:keepLines/>
      <w:spacing w:before="40" w:after="0"/>
      <w:outlineLvl w:val="3"/>
    </w:pPr>
    <w:rPr>
      <w:rFonts w:asciiTheme="majorHAnsi" w:eastAsiaTheme="majorEastAsia" w:hAnsiTheme="majorHAnsi" w:cstheme="majorBidi"/>
      <w:i/>
      <w:iCs/>
      <w:color w:val="C77C0E" w:themeColor="accent1" w:themeShade="BF"/>
    </w:rPr>
  </w:style>
  <w:style w:type="paragraph" w:styleId="51">
    <w:name w:val="heading 5"/>
    <w:basedOn w:val="a1"/>
    <w:next w:val="a1"/>
    <w:link w:val="52"/>
    <w:uiPriority w:val="9"/>
    <w:semiHidden/>
    <w:unhideWhenUsed/>
    <w:qFormat/>
    <w:rsid w:val="00572222"/>
    <w:pPr>
      <w:keepNext/>
      <w:keepLines/>
      <w:spacing w:before="40" w:after="0"/>
      <w:outlineLvl w:val="4"/>
    </w:pPr>
    <w:rPr>
      <w:rFonts w:asciiTheme="majorHAnsi" w:eastAsiaTheme="majorEastAsia" w:hAnsiTheme="majorHAnsi" w:cstheme="majorBidi"/>
      <w:color w:val="C77C0E" w:themeColor="accent1" w:themeShade="BF"/>
    </w:rPr>
  </w:style>
  <w:style w:type="paragraph" w:styleId="6">
    <w:name w:val="heading 6"/>
    <w:basedOn w:val="a1"/>
    <w:next w:val="a1"/>
    <w:link w:val="60"/>
    <w:uiPriority w:val="9"/>
    <w:semiHidden/>
    <w:unhideWhenUsed/>
    <w:qFormat/>
    <w:rsid w:val="00572222"/>
    <w:pPr>
      <w:keepNext/>
      <w:keepLines/>
      <w:spacing w:before="40" w:after="0"/>
      <w:outlineLvl w:val="5"/>
    </w:pPr>
    <w:rPr>
      <w:rFonts w:asciiTheme="majorHAnsi" w:eastAsiaTheme="majorEastAsia" w:hAnsiTheme="majorHAnsi" w:cstheme="majorBidi"/>
      <w:color w:val="845209" w:themeColor="accent1" w:themeShade="7F"/>
    </w:rPr>
  </w:style>
  <w:style w:type="paragraph" w:styleId="7">
    <w:name w:val="heading 7"/>
    <w:basedOn w:val="a1"/>
    <w:next w:val="a1"/>
    <w:link w:val="70"/>
    <w:uiPriority w:val="9"/>
    <w:semiHidden/>
    <w:unhideWhenUsed/>
    <w:qFormat/>
    <w:rsid w:val="00572222"/>
    <w:pPr>
      <w:keepNext/>
      <w:keepLines/>
      <w:spacing w:before="40" w:after="0"/>
      <w:outlineLvl w:val="6"/>
    </w:pPr>
    <w:rPr>
      <w:rFonts w:asciiTheme="majorHAnsi" w:eastAsiaTheme="majorEastAsia" w:hAnsiTheme="majorHAnsi" w:cstheme="majorBidi"/>
      <w:i/>
      <w:iCs/>
      <w:color w:val="845209" w:themeColor="accent1" w:themeShade="7F"/>
    </w:rPr>
  </w:style>
  <w:style w:type="paragraph" w:styleId="8">
    <w:name w:val="heading 8"/>
    <w:basedOn w:val="a1"/>
    <w:next w:val="a1"/>
    <w:link w:val="80"/>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B63133"/>
    <w:pPr>
      <w:spacing w:after="0" w:line="240" w:lineRule="auto"/>
    </w:pPr>
  </w:style>
  <w:style w:type="character" w:customStyle="1" w:styleId="a6">
    <w:name w:val="Горен колонтитул Знак"/>
    <w:basedOn w:val="a2"/>
    <w:link w:val="a5"/>
    <w:uiPriority w:val="99"/>
    <w:rsid w:val="00254E0D"/>
    <w:rPr>
      <w:color w:val="auto"/>
    </w:rPr>
  </w:style>
  <w:style w:type="paragraph" w:styleId="a7">
    <w:name w:val="footer"/>
    <w:basedOn w:val="a1"/>
    <w:link w:val="a8"/>
    <w:uiPriority w:val="99"/>
    <w:rsid w:val="00BC0F0A"/>
    <w:pPr>
      <w:spacing w:after="0" w:line="240" w:lineRule="auto"/>
      <w:ind w:left="-720" w:right="-720"/>
      <w:jc w:val="center"/>
    </w:pPr>
    <w:rPr>
      <w:rFonts w:asciiTheme="majorHAnsi" w:hAnsiTheme="majorHAnsi"/>
      <w:color w:val="523227" w:themeColor="accent2" w:themeShade="80"/>
    </w:rPr>
  </w:style>
  <w:style w:type="character" w:customStyle="1" w:styleId="a8">
    <w:name w:val="Долен колонтитул Знак"/>
    <w:basedOn w:val="a2"/>
    <w:link w:val="a7"/>
    <w:uiPriority w:val="99"/>
    <w:rsid w:val="00254E0D"/>
    <w:rPr>
      <w:rFonts w:asciiTheme="majorHAnsi" w:hAnsiTheme="majorHAnsi"/>
      <w:color w:val="523227" w:themeColor="accent2" w:themeShade="80"/>
    </w:rPr>
  </w:style>
  <w:style w:type="character" w:styleId="a9">
    <w:name w:val="Placeholder Text"/>
    <w:basedOn w:val="a2"/>
    <w:uiPriority w:val="99"/>
    <w:semiHidden/>
    <w:rsid w:val="00912A0A"/>
    <w:rPr>
      <w:color w:val="7B7053" w:themeColor="accent5" w:themeShade="BF"/>
      <w:sz w:val="22"/>
    </w:rPr>
  </w:style>
  <w:style w:type="paragraph" w:customStyle="1" w:styleId="ContactInfo">
    <w:name w:val="Contact Info"/>
    <w:basedOn w:val="a1"/>
    <w:uiPriority w:val="3"/>
    <w:qFormat/>
    <w:rsid w:val="00410197"/>
    <w:pPr>
      <w:spacing w:after="0"/>
      <w:jc w:val="right"/>
    </w:pPr>
    <w:rPr>
      <w:sz w:val="20"/>
      <w:szCs w:val="18"/>
    </w:rPr>
  </w:style>
  <w:style w:type="paragraph" w:styleId="aa">
    <w:name w:val="Date"/>
    <w:basedOn w:val="a1"/>
    <w:next w:val="ab"/>
    <w:link w:val="ac"/>
    <w:uiPriority w:val="4"/>
    <w:unhideWhenUsed/>
    <w:qFormat/>
    <w:pPr>
      <w:spacing w:before="720" w:after="960"/>
    </w:pPr>
  </w:style>
  <w:style w:type="character" w:customStyle="1" w:styleId="ac">
    <w:name w:val="Дата Знак"/>
    <w:basedOn w:val="a2"/>
    <w:link w:val="aa"/>
    <w:uiPriority w:val="4"/>
    <w:rsid w:val="00752FC4"/>
  </w:style>
  <w:style w:type="paragraph" w:styleId="ad">
    <w:name w:val="Closing"/>
    <w:basedOn w:val="a1"/>
    <w:next w:val="ae"/>
    <w:link w:val="af"/>
    <w:uiPriority w:val="6"/>
    <w:unhideWhenUsed/>
    <w:qFormat/>
    <w:rsid w:val="00254E0D"/>
    <w:pPr>
      <w:spacing w:after="960" w:line="240" w:lineRule="auto"/>
    </w:pPr>
  </w:style>
  <w:style w:type="character" w:customStyle="1" w:styleId="af">
    <w:name w:val="Заключителна фраза Знак"/>
    <w:basedOn w:val="a2"/>
    <w:link w:val="ad"/>
    <w:uiPriority w:val="6"/>
    <w:rsid w:val="00254E0D"/>
    <w:rPr>
      <w:color w:val="auto"/>
    </w:rPr>
  </w:style>
  <w:style w:type="character" w:customStyle="1" w:styleId="10">
    <w:name w:val="Заглавие 1 Знак"/>
    <w:basedOn w:val="a2"/>
    <w:link w:val="1"/>
    <w:uiPriority w:val="9"/>
    <w:semiHidden/>
    <w:rsid w:val="00254E0D"/>
    <w:rPr>
      <w:rFonts w:asciiTheme="majorHAnsi" w:eastAsiaTheme="majorEastAsia" w:hAnsiTheme="majorHAnsi" w:cstheme="majorBidi"/>
      <w:b/>
      <w:bCs/>
      <w:color w:val="523227" w:themeColor="accent2" w:themeShade="80"/>
      <w:sz w:val="28"/>
      <w:szCs w:val="28"/>
    </w:rPr>
  </w:style>
  <w:style w:type="character" w:customStyle="1" w:styleId="22">
    <w:name w:val="Заглавие 2 Знак"/>
    <w:basedOn w:val="a2"/>
    <w:link w:val="21"/>
    <w:uiPriority w:val="9"/>
    <w:semiHidden/>
    <w:rsid w:val="00254E0D"/>
    <w:rPr>
      <w:rFonts w:asciiTheme="majorHAnsi" w:eastAsiaTheme="majorEastAsia" w:hAnsiTheme="majorHAnsi" w:cstheme="majorBidi"/>
      <w:b/>
      <w:bCs/>
      <w:color w:val="262626" w:themeColor="text1" w:themeTint="D9"/>
      <w:sz w:val="26"/>
      <w:szCs w:val="26"/>
    </w:rPr>
  </w:style>
  <w:style w:type="table" w:styleId="af0">
    <w:name w:val="Table Grid"/>
    <w:basedOn w:val="a3"/>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1"/>
    <w:link w:val="af2"/>
    <w:uiPriority w:val="99"/>
    <w:semiHidden/>
    <w:unhideWhenUsed/>
    <w:rsid w:val="00572222"/>
    <w:pPr>
      <w:spacing w:after="0" w:line="240" w:lineRule="auto"/>
    </w:pPr>
    <w:rPr>
      <w:rFonts w:ascii="Segoe UI" w:hAnsi="Segoe UI" w:cs="Segoe UI"/>
      <w:szCs w:val="18"/>
    </w:rPr>
  </w:style>
  <w:style w:type="character" w:customStyle="1" w:styleId="af2">
    <w:name w:val="Изнесен текст Знак"/>
    <w:basedOn w:val="a2"/>
    <w:link w:val="af1"/>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af3">
    <w:name w:val="Bibliography"/>
    <w:basedOn w:val="a1"/>
    <w:next w:val="a1"/>
    <w:uiPriority w:val="37"/>
    <w:semiHidden/>
    <w:unhideWhenUsed/>
    <w:rsid w:val="00572222"/>
  </w:style>
  <w:style w:type="paragraph" w:styleId="af4">
    <w:name w:val="Block Text"/>
    <w:basedOn w:val="a1"/>
    <w:uiPriority w:val="99"/>
    <w:semiHidden/>
    <w:unhideWhenUsed/>
    <w:rsid w:val="000F51EC"/>
    <w:pPr>
      <w:pBdr>
        <w:top w:val="single" w:sz="2" w:space="10" w:color="F0A22E" w:themeColor="accent1" w:frame="1"/>
        <w:left w:val="single" w:sz="2" w:space="10" w:color="F0A22E" w:themeColor="accent1" w:frame="1"/>
        <w:bottom w:val="single" w:sz="2" w:space="10" w:color="F0A22E" w:themeColor="accent1" w:frame="1"/>
        <w:right w:val="single" w:sz="2" w:space="10" w:color="F0A22E" w:themeColor="accent1" w:frame="1"/>
      </w:pBdr>
      <w:ind w:left="1152" w:right="1152"/>
    </w:pPr>
    <w:rPr>
      <w:rFonts w:eastAsiaTheme="minorEastAsia"/>
      <w:i/>
      <w:iCs/>
      <w:color w:val="C77C0E" w:themeColor="accent1" w:themeShade="BF"/>
    </w:rPr>
  </w:style>
  <w:style w:type="paragraph" w:styleId="af5">
    <w:name w:val="Body Text"/>
    <w:basedOn w:val="a1"/>
    <w:link w:val="af6"/>
    <w:uiPriority w:val="99"/>
    <w:unhideWhenUsed/>
    <w:rsid w:val="00572222"/>
    <w:pPr>
      <w:spacing w:after="120"/>
    </w:pPr>
  </w:style>
  <w:style w:type="character" w:customStyle="1" w:styleId="af6">
    <w:name w:val="Основен текст Знак"/>
    <w:basedOn w:val="a2"/>
    <w:link w:val="af5"/>
    <w:uiPriority w:val="99"/>
    <w:rsid w:val="00572222"/>
    <w:rPr>
      <w:kern w:val="16"/>
      <w:sz w:val="22"/>
      <w14:ligatures w14:val="standardContextual"/>
      <w14:numForm w14:val="oldStyle"/>
      <w14:numSpacing w14:val="proportional"/>
      <w14:cntxtAlts/>
    </w:rPr>
  </w:style>
  <w:style w:type="paragraph" w:styleId="23">
    <w:name w:val="Body Text 2"/>
    <w:basedOn w:val="a1"/>
    <w:link w:val="24"/>
    <w:uiPriority w:val="99"/>
    <w:semiHidden/>
    <w:unhideWhenUsed/>
    <w:rsid w:val="00572222"/>
    <w:pPr>
      <w:spacing w:after="120" w:line="480" w:lineRule="auto"/>
    </w:pPr>
  </w:style>
  <w:style w:type="character" w:customStyle="1" w:styleId="24">
    <w:name w:val="Основен текст 2 Знак"/>
    <w:basedOn w:val="a2"/>
    <w:link w:val="23"/>
    <w:uiPriority w:val="99"/>
    <w:semiHidden/>
    <w:rsid w:val="00572222"/>
    <w:rPr>
      <w:kern w:val="16"/>
      <w:sz w:val="22"/>
      <w14:ligatures w14:val="standardContextual"/>
      <w14:numForm w14:val="oldStyle"/>
      <w14:numSpacing w14:val="proportional"/>
      <w14:cntxtAlts/>
    </w:rPr>
  </w:style>
  <w:style w:type="paragraph" w:styleId="33">
    <w:name w:val="Body Text 3"/>
    <w:basedOn w:val="a1"/>
    <w:link w:val="34"/>
    <w:uiPriority w:val="99"/>
    <w:semiHidden/>
    <w:unhideWhenUsed/>
    <w:rsid w:val="00572222"/>
    <w:pPr>
      <w:spacing w:after="120"/>
    </w:pPr>
    <w:rPr>
      <w:szCs w:val="16"/>
    </w:rPr>
  </w:style>
  <w:style w:type="character" w:customStyle="1" w:styleId="34">
    <w:name w:val="Основен текст 3 Знак"/>
    <w:basedOn w:val="a2"/>
    <w:link w:val="33"/>
    <w:uiPriority w:val="99"/>
    <w:semiHidden/>
    <w:rsid w:val="00572222"/>
    <w:rPr>
      <w:kern w:val="16"/>
      <w:sz w:val="22"/>
      <w:szCs w:val="16"/>
      <w14:ligatures w14:val="standardContextual"/>
      <w14:numForm w14:val="oldStyle"/>
      <w14:numSpacing w14:val="proportional"/>
      <w14:cntxtAlts/>
    </w:rPr>
  </w:style>
  <w:style w:type="paragraph" w:styleId="af7">
    <w:name w:val="Body Text First Indent"/>
    <w:basedOn w:val="af5"/>
    <w:link w:val="af8"/>
    <w:uiPriority w:val="99"/>
    <w:unhideWhenUsed/>
    <w:rsid w:val="00572222"/>
    <w:pPr>
      <w:spacing w:after="300"/>
      <w:ind w:firstLine="360"/>
    </w:pPr>
  </w:style>
  <w:style w:type="character" w:customStyle="1" w:styleId="af8">
    <w:name w:val="Основен текст отстъп първи ред Знак"/>
    <w:basedOn w:val="af6"/>
    <w:link w:val="af7"/>
    <w:uiPriority w:val="99"/>
    <w:rsid w:val="00572222"/>
    <w:rPr>
      <w:kern w:val="16"/>
      <w:sz w:val="22"/>
      <w14:ligatures w14:val="standardContextual"/>
      <w14:numForm w14:val="oldStyle"/>
      <w14:numSpacing w14:val="proportional"/>
      <w14:cntxtAlts/>
    </w:rPr>
  </w:style>
  <w:style w:type="paragraph" w:styleId="af9">
    <w:name w:val="Body Text Indent"/>
    <w:basedOn w:val="a1"/>
    <w:link w:val="afa"/>
    <w:uiPriority w:val="99"/>
    <w:unhideWhenUsed/>
    <w:rsid w:val="00572222"/>
    <w:pPr>
      <w:spacing w:after="120"/>
      <w:ind w:left="360"/>
    </w:pPr>
  </w:style>
  <w:style w:type="character" w:customStyle="1" w:styleId="afa">
    <w:name w:val="Основен текст с отстъп Знак"/>
    <w:basedOn w:val="a2"/>
    <w:link w:val="af9"/>
    <w:uiPriority w:val="99"/>
    <w:rsid w:val="00572222"/>
    <w:rPr>
      <w:kern w:val="16"/>
      <w:sz w:val="22"/>
      <w14:ligatures w14:val="standardContextual"/>
      <w14:numForm w14:val="oldStyle"/>
      <w14:numSpacing w14:val="proportional"/>
      <w14:cntxtAlts/>
    </w:rPr>
  </w:style>
  <w:style w:type="paragraph" w:styleId="25">
    <w:name w:val="Body Text First Indent 2"/>
    <w:basedOn w:val="af9"/>
    <w:link w:val="26"/>
    <w:uiPriority w:val="99"/>
    <w:semiHidden/>
    <w:unhideWhenUsed/>
    <w:rsid w:val="00572222"/>
    <w:pPr>
      <w:spacing w:after="300"/>
      <w:ind w:firstLine="360"/>
    </w:pPr>
  </w:style>
  <w:style w:type="character" w:customStyle="1" w:styleId="26">
    <w:name w:val="Основен текст отстъп първи ред 2 Знак"/>
    <w:basedOn w:val="afa"/>
    <w:link w:val="25"/>
    <w:uiPriority w:val="99"/>
    <w:semiHidden/>
    <w:rsid w:val="00572222"/>
    <w:rPr>
      <w:kern w:val="16"/>
      <w:sz w:val="22"/>
      <w14:ligatures w14:val="standardContextual"/>
      <w14:numForm w14:val="oldStyle"/>
      <w14:numSpacing w14:val="proportional"/>
      <w14:cntxtAlts/>
    </w:rPr>
  </w:style>
  <w:style w:type="paragraph" w:styleId="27">
    <w:name w:val="Body Text Indent 2"/>
    <w:basedOn w:val="a1"/>
    <w:link w:val="28"/>
    <w:uiPriority w:val="99"/>
    <w:semiHidden/>
    <w:unhideWhenUsed/>
    <w:rsid w:val="00572222"/>
    <w:pPr>
      <w:spacing w:after="120" w:line="480" w:lineRule="auto"/>
      <w:ind w:left="360"/>
    </w:pPr>
  </w:style>
  <w:style w:type="character" w:customStyle="1" w:styleId="28">
    <w:name w:val="Основен текст с отстъп 2 Знак"/>
    <w:basedOn w:val="a2"/>
    <w:link w:val="27"/>
    <w:uiPriority w:val="99"/>
    <w:semiHidden/>
    <w:rsid w:val="00572222"/>
    <w:rPr>
      <w:kern w:val="16"/>
      <w:sz w:val="22"/>
      <w14:ligatures w14:val="standardContextual"/>
      <w14:numForm w14:val="oldStyle"/>
      <w14:numSpacing w14:val="proportional"/>
      <w14:cntxtAlts/>
    </w:rPr>
  </w:style>
  <w:style w:type="paragraph" w:styleId="35">
    <w:name w:val="Body Text Indent 3"/>
    <w:basedOn w:val="a1"/>
    <w:link w:val="36"/>
    <w:uiPriority w:val="99"/>
    <w:semiHidden/>
    <w:unhideWhenUsed/>
    <w:rsid w:val="00572222"/>
    <w:pPr>
      <w:spacing w:after="120"/>
      <w:ind w:left="360"/>
    </w:pPr>
    <w:rPr>
      <w:szCs w:val="16"/>
    </w:rPr>
  </w:style>
  <w:style w:type="character" w:customStyle="1" w:styleId="36">
    <w:name w:val="Основен текст с отстъп 3 Знак"/>
    <w:basedOn w:val="a2"/>
    <w:link w:val="35"/>
    <w:uiPriority w:val="99"/>
    <w:semiHidden/>
    <w:rsid w:val="00572222"/>
    <w:rPr>
      <w:kern w:val="16"/>
      <w:sz w:val="22"/>
      <w:szCs w:val="16"/>
      <w14:ligatures w14:val="standardContextual"/>
      <w14:numForm w14:val="oldStyle"/>
      <w14:numSpacing w14:val="proportional"/>
      <w14:cntxtAlts/>
    </w:rPr>
  </w:style>
  <w:style w:type="character" w:styleId="afb">
    <w:name w:val="Book Title"/>
    <w:basedOn w:val="a2"/>
    <w:uiPriority w:val="33"/>
    <w:semiHidden/>
    <w:qFormat/>
    <w:rsid w:val="00572222"/>
    <w:rPr>
      <w:b/>
      <w:bCs/>
      <w:i/>
      <w:iCs/>
      <w:spacing w:val="5"/>
      <w:sz w:val="22"/>
    </w:rPr>
  </w:style>
  <w:style w:type="paragraph" w:styleId="afc">
    <w:name w:val="caption"/>
    <w:basedOn w:val="a1"/>
    <w:next w:val="a1"/>
    <w:uiPriority w:val="35"/>
    <w:semiHidden/>
    <w:unhideWhenUsed/>
    <w:qFormat/>
    <w:rsid w:val="00572222"/>
    <w:pPr>
      <w:spacing w:after="200" w:line="240" w:lineRule="auto"/>
    </w:pPr>
    <w:rPr>
      <w:i/>
      <w:iCs/>
      <w:color w:val="4E3B30" w:themeColor="text2"/>
      <w:szCs w:val="18"/>
    </w:rPr>
  </w:style>
  <w:style w:type="table" w:styleId="afd">
    <w:name w:val="Colorful Grid"/>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CD5" w:themeFill="accent1" w:themeFillTint="33"/>
    </w:tcPr>
    <w:tblStylePr w:type="firstRow">
      <w:rPr>
        <w:b/>
        <w:bCs/>
      </w:rPr>
      <w:tblPr/>
      <w:tcPr>
        <w:shd w:val="clear" w:color="auto" w:fill="F9D9AB" w:themeFill="accent1" w:themeFillTint="66"/>
      </w:tcPr>
    </w:tblStylePr>
    <w:tblStylePr w:type="lastRow">
      <w:rPr>
        <w:b/>
        <w:bCs/>
        <w:color w:val="000000" w:themeColor="text1"/>
      </w:rPr>
      <w:tblPr/>
      <w:tcPr>
        <w:shd w:val="clear" w:color="auto" w:fill="F9D9AB" w:themeFill="accent1" w:themeFillTint="66"/>
      </w:tcPr>
    </w:tblStylePr>
    <w:tblStylePr w:type="firstCol">
      <w:rPr>
        <w:color w:val="FFFFFF" w:themeColor="background1"/>
      </w:rPr>
      <w:tblPr/>
      <w:tcPr>
        <w:shd w:val="clear" w:color="auto" w:fill="C77C0E" w:themeFill="accent1" w:themeFillShade="BF"/>
      </w:tcPr>
    </w:tblStylePr>
    <w:tblStylePr w:type="lastCol">
      <w:rPr>
        <w:color w:val="FFFFFF" w:themeColor="background1"/>
      </w:rPr>
      <w:tblPr/>
      <w:tcPr>
        <w:shd w:val="clear" w:color="auto" w:fill="C77C0E" w:themeFill="accent1" w:themeFillShade="BF"/>
      </w:tcPr>
    </w:tblStylePr>
    <w:tblStylePr w:type="band1Vert">
      <w:tblPr/>
      <w:tcPr>
        <w:shd w:val="clear" w:color="auto" w:fill="F7D096" w:themeFill="accent1" w:themeFillTint="7F"/>
      </w:tcPr>
    </w:tblStylePr>
    <w:tblStylePr w:type="band1Horz">
      <w:tblPr/>
      <w:tcPr>
        <w:shd w:val="clear" w:color="auto" w:fill="F7D096" w:themeFill="accent1" w:themeFillTint="7F"/>
      </w:tcPr>
    </w:tblStylePr>
  </w:style>
  <w:style w:type="table" w:styleId="-2">
    <w:name w:val="Colorful Grid Accent 2"/>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DFDA" w:themeFill="accent2" w:themeFillTint="33"/>
    </w:tcPr>
    <w:tblStylePr w:type="firstRow">
      <w:rPr>
        <w:b/>
        <w:bCs/>
      </w:rPr>
      <w:tblPr/>
      <w:tcPr>
        <w:shd w:val="clear" w:color="auto" w:fill="DCBFB6" w:themeFill="accent2" w:themeFillTint="66"/>
      </w:tcPr>
    </w:tblStylePr>
    <w:tblStylePr w:type="lastRow">
      <w:rPr>
        <w:b/>
        <w:bCs/>
        <w:color w:val="000000" w:themeColor="text1"/>
      </w:rPr>
      <w:tblPr/>
      <w:tcPr>
        <w:shd w:val="clear" w:color="auto" w:fill="DCBFB6" w:themeFill="accent2" w:themeFillTint="66"/>
      </w:tcPr>
    </w:tblStylePr>
    <w:tblStylePr w:type="firstCol">
      <w:rPr>
        <w:color w:val="FFFFFF" w:themeColor="background1"/>
      </w:rPr>
      <w:tblPr/>
      <w:tcPr>
        <w:shd w:val="clear" w:color="auto" w:fill="7B4A3A" w:themeFill="accent2" w:themeFillShade="BF"/>
      </w:tcPr>
    </w:tblStylePr>
    <w:tblStylePr w:type="lastCol">
      <w:rPr>
        <w:color w:val="FFFFFF" w:themeColor="background1"/>
      </w:rPr>
      <w:tblPr/>
      <w:tcPr>
        <w:shd w:val="clear" w:color="auto" w:fill="7B4A3A" w:themeFill="accent2" w:themeFillShade="BF"/>
      </w:tcPr>
    </w:tblStylePr>
    <w:tblStylePr w:type="band1Vert">
      <w:tblPr/>
      <w:tcPr>
        <w:shd w:val="clear" w:color="auto" w:fill="D4B0A4" w:themeFill="accent2" w:themeFillTint="7F"/>
      </w:tcPr>
    </w:tblStylePr>
    <w:tblStylePr w:type="band1Horz">
      <w:tblPr/>
      <w:tcPr>
        <w:shd w:val="clear" w:color="auto" w:fill="D4B0A4" w:themeFill="accent2" w:themeFillTint="7F"/>
      </w:tcPr>
    </w:tblStylePr>
  </w:style>
  <w:style w:type="table" w:styleId="-3">
    <w:name w:val="Colorful Grid Accent 3"/>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7E5" w:themeFill="accent3" w:themeFillTint="33"/>
    </w:tcPr>
    <w:tblStylePr w:type="firstRow">
      <w:rPr>
        <w:b/>
        <w:bCs/>
      </w:rPr>
      <w:tblPr/>
      <w:tcPr>
        <w:shd w:val="clear" w:color="auto" w:fill="E1D0CC" w:themeFill="accent3" w:themeFillTint="66"/>
      </w:tcPr>
    </w:tblStylePr>
    <w:tblStylePr w:type="lastRow">
      <w:rPr>
        <w:b/>
        <w:bCs/>
        <w:color w:val="000000" w:themeColor="text1"/>
      </w:rPr>
      <w:tblPr/>
      <w:tcPr>
        <w:shd w:val="clear" w:color="auto" w:fill="E1D0CC" w:themeFill="accent3" w:themeFillTint="66"/>
      </w:tcPr>
    </w:tblStylePr>
    <w:tblStylePr w:type="firstCol">
      <w:rPr>
        <w:color w:val="FFFFFF" w:themeColor="background1"/>
      </w:rPr>
      <w:tblPr/>
      <w:tcPr>
        <w:shd w:val="clear" w:color="auto" w:fill="926155" w:themeFill="accent3" w:themeFillShade="BF"/>
      </w:tcPr>
    </w:tblStylePr>
    <w:tblStylePr w:type="lastCol">
      <w:rPr>
        <w:color w:val="FFFFFF" w:themeColor="background1"/>
      </w:rPr>
      <w:tblPr/>
      <w:tcPr>
        <w:shd w:val="clear" w:color="auto" w:fill="926155" w:themeFill="accent3" w:themeFillShade="BF"/>
      </w:tcPr>
    </w:tblStylePr>
    <w:tblStylePr w:type="band1Vert">
      <w:tblPr/>
      <w:tcPr>
        <w:shd w:val="clear" w:color="auto" w:fill="DAC4BF" w:themeFill="accent3" w:themeFillTint="7F"/>
      </w:tcPr>
    </w:tblStylePr>
    <w:tblStylePr w:type="band1Horz">
      <w:tblPr/>
      <w:tcPr>
        <w:shd w:val="clear" w:color="auto" w:fill="DAC4BF" w:themeFill="accent3" w:themeFillTint="7F"/>
      </w:tcPr>
    </w:tblStylePr>
  </w:style>
  <w:style w:type="table" w:styleId="-4">
    <w:name w:val="Colorful Grid Accent 4"/>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EAE1" w:themeFill="accent4" w:themeFillTint="33"/>
    </w:tcPr>
    <w:tblStylePr w:type="firstRow">
      <w:rPr>
        <w:b/>
        <w:bCs/>
      </w:rPr>
      <w:tblPr/>
      <w:tcPr>
        <w:shd w:val="clear" w:color="auto" w:fill="E7D5C4" w:themeFill="accent4" w:themeFillTint="66"/>
      </w:tcPr>
    </w:tblStylePr>
    <w:tblStylePr w:type="lastRow">
      <w:rPr>
        <w:b/>
        <w:bCs/>
        <w:color w:val="000000" w:themeColor="text1"/>
      </w:rPr>
      <w:tblPr/>
      <w:tcPr>
        <w:shd w:val="clear" w:color="auto" w:fill="E7D5C4" w:themeFill="accent4" w:themeFillTint="66"/>
      </w:tcPr>
    </w:tblStylePr>
    <w:tblStylePr w:type="firstCol">
      <w:rPr>
        <w:color w:val="FFFFFF" w:themeColor="background1"/>
      </w:rPr>
      <w:tblPr/>
      <w:tcPr>
        <w:shd w:val="clear" w:color="auto" w:fill="A17142" w:themeFill="accent4" w:themeFillShade="BF"/>
      </w:tcPr>
    </w:tblStylePr>
    <w:tblStylePr w:type="lastCol">
      <w:rPr>
        <w:color w:val="FFFFFF" w:themeColor="background1"/>
      </w:rPr>
      <w:tblPr/>
      <w:tcPr>
        <w:shd w:val="clear" w:color="auto" w:fill="A17142" w:themeFill="accent4" w:themeFillShade="BF"/>
      </w:tcPr>
    </w:tblStylePr>
    <w:tblStylePr w:type="band1Vert">
      <w:tblPr/>
      <w:tcPr>
        <w:shd w:val="clear" w:color="auto" w:fill="E1CBB6" w:themeFill="accent4" w:themeFillTint="7F"/>
      </w:tcPr>
    </w:tblStylePr>
    <w:tblStylePr w:type="band1Horz">
      <w:tblPr/>
      <w:tcPr>
        <w:shd w:val="clear" w:color="auto" w:fill="E1CBB6" w:themeFill="accent4" w:themeFillTint="7F"/>
      </w:tcPr>
    </w:tblStylePr>
  </w:style>
  <w:style w:type="table" w:styleId="-5">
    <w:name w:val="Colorful Grid Accent 5"/>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3" w:themeFill="accent5" w:themeFillTint="33"/>
    </w:tcPr>
    <w:tblStylePr w:type="firstRow">
      <w:rPr>
        <w:b/>
        <w:bCs/>
      </w:rPr>
      <w:tblPr/>
      <w:tcPr>
        <w:shd w:val="clear" w:color="auto" w:fill="D9D4C7" w:themeFill="accent5" w:themeFillTint="66"/>
      </w:tcPr>
    </w:tblStylePr>
    <w:tblStylePr w:type="lastRow">
      <w:rPr>
        <w:b/>
        <w:bCs/>
        <w:color w:val="000000" w:themeColor="text1"/>
      </w:rPr>
      <w:tblPr/>
      <w:tcPr>
        <w:shd w:val="clear" w:color="auto" w:fill="D9D4C7" w:themeFill="accent5" w:themeFillTint="66"/>
      </w:tcPr>
    </w:tblStylePr>
    <w:tblStylePr w:type="firstCol">
      <w:rPr>
        <w:color w:val="FFFFFF" w:themeColor="background1"/>
      </w:rPr>
      <w:tblPr/>
      <w:tcPr>
        <w:shd w:val="clear" w:color="auto" w:fill="7B7053" w:themeFill="accent5" w:themeFillShade="BF"/>
      </w:tcPr>
    </w:tblStylePr>
    <w:tblStylePr w:type="lastCol">
      <w:rPr>
        <w:color w:val="FFFFFF" w:themeColor="background1"/>
      </w:rPr>
      <w:tblPr/>
      <w:tcPr>
        <w:shd w:val="clear" w:color="auto" w:fill="7B7053" w:themeFill="accent5" w:themeFillShade="BF"/>
      </w:tcPr>
    </w:tblStylePr>
    <w:tblStylePr w:type="band1Vert">
      <w:tblPr/>
      <w:tcPr>
        <w:shd w:val="clear" w:color="auto" w:fill="D0CAB9" w:themeFill="accent5" w:themeFillTint="7F"/>
      </w:tcPr>
    </w:tblStylePr>
    <w:tblStylePr w:type="band1Horz">
      <w:tblPr/>
      <w:tcPr>
        <w:shd w:val="clear" w:color="auto" w:fill="D0CAB9" w:themeFill="accent5" w:themeFillTint="7F"/>
      </w:tcPr>
    </w:tblStylePr>
  </w:style>
  <w:style w:type="table" w:styleId="-6">
    <w:name w:val="Colorful Grid Accent 6"/>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E3D1" w:themeFill="accent6" w:themeFillTint="33"/>
    </w:tcPr>
    <w:tblStylePr w:type="firstRow">
      <w:rPr>
        <w:b/>
        <w:bCs/>
      </w:rPr>
      <w:tblPr/>
      <w:tcPr>
        <w:shd w:val="clear" w:color="auto" w:fill="EBC7A3" w:themeFill="accent6" w:themeFillTint="66"/>
      </w:tcPr>
    </w:tblStylePr>
    <w:tblStylePr w:type="lastRow">
      <w:rPr>
        <w:b/>
        <w:bCs/>
        <w:color w:val="000000" w:themeColor="text1"/>
      </w:rPr>
      <w:tblPr/>
      <w:tcPr>
        <w:shd w:val="clear" w:color="auto" w:fill="EBC7A3" w:themeFill="accent6" w:themeFillTint="66"/>
      </w:tcPr>
    </w:tblStylePr>
    <w:tblStylePr w:type="firstCol">
      <w:rPr>
        <w:color w:val="FFFFFF" w:themeColor="background1"/>
      </w:rPr>
      <w:tblPr/>
      <w:tcPr>
        <w:shd w:val="clear" w:color="auto" w:fill="90571E" w:themeFill="accent6" w:themeFillShade="BF"/>
      </w:tcPr>
    </w:tblStylePr>
    <w:tblStylePr w:type="lastCol">
      <w:rPr>
        <w:color w:val="FFFFFF" w:themeColor="background1"/>
      </w:rPr>
      <w:tblPr/>
      <w:tcPr>
        <w:shd w:val="clear" w:color="auto" w:fill="90571E" w:themeFill="accent6" w:themeFillShade="BF"/>
      </w:tcPr>
    </w:tblStylePr>
    <w:tblStylePr w:type="band1Vert">
      <w:tblPr/>
      <w:tcPr>
        <w:shd w:val="clear" w:color="auto" w:fill="E7B98D" w:themeFill="accent6" w:themeFillTint="7F"/>
      </w:tcPr>
    </w:tblStylePr>
    <w:tblStylePr w:type="band1Horz">
      <w:tblPr/>
      <w:tcPr>
        <w:shd w:val="clear" w:color="auto" w:fill="E7B98D" w:themeFill="accent6" w:themeFillTint="7F"/>
      </w:tcPr>
    </w:tblStylePr>
  </w:style>
  <w:style w:type="table" w:styleId="afe">
    <w:name w:val="Colorful List"/>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DF5EA" w:themeFill="accent1"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7CB" w:themeFill="accent1" w:themeFillTint="3F"/>
      </w:tcPr>
    </w:tblStylePr>
    <w:tblStylePr w:type="band1Horz">
      <w:tblPr/>
      <w:tcPr>
        <w:shd w:val="clear" w:color="auto" w:fill="FCECD5" w:themeFill="accent1" w:themeFillTint="33"/>
      </w:tcPr>
    </w:tblStylePr>
  </w:style>
  <w:style w:type="table" w:styleId="-20">
    <w:name w:val="Colorful List Accent 2"/>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6EFED" w:themeFill="accent2"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D8D2" w:themeFill="accent2" w:themeFillTint="3F"/>
      </w:tcPr>
    </w:tblStylePr>
    <w:tblStylePr w:type="band1Horz">
      <w:tblPr/>
      <w:tcPr>
        <w:shd w:val="clear" w:color="auto" w:fill="EDDFDA" w:themeFill="accent2" w:themeFillTint="33"/>
      </w:tcPr>
    </w:tblStylePr>
  </w:style>
  <w:style w:type="table" w:styleId="-30">
    <w:name w:val="Colorful List Accent 3"/>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7F3F2" w:themeFill="accent3" w:themeFillTint="19"/>
    </w:tcPr>
    <w:tblStylePr w:type="firstRow">
      <w:rPr>
        <w:b/>
        <w:bCs/>
        <w:color w:val="FFFFFF" w:themeColor="background1"/>
      </w:rPr>
      <w:tblPr/>
      <w:tcPr>
        <w:tcBorders>
          <w:bottom w:val="single" w:sz="12" w:space="0" w:color="FFFFFF" w:themeColor="background1"/>
        </w:tcBorders>
        <w:shd w:val="clear" w:color="auto" w:fill="AC7947" w:themeFill="accent4" w:themeFillShade="CC"/>
      </w:tcPr>
    </w:tblStylePr>
    <w:tblStylePr w:type="lastRow">
      <w:rPr>
        <w:b/>
        <w:bCs/>
        <w:color w:val="AC79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2DF" w:themeFill="accent3" w:themeFillTint="3F"/>
      </w:tcPr>
    </w:tblStylePr>
    <w:tblStylePr w:type="band1Horz">
      <w:tblPr/>
      <w:tcPr>
        <w:shd w:val="clear" w:color="auto" w:fill="F0E7E5" w:themeFill="accent3" w:themeFillTint="33"/>
      </w:tcPr>
    </w:tblStylePr>
  </w:style>
  <w:style w:type="table" w:styleId="-40">
    <w:name w:val="Colorful List Accent 4"/>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9F4F0" w:themeFill="accent4" w:themeFillTint="19"/>
    </w:tcPr>
    <w:tblStylePr w:type="firstRow">
      <w:rPr>
        <w:b/>
        <w:bCs/>
        <w:color w:val="FFFFFF" w:themeColor="background1"/>
      </w:rPr>
      <w:tblPr/>
      <w:tcPr>
        <w:tcBorders>
          <w:bottom w:val="single" w:sz="12" w:space="0" w:color="FFFFFF" w:themeColor="background1"/>
        </w:tcBorders>
        <w:shd w:val="clear" w:color="auto" w:fill="9C685B" w:themeFill="accent3" w:themeFillShade="CC"/>
      </w:tcPr>
    </w:tblStylePr>
    <w:tblStylePr w:type="lastRow">
      <w:rPr>
        <w:b/>
        <w:bCs/>
        <w:color w:val="9C685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E5DA" w:themeFill="accent4" w:themeFillTint="3F"/>
      </w:tcPr>
    </w:tblStylePr>
    <w:tblStylePr w:type="band1Horz">
      <w:tblPr/>
      <w:tcPr>
        <w:shd w:val="clear" w:color="auto" w:fill="F3EAE1" w:themeFill="accent4" w:themeFillTint="33"/>
      </w:tcPr>
    </w:tblStylePr>
  </w:style>
  <w:style w:type="table" w:styleId="-50">
    <w:name w:val="Colorful List Accent 5"/>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5F4F1" w:themeFill="accent5" w:themeFillTint="19"/>
    </w:tcPr>
    <w:tblStylePr w:type="firstRow">
      <w:rPr>
        <w:b/>
        <w:bCs/>
        <w:color w:val="FFFFFF" w:themeColor="background1"/>
      </w:rPr>
      <w:tblPr/>
      <w:tcPr>
        <w:tcBorders>
          <w:bottom w:val="single" w:sz="12" w:space="0" w:color="FFFFFF" w:themeColor="background1"/>
        </w:tcBorders>
        <w:shd w:val="clear" w:color="auto" w:fill="9A5D20" w:themeFill="accent6" w:themeFillShade="CC"/>
      </w:tcPr>
    </w:tblStylePr>
    <w:tblStylePr w:type="lastRow">
      <w:rPr>
        <w:b/>
        <w:bCs/>
        <w:color w:val="9A5D2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4DC" w:themeFill="accent5" w:themeFillTint="3F"/>
      </w:tcPr>
    </w:tblStylePr>
    <w:tblStylePr w:type="band1Horz">
      <w:tblPr/>
      <w:tcPr>
        <w:shd w:val="clear" w:color="auto" w:fill="ECE9E3" w:themeFill="accent5" w:themeFillTint="33"/>
      </w:tcPr>
    </w:tblStylePr>
  </w:style>
  <w:style w:type="table" w:styleId="-60">
    <w:name w:val="Colorful List Accent 6"/>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AF1E8" w:themeFill="accent6" w:themeFillTint="19"/>
    </w:tcPr>
    <w:tblStylePr w:type="firstRow">
      <w:rPr>
        <w:b/>
        <w:bCs/>
        <w:color w:val="FFFFFF" w:themeColor="background1"/>
      </w:rPr>
      <w:tblPr/>
      <w:tcPr>
        <w:tcBorders>
          <w:bottom w:val="single" w:sz="12" w:space="0" w:color="FFFFFF" w:themeColor="background1"/>
        </w:tcBorders>
        <w:shd w:val="clear" w:color="auto" w:fill="847859" w:themeFill="accent5" w:themeFillShade="CC"/>
      </w:tcPr>
    </w:tblStylePr>
    <w:tblStylePr w:type="lastRow">
      <w:rPr>
        <w:b/>
        <w:bCs/>
        <w:color w:val="8478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DCC6" w:themeFill="accent6" w:themeFillTint="3F"/>
      </w:tcPr>
    </w:tblStylePr>
    <w:tblStylePr w:type="band1Horz">
      <w:tblPr/>
      <w:tcPr>
        <w:shd w:val="clear" w:color="auto" w:fill="F5E3D1" w:themeFill="accent6" w:themeFillTint="33"/>
      </w:tcPr>
    </w:tblStylePr>
  </w:style>
  <w:style w:type="table" w:styleId="aff">
    <w:name w:val="Colorful Shading"/>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A5644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64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A5644E" w:themeColor="accent2"/>
        <w:left w:val="single" w:sz="4" w:space="0" w:color="F0A22E" w:themeColor="accent1"/>
        <w:bottom w:val="single" w:sz="4" w:space="0" w:color="F0A22E" w:themeColor="accent1"/>
        <w:right w:val="single" w:sz="4" w:space="0" w:color="F0A22E" w:themeColor="accent1"/>
        <w:insideH w:val="single" w:sz="4" w:space="0" w:color="FFFFFF" w:themeColor="background1"/>
        <w:insideV w:val="single" w:sz="4" w:space="0" w:color="FFFFFF" w:themeColor="background1"/>
      </w:tblBorders>
    </w:tblPr>
    <w:tcPr>
      <w:shd w:val="clear" w:color="auto" w:fill="FDF5EA" w:themeFill="accent1" w:themeFillTint="19"/>
    </w:tcPr>
    <w:tblStylePr w:type="firstRow">
      <w:rPr>
        <w:b/>
        <w:bCs/>
      </w:rPr>
      <w:tblPr/>
      <w:tcPr>
        <w:tcBorders>
          <w:top w:val="nil"/>
          <w:left w:val="nil"/>
          <w:bottom w:val="single" w:sz="24" w:space="0" w:color="A564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630B" w:themeFill="accent1" w:themeFillShade="99"/>
      </w:tcPr>
    </w:tblStylePr>
    <w:tblStylePr w:type="firstCol">
      <w:rPr>
        <w:color w:val="FFFFFF" w:themeColor="background1"/>
      </w:rPr>
      <w:tblPr/>
      <w:tcPr>
        <w:tcBorders>
          <w:top w:val="nil"/>
          <w:left w:val="nil"/>
          <w:bottom w:val="nil"/>
          <w:right w:val="nil"/>
          <w:insideH w:val="single" w:sz="4" w:space="0" w:color="9F630B" w:themeColor="accent1" w:themeShade="99"/>
          <w:insideV w:val="nil"/>
        </w:tcBorders>
        <w:shd w:val="clear" w:color="auto" w:fill="9F63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F630B" w:themeFill="accent1" w:themeFillShade="99"/>
      </w:tcPr>
    </w:tblStylePr>
    <w:tblStylePr w:type="band1Vert">
      <w:tblPr/>
      <w:tcPr>
        <w:shd w:val="clear" w:color="auto" w:fill="F9D9AB" w:themeFill="accent1" w:themeFillTint="66"/>
      </w:tcPr>
    </w:tblStylePr>
    <w:tblStylePr w:type="band1Horz">
      <w:tblPr/>
      <w:tcPr>
        <w:shd w:val="clear" w:color="auto" w:fill="F7D096"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A5644E" w:themeColor="accent2"/>
        <w:left w:val="single" w:sz="4" w:space="0" w:color="A5644E" w:themeColor="accent2"/>
        <w:bottom w:val="single" w:sz="4" w:space="0" w:color="A5644E" w:themeColor="accent2"/>
        <w:right w:val="single" w:sz="4" w:space="0" w:color="A5644E" w:themeColor="accent2"/>
        <w:insideH w:val="single" w:sz="4" w:space="0" w:color="FFFFFF" w:themeColor="background1"/>
        <w:insideV w:val="single" w:sz="4" w:space="0" w:color="FFFFFF" w:themeColor="background1"/>
      </w:tblBorders>
    </w:tblPr>
    <w:tcPr>
      <w:shd w:val="clear" w:color="auto" w:fill="F6EFED" w:themeFill="accent2" w:themeFillTint="19"/>
    </w:tcPr>
    <w:tblStylePr w:type="firstRow">
      <w:rPr>
        <w:b/>
        <w:bCs/>
      </w:rPr>
      <w:tblPr/>
      <w:tcPr>
        <w:tcBorders>
          <w:top w:val="nil"/>
          <w:left w:val="nil"/>
          <w:bottom w:val="single" w:sz="24" w:space="0" w:color="A564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B2E" w:themeFill="accent2" w:themeFillShade="99"/>
      </w:tcPr>
    </w:tblStylePr>
    <w:tblStylePr w:type="firstCol">
      <w:rPr>
        <w:color w:val="FFFFFF" w:themeColor="background1"/>
      </w:rPr>
      <w:tblPr/>
      <w:tcPr>
        <w:tcBorders>
          <w:top w:val="nil"/>
          <w:left w:val="nil"/>
          <w:bottom w:val="nil"/>
          <w:right w:val="nil"/>
          <w:insideH w:val="single" w:sz="4" w:space="0" w:color="623B2E" w:themeColor="accent2" w:themeShade="99"/>
          <w:insideV w:val="nil"/>
        </w:tcBorders>
        <w:shd w:val="clear" w:color="auto" w:fill="623B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3B2E" w:themeFill="accent2" w:themeFillShade="99"/>
      </w:tcPr>
    </w:tblStylePr>
    <w:tblStylePr w:type="band1Vert">
      <w:tblPr/>
      <w:tcPr>
        <w:shd w:val="clear" w:color="auto" w:fill="DCBFB6" w:themeFill="accent2" w:themeFillTint="66"/>
      </w:tcPr>
    </w:tblStylePr>
    <w:tblStylePr w:type="band1Horz">
      <w:tblPr/>
      <w:tcPr>
        <w:shd w:val="clear" w:color="auto" w:fill="D4B0A4"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C3986D" w:themeColor="accent4"/>
        <w:left w:val="single" w:sz="4" w:space="0" w:color="B58B80" w:themeColor="accent3"/>
        <w:bottom w:val="single" w:sz="4" w:space="0" w:color="B58B80" w:themeColor="accent3"/>
        <w:right w:val="single" w:sz="4" w:space="0" w:color="B58B80" w:themeColor="accent3"/>
        <w:insideH w:val="single" w:sz="4" w:space="0" w:color="FFFFFF" w:themeColor="background1"/>
        <w:insideV w:val="single" w:sz="4" w:space="0" w:color="FFFFFF" w:themeColor="background1"/>
      </w:tblBorders>
    </w:tblPr>
    <w:tcPr>
      <w:shd w:val="clear" w:color="auto" w:fill="F7F3F2" w:themeFill="accent3" w:themeFillTint="19"/>
    </w:tcPr>
    <w:tblStylePr w:type="firstRow">
      <w:rPr>
        <w:b/>
        <w:bCs/>
      </w:rPr>
      <w:tblPr/>
      <w:tcPr>
        <w:tcBorders>
          <w:top w:val="nil"/>
          <w:left w:val="nil"/>
          <w:bottom w:val="single" w:sz="24" w:space="0" w:color="C398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E44" w:themeFill="accent3" w:themeFillShade="99"/>
      </w:tcPr>
    </w:tblStylePr>
    <w:tblStylePr w:type="firstCol">
      <w:rPr>
        <w:color w:val="FFFFFF" w:themeColor="background1"/>
      </w:rPr>
      <w:tblPr/>
      <w:tcPr>
        <w:tcBorders>
          <w:top w:val="nil"/>
          <w:left w:val="nil"/>
          <w:bottom w:val="nil"/>
          <w:right w:val="nil"/>
          <w:insideH w:val="single" w:sz="4" w:space="0" w:color="754E44" w:themeColor="accent3" w:themeShade="99"/>
          <w:insideV w:val="nil"/>
        </w:tcBorders>
        <w:shd w:val="clear" w:color="auto" w:fill="754E4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54E44" w:themeFill="accent3" w:themeFillShade="99"/>
      </w:tcPr>
    </w:tblStylePr>
    <w:tblStylePr w:type="band1Vert">
      <w:tblPr/>
      <w:tcPr>
        <w:shd w:val="clear" w:color="auto" w:fill="E1D0CC" w:themeFill="accent3" w:themeFillTint="66"/>
      </w:tcPr>
    </w:tblStylePr>
    <w:tblStylePr w:type="band1Horz">
      <w:tblPr/>
      <w:tcPr>
        <w:shd w:val="clear" w:color="auto" w:fill="DAC4BF" w:themeFill="accent3" w:themeFillTint="7F"/>
      </w:tcPr>
    </w:tblStylePr>
  </w:style>
  <w:style w:type="table" w:styleId="-41">
    <w:name w:val="Colorful Shading Accent 4"/>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B58B80" w:themeColor="accent3"/>
        <w:left w:val="single" w:sz="4" w:space="0" w:color="C3986D" w:themeColor="accent4"/>
        <w:bottom w:val="single" w:sz="4" w:space="0" w:color="C3986D" w:themeColor="accent4"/>
        <w:right w:val="single" w:sz="4" w:space="0" w:color="C3986D" w:themeColor="accent4"/>
        <w:insideH w:val="single" w:sz="4" w:space="0" w:color="FFFFFF" w:themeColor="background1"/>
        <w:insideV w:val="single" w:sz="4" w:space="0" w:color="FFFFFF" w:themeColor="background1"/>
      </w:tblBorders>
    </w:tblPr>
    <w:tcPr>
      <w:shd w:val="clear" w:color="auto" w:fill="F9F4F0" w:themeFill="accent4" w:themeFillTint="19"/>
    </w:tcPr>
    <w:tblStylePr w:type="firstRow">
      <w:rPr>
        <w:b/>
        <w:bCs/>
      </w:rPr>
      <w:tblPr/>
      <w:tcPr>
        <w:tcBorders>
          <w:top w:val="nil"/>
          <w:left w:val="nil"/>
          <w:bottom w:val="single" w:sz="24" w:space="0" w:color="B58B8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5B35" w:themeFill="accent4" w:themeFillShade="99"/>
      </w:tcPr>
    </w:tblStylePr>
    <w:tblStylePr w:type="firstCol">
      <w:rPr>
        <w:color w:val="FFFFFF" w:themeColor="background1"/>
      </w:rPr>
      <w:tblPr/>
      <w:tcPr>
        <w:tcBorders>
          <w:top w:val="nil"/>
          <w:left w:val="nil"/>
          <w:bottom w:val="nil"/>
          <w:right w:val="nil"/>
          <w:insideH w:val="single" w:sz="4" w:space="0" w:color="815B35" w:themeColor="accent4" w:themeShade="99"/>
          <w:insideV w:val="nil"/>
        </w:tcBorders>
        <w:shd w:val="clear" w:color="auto" w:fill="815B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15B35" w:themeFill="accent4" w:themeFillShade="99"/>
      </w:tcPr>
    </w:tblStylePr>
    <w:tblStylePr w:type="band1Vert">
      <w:tblPr/>
      <w:tcPr>
        <w:shd w:val="clear" w:color="auto" w:fill="E7D5C4" w:themeFill="accent4" w:themeFillTint="66"/>
      </w:tcPr>
    </w:tblStylePr>
    <w:tblStylePr w:type="band1Horz">
      <w:tblPr/>
      <w:tcPr>
        <w:shd w:val="clear" w:color="auto" w:fill="E1CBB6"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C17529" w:themeColor="accent6"/>
        <w:left w:val="single" w:sz="4" w:space="0" w:color="A19574" w:themeColor="accent5"/>
        <w:bottom w:val="single" w:sz="4" w:space="0" w:color="A19574" w:themeColor="accent5"/>
        <w:right w:val="single" w:sz="4" w:space="0" w:color="A19574" w:themeColor="accent5"/>
        <w:insideH w:val="single" w:sz="4" w:space="0" w:color="FFFFFF" w:themeColor="background1"/>
        <w:insideV w:val="single" w:sz="4" w:space="0" w:color="FFFFFF" w:themeColor="background1"/>
      </w:tblBorders>
    </w:tblPr>
    <w:tcPr>
      <w:shd w:val="clear" w:color="auto" w:fill="F5F4F1" w:themeFill="accent5" w:themeFillTint="19"/>
    </w:tcPr>
    <w:tblStylePr w:type="firstRow">
      <w:rPr>
        <w:b/>
        <w:bCs/>
      </w:rPr>
      <w:tblPr/>
      <w:tcPr>
        <w:tcBorders>
          <w:top w:val="nil"/>
          <w:left w:val="nil"/>
          <w:bottom w:val="single" w:sz="24" w:space="0" w:color="C1752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5A43" w:themeFill="accent5" w:themeFillShade="99"/>
      </w:tcPr>
    </w:tblStylePr>
    <w:tblStylePr w:type="firstCol">
      <w:rPr>
        <w:color w:val="FFFFFF" w:themeColor="background1"/>
      </w:rPr>
      <w:tblPr/>
      <w:tcPr>
        <w:tcBorders>
          <w:top w:val="nil"/>
          <w:left w:val="nil"/>
          <w:bottom w:val="nil"/>
          <w:right w:val="nil"/>
          <w:insideH w:val="single" w:sz="4" w:space="0" w:color="635A43" w:themeColor="accent5" w:themeShade="99"/>
          <w:insideV w:val="nil"/>
        </w:tcBorders>
        <w:shd w:val="clear" w:color="auto" w:fill="635A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5A43" w:themeFill="accent5" w:themeFillShade="99"/>
      </w:tcPr>
    </w:tblStylePr>
    <w:tblStylePr w:type="band1Vert">
      <w:tblPr/>
      <w:tcPr>
        <w:shd w:val="clear" w:color="auto" w:fill="D9D4C7" w:themeFill="accent5" w:themeFillTint="66"/>
      </w:tcPr>
    </w:tblStylePr>
    <w:tblStylePr w:type="band1Horz">
      <w:tblPr/>
      <w:tcPr>
        <w:shd w:val="clear" w:color="auto" w:fill="D0CAB9"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A19574" w:themeColor="accent5"/>
        <w:left w:val="single" w:sz="4" w:space="0" w:color="C17529" w:themeColor="accent6"/>
        <w:bottom w:val="single" w:sz="4" w:space="0" w:color="C17529" w:themeColor="accent6"/>
        <w:right w:val="single" w:sz="4" w:space="0" w:color="C17529" w:themeColor="accent6"/>
        <w:insideH w:val="single" w:sz="4" w:space="0" w:color="FFFFFF" w:themeColor="background1"/>
        <w:insideV w:val="single" w:sz="4" w:space="0" w:color="FFFFFF" w:themeColor="background1"/>
      </w:tblBorders>
    </w:tblPr>
    <w:tcPr>
      <w:shd w:val="clear" w:color="auto" w:fill="FAF1E8" w:themeFill="accent6" w:themeFillTint="19"/>
    </w:tcPr>
    <w:tblStylePr w:type="firstRow">
      <w:rPr>
        <w:b/>
        <w:bCs/>
      </w:rPr>
      <w:tblPr/>
      <w:tcPr>
        <w:tcBorders>
          <w:top w:val="nil"/>
          <w:left w:val="nil"/>
          <w:bottom w:val="single" w:sz="24" w:space="0" w:color="A1957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4518" w:themeFill="accent6" w:themeFillShade="99"/>
      </w:tcPr>
    </w:tblStylePr>
    <w:tblStylePr w:type="firstCol">
      <w:rPr>
        <w:color w:val="FFFFFF" w:themeColor="background1"/>
      </w:rPr>
      <w:tblPr/>
      <w:tcPr>
        <w:tcBorders>
          <w:top w:val="nil"/>
          <w:left w:val="nil"/>
          <w:bottom w:val="nil"/>
          <w:right w:val="nil"/>
          <w:insideH w:val="single" w:sz="4" w:space="0" w:color="734518" w:themeColor="accent6" w:themeShade="99"/>
          <w:insideV w:val="nil"/>
        </w:tcBorders>
        <w:shd w:val="clear" w:color="auto" w:fill="73451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4518" w:themeFill="accent6" w:themeFillShade="99"/>
      </w:tcPr>
    </w:tblStylePr>
    <w:tblStylePr w:type="band1Vert">
      <w:tblPr/>
      <w:tcPr>
        <w:shd w:val="clear" w:color="auto" w:fill="EBC7A3" w:themeFill="accent6" w:themeFillTint="66"/>
      </w:tcPr>
    </w:tblStylePr>
    <w:tblStylePr w:type="band1Horz">
      <w:tblPr/>
      <w:tcPr>
        <w:shd w:val="clear" w:color="auto" w:fill="E7B98D" w:themeFill="accent6" w:themeFillTint="7F"/>
      </w:tcPr>
    </w:tblStylePr>
    <w:tblStylePr w:type="neCell">
      <w:rPr>
        <w:color w:val="000000" w:themeColor="text1"/>
      </w:rPr>
    </w:tblStylePr>
    <w:tblStylePr w:type="nwCell">
      <w:rPr>
        <w:color w:val="000000" w:themeColor="text1"/>
      </w:rPr>
    </w:tblStylePr>
  </w:style>
  <w:style w:type="character" w:styleId="aff0">
    <w:name w:val="annotation reference"/>
    <w:basedOn w:val="a2"/>
    <w:uiPriority w:val="99"/>
    <w:semiHidden/>
    <w:unhideWhenUsed/>
    <w:rsid w:val="00572222"/>
    <w:rPr>
      <w:sz w:val="22"/>
      <w:szCs w:val="16"/>
    </w:rPr>
  </w:style>
  <w:style w:type="paragraph" w:styleId="aff1">
    <w:name w:val="annotation text"/>
    <w:basedOn w:val="a1"/>
    <w:link w:val="aff2"/>
    <w:uiPriority w:val="99"/>
    <w:semiHidden/>
    <w:unhideWhenUsed/>
    <w:rsid w:val="00572222"/>
    <w:pPr>
      <w:spacing w:line="240" w:lineRule="auto"/>
    </w:pPr>
  </w:style>
  <w:style w:type="character" w:customStyle="1" w:styleId="aff2">
    <w:name w:val="Текст на коментар Знак"/>
    <w:basedOn w:val="a2"/>
    <w:link w:val="aff1"/>
    <w:uiPriority w:val="99"/>
    <w:semiHidden/>
    <w:rsid w:val="00572222"/>
    <w:rPr>
      <w:kern w:val="16"/>
      <w:sz w:val="22"/>
      <w14:ligatures w14:val="standardContextual"/>
      <w14:numForm w14:val="oldStyle"/>
      <w14:numSpacing w14:val="proportional"/>
      <w14:cntxtAlts/>
    </w:rPr>
  </w:style>
  <w:style w:type="paragraph" w:styleId="aff3">
    <w:name w:val="annotation subject"/>
    <w:basedOn w:val="aff1"/>
    <w:next w:val="aff1"/>
    <w:link w:val="aff4"/>
    <w:uiPriority w:val="99"/>
    <w:semiHidden/>
    <w:unhideWhenUsed/>
    <w:rsid w:val="00572222"/>
    <w:rPr>
      <w:b/>
      <w:bCs/>
    </w:rPr>
  </w:style>
  <w:style w:type="character" w:customStyle="1" w:styleId="aff4">
    <w:name w:val="Предмет на коментар Знак"/>
    <w:basedOn w:val="aff2"/>
    <w:link w:val="aff3"/>
    <w:uiPriority w:val="99"/>
    <w:semiHidden/>
    <w:rsid w:val="00572222"/>
    <w:rPr>
      <w:b/>
      <w:bCs/>
      <w:kern w:val="16"/>
      <w:sz w:val="22"/>
      <w14:ligatures w14:val="standardContextual"/>
      <w14:numForm w14:val="oldStyle"/>
      <w14:numSpacing w14:val="proportional"/>
      <w14:cntxtAlts/>
    </w:rPr>
  </w:style>
  <w:style w:type="table" w:styleId="aff5">
    <w:name w:val="Dark List"/>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F0A22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52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7C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7C0E" w:themeFill="accent1" w:themeFillShade="BF"/>
      </w:tcPr>
    </w:tblStylePr>
    <w:tblStylePr w:type="band1Vert">
      <w:tblPr/>
      <w:tcPr>
        <w:tcBorders>
          <w:top w:val="nil"/>
          <w:left w:val="nil"/>
          <w:bottom w:val="nil"/>
          <w:right w:val="nil"/>
          <w:insideH w:val="nil"/>
          <w:insideV w:val="nil"/>
        </w:tcBorders>
        <w:shd w:val="clear" w:color="auto" w:fill="C77C0E" w:themeFill="accent1" w:themeFillShade="BF"/>
      </w:tcPr>
    </w:tblStylePr>
    <w:tblStylePr w:type="band1Horz">
      <w:tblPr/>
      <w:tcPr>
        <w:tcBorders>
          <w:top w:val="nil"/>
          <w:left w:val="nil"/>
          <w:bottom w:val="nil"/>
          <w:right w:val="nil"/>
          <w:insideH w:val="nil"/>
          <w:insideV w:val="nil"/>
        </w:tcBorders>
        <w:shd w:val="clear" w:color="auto" w:fill="C77C0E" w:themeFill="accent1" w:themeFillShade="BF"/>
      </w:tcPr>
    </w:tblStylePr>
  </w:style>
  <w:style w:type="table" w:styleId="-22">
    <w:name w:val="Dark List Accent 2"/>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A5644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312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4A3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4A3A" w:themeFill="accent2" w:themeFillShade="BF"/>
      </w:tcPr>
    </w:tblStylePr>
    <w:tblStylePr w:type="band1Vert">
      <w:tblPr/>
      <w:tcPr>
        <w:tcBorders>
          <w:top w:val="nil"/>
          <w:left w:val="nil"/>
          <w:bottom w:val="nil"/>
          <w:right w:val="nil"/>
          <w:insideH w:val="nil"/>
          <w:insideV w:val="nil"/>
        </w:tcBorders>
        <w:shd w:val="clear" w:color="auto" w:fill="7B4A3A" w:themeFill="accent2" w:themeFillShade="BF"/>
      </w:tcPr>
    </w:tblStylePr>
    <w:tblStylePr w:type="band1Horz">
      <w:tblPr/>
      <w:tcPr>
        <w:tcBorders>
          <w:top w:val="nil"/>
          <w:left w:val="nil"/>
          <w:bottom w:val="nil"/>
          <w:right w:val="nil"/>
          <w:insideH w:val="nil"/>
          <w:insideV w:val="nil"/>
        </w:tcBorders>
        <w:shd w:val="clear" w:color="auto" w:fill="7B4A3A" w:themeFill="accent2" w:themeFillShade="BF"/>
      </w:tcPr>
    </w:tblStylePr>
  </w:style>
  <w:style w:type="table" w:styleId="-32">
    <w:name w:val="Dark List Accent 3"/>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B58B8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40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2615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26155" w:themeFill="accent3" w:themeFillShade="BF"/>
      </w:tcPr>
    </w:tblStylePr>
    <w:tblStylePr w:type="band1Vert">
      <w:tblPr/>
      <w:tcPr>
        <w:tcBorders>
          <w:top w:val="nil"/>
          <w:left w:val="nil"/>
          <w:bottom w:val="nil"/>
          <w:right w:val="nil"/>
          <w:insideH w:val="nil"/>
          <w:insideV w:val="nil"/>
        </w:tcBorders>
        <w:shd w:val="clear" w:color="auto" w:fill="926155" w:themeFill="accent3" w:themeFillShade="BF"/>
      </w:tcPr>
    </w:tblStylePr>
    <w:tblStylePr w:type="band1Horz">
      <w:tblPr/>
      <w:tcPr>
        <w:tcBorders>
          <w:top w:val="nil"/>
          <w:left w:val="nil"/>
          <w:bottom w:val="nil"/>
          <w:right w:val="nil"/>
          <w:insideH w:val="nil"/>
          <w:insideV w:val="nil"/>
        </w:tcBorders>
        <w:shd w:val="clear" w:color="auto" w:fill="926155" w:themeFill="accent3" w:themeFillShade="BF"/>
      </w:tcPr>
    </w:tblStylePr>
  </w:style>
  <w:style w:type="table" w:styleId="-42">
    <w:name w:val="Dark List Accent 4"/>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C398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4B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1714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17142" w:themeFill="accent4" w:themeFillShade="BF"/>
      </w:tcPr>
    </w:tblStylePr>
    <w:tblStylePr w:type="band1Vert">
      <w:tblPr/>
      <w:tcPr>
        <w:tcBorders>
          <w:top w:val="nil"/>
          <w:left w:val="nil"/>
          <w:bottom w:val="nil"/>
          <w:right w:val="nil"/>
          <w:insideH w:val="nil"/>
          <w:insideV w:val="nil"/>
        </w:tcBorders>
        <w:shd w:val="clear" w:color="auto" w:fill="A17142" w:themeFill="accent4" w:themeFillShade="BF"/>
      </w:tcPr>
    </w:tblStylePr>
    <w:tblStylePr w:type="band1Horz">
      <w:tblPr/>
      <w:tcPr>
        <w:tcBorders>
          <w:top w:val="nil"/>
          <w:left w:val="nil"/>
          <w:bottom w:val="nil"/>
          <w:right w:val="nil"/>
          <w:insideH w:val="nil"/>
          <w:insideV w:val="nil"/>
        </w:tcBorders>
        <w:shd w:val="clear" w:color="auto" w:fill="A17142" w:themeFill="accent4" w:themeFillShade="BF"/>
      </w:tcPr>
    </w:tblStylePr>
  </w:style>
  <w:style w:type="table" w:styleId="-52">
    <w:name w:val="Dark List Accent 5"/>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A1957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4A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70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7053" w:themeFill="accent5" w:themeFillShade="BF"/>
      </w:tcPr>
    </w:tblStylePr>
    <w:tblStylePr w:type="band1Vert">
      <w:tblPr/>
      <w:tcPr>
        <w:tcBorders>
          <w:top w:val="nil"/>
          <w:left w:val="nil"/>
          <w:bottom w:val="nil"/>
          <w:right w:val="nil"/>
          <w:insideH w:val="nil"/>
          <w:insideV w:val="nil"/>
        </w:tcBorders>
        <w:shd w:val="clear" w:color="auto" w:fill="7B7053" w:themeFill="accent5" w:themeFillShade="BF"/>
      </w:tcPr>
    </w:tblStylePr>
    <w:tblStylePr w:type="band1Horz">
      <w:tblPr/>
      <w:tcPr>
        <w:tcBorders>
          <w:top w:val="nil"/>
          <w:left w:val="nil"/>
          <w:bottom w:val="nil"/>
          <w:right w:val="nil"/>
          <w:insideH w:val="nil"/>
          <w:insideV w:val="nil"/>
        </w:tcBorders>
        <w:shd w:val="clear" w:color="auto" w:fill="7B7053" w:themeFill="accent5" w:themeFillShade="BF"/>
      </w:tcPr>
    </w:tblStylePr>
  </w:style>
  <w:style w:type="table" w:styleId="-62">
    <w:name w:val="Dark List Accent 6"/>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C1752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3A1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0571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0571E" w:themeFill="accent6" w:themeFillShade="BF"/>
      </w:tcPr>
    </w:tblStylePr>
    <w:tblStylePr w:type="band1Vert">
      <w:tblPr/>
      <w:tcPr>
        <w:tcBorders>
          <w:top w:val="nil"/>
          <w:left w:val="nil"/>
          <w:bottom w:val="nil"/>
          <w:right w:val="nil"/>
          <w:insideH w:val="nil"/>
          <w:insideV w:val="nil"/>
        </w:tcBorders>
        <w:shd w:val="clear" w:color="auto" w:fill="90571E" w:themeFill="accent6" w:themeFillShade="BF"/>
      </w:tcPr>
    </w:tblStylePr>
    <w:tblStylePr w:type="band1Horz">
      <w:tblPr/>
      <w:tcPr>
        <w:tcBorders>
          <w:top w:val="nil"/>
          <w:left w:val="nil"/>
          <w:bottom w:val="nil"/>
          <w:right w:val="nil"/>
          <w:insideH w:val="nil"/>
          <w:insideV w:val="nil"/>
        </w:tcBorders>
        <w:shd w:val="clear" w:color="auto" w:fill="90571E" w:themeFill="accent6" w:themeFillShade="BF"/>
      </w:tcPr>
    </w:tblStylePr>
  </w:style>
  <w:style w:type="paragraph" w:styleId="aff6">
    <w:name w:val="Document Map"/>
    <w:basedOn w:val="a1"/>
    <w:link w:val="aff7"/>
    <w:uiPriority w:val="99"/>
    <w:semiHidden/>
    <w:unhideWhenUsed/>
    <w:rsid w:val="00572222"/>
    <w:pPr>
      <w:spacing w:after="0" w:line="240" w:lineRule="auto"/>
    </w:pPr>
    <w:rPr>
      <w:rFonts w:ascii="Segoe UI" w:hAnsi="Segoe UI" w:cs="Segoe UI"/>
      <w:szCs w:val="16"/>
    </w:rPr>
  </w:style>
  <w:style w:type="character" w:customStyle="1" w:styleId="aff7">
    <w:name w:val="План на документа Знак"/>
    <w:basedOn w:val="a2"/>
    <w:link w:val="aff6"/>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aff8">
    <w:name w:val="E-mail Signature"/>
    <w:basedOn w:val="a1"/>
    <w:link w:val="aff9"/>
    <w:uiPriority w:val="99"/>
    <w:semiHidden/>
    <w:unhideWhenUsed/>
    <w:rsid w:val="00572222"/>
    <w:pPr>
      <w:spacing w:after="0" w:line="240" w:lineRule="auto"/>
    </w:pPr>
  </w:style>
  <w:style w:type="character" w:customStyle="1" w:styleId="aff9">
    <w:name w:val="Имейл подпис Знак"/>
    <w:basedOn w:val="a2"/>
    <w:link w:val="aff8"/>
    <w:uiPriority w:val="99"/>
    <w:semiHidden/>
    <w:rsid w:val="00572222"/>
    <w:rPr>
      <w:kern w:val="16"/>
      <w:sz w:val="22"/>
      <w14:ligatures w14:val="standardContextual"/>
      <w14:numForm w14:val="oldStyle"/>
      <w14:numSpacing w14:val="proportional"/>
      <w14:cntxtAlts/>
    </w:rPr>
  </w:style>
  <w:style w:type="character" w:styleId="affa">
    <w:name w:val="Emphasis"/>
    <w:basedOn w:val="a2"/>
    <w:uiPriority w:val="20"/>
    <w:qFormat/>
    <w:rsid w:val="00572222"/>
    <w:rPr>
      <w:i/>
      <w:iCs/>
      <w:sz w:val="22"/>
    </w:rPr>
  </w:style>
  <w:style w:type="character" w:styleId="affb">
    <w:name w:val="endnote reference"/>
    <w:basedOn w:val="a2"/>
    <w:uiPriority w:val="99"/>
    <w:semiHidden/>
    <w:unhideWhenUsed/>
    <w:rsid w:val="00572222"/>
    <w:rPr>
      <w:sz w:val="22"/>
      <w:vertAlign w:val="superscript"/>
    </w:rPr>
  </w:style>
  <w:style w:type="paragraph" w:styleId="affc">
    <w:name w:val="endnote text"/>
    <w:basedOn w:val="a1"/>
    <w:link w:val="affd"/>
    <w:uiPriority w:val="99"/>
    <w:semiHidden/>
    <w:unhideWhenUsed/>
    <w:rsid w:val="00572222"/>
    <w:pPr>
      <w:spacing w:after="0" w:line="240" w:lineRule="auto"/>
    </w:pPr>
  </w:style>
  <w:style w:type="character" w:customStyle="1" w:styleId="affd">
    <w:name w:val="Текст на бележка в края Знак"/>
    <w:basedOn w:val="a2"/>
    <w:link w:val="affc"/>
    <w:uiPriority w:val="99"/>
    <w:semiHidden/>
    <w:rsid w:val="00572222"/>
    <w:rPr>
      <w:kern w:val="16"/>
      <w:sz w:val="22"/>
      <w14:ligatures w14:val="standardContextual"/>
      <w14:numForm w14:val="oldStyle"/>
      <w14:numSpacing w14:val="proportional"/>
      <w14:cntxtAlts/>
    </w:rPr>
  </w:style>
  <w:style w:type="paragraph" w:styleId="affe">
    <w:name w:val="envelope address"/>
    <w:basedOn w:val="a1"/>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f">
    <w:name w:val="envelope return"/>
    <w:basedOn w:val="a1"/>
    <w:uiPriority w:val="99"/>
    <w:semiHidden/>
    <w:unhideWhenUsed/>
    <w:rsid w:val="00572222"/>
    <w:pPr>
      <w:spacing w:after="0" w:line="240" w:lineRule="auto"/>
    </w:pPr>
    <w:rPr>
      <w:rFonts w:asciiTheme="majorHAnsi" w:eastAsiaTheme="majorEastAsia" w:hAnsiTheme="majorHAnsi" w:cstheme="majorBidi"/>
    </w:rPr>
  </w:style>
  <w:style w:type="character" w:styleId="afff0">
    <w:name w:val="FollowedHyperlink"/>
    <w:basedOn w:val="a2"/>
    <w:uiPriority w:val="99"/>
    <w:semiHidden/>
    <w:unhideWhenUsed/>
    <w:rsid w:val="000F51EC"/>
    <w:rPr>
      <w:color w:val="523227" w:themeColor="accent2" w:themeShade="80"/>
      <w:sz w:val="22"/>
      <w:u w:val="single"/>
    </w:rPr>
  </w:style>
  <w:style w:type="character" w:styleId="afff1">
    <w:name w:val="footnote reference"/>
    <w:basedOn w:val="a2"/>
    <w:uiPriority w:val="99"/>
    <w:semiHidden/>
    <w:unhideWhenUsed/>
    <w:rsid w:val="00572222"/>
    <w:rPr>
      <w:sz w:val="22"/>
      <w:vertAlign w:val="superscript"/>
    </w:rPr>
  </w:style>
  <w:style w:type="paragraph" w:styleId="afff2">
    <w:name w:val="footnote text"/>
    <w:basedOn w:val="a1"/>
    <w:link w:val="afff3"/>
    <w:uiPriority w:val="99"/>
    <w:semiHidden/>
    <w:unhideWhenUsed/>
    <w:rsid w:val="00572222"/>
    <w:pPr>
      <w:spacing w:after="0" w:line="240" w:lineRule="auto"/>
    </w:pPr>
  </w:style>
  <w:style w:type="character" w:customStyle="1" w:styleId="afff3">
    <w:name w:val="Текст под линия Знак"/>
    <w:basedOn w:val="a2"/>
    <w:link w:val="afff2"/>
    <w:uiPriority w:val="99"/>
    <w:semiHidden/>
    <w:rsid w:val="00572222"/>
    <w:rPr>
      <w:kern w:val="16"/>
      <w:sz w:val="22"/>
      <w14:ligatures w14:val="standardContextual"/>
      <w14:numForm w14:val="oldStyle"/>
      <w14:numSpacing w14:val="proportional"/>
      <w14:cntxtAlts/>
    </w:rPr>
  </w:style>
  <w:style w:type="table" w:customStyle="1" w:styleId="GridTable1Light">
    <w:name w:val="Grid Table 1 Light"/>
    <w:basedOn w:val="a3"/>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572222"/>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572222"/>
    <w:pPr>
      <w:spacing w:after="0" w:line="240" w:lineRule="auto"/>
    </w:pPr>
    <w:tblPr>
      <w:tblStyleRowBandSize w:val="1"/>
      <w:tblStyleColBandSize w:val="1"/>
      <w:tblBorders>
        <w:top w:val="single" w:sz="4" w:space="0" w:color="DCBFB6" w:themeColor="accent2" w:themeTint="66"/>
        <w:left w:val="single" w:sz="4" w:space="0" w:color="DCBFB6" w:themeColor="accent2" w:themeTint="66"/>
        <w:bottom w:val="single" w:sz="4" w:space="0" w:color="DCBFB6" w:themeColor="accent2" w:themeTint="66"/>
        <w:right w:val="single" w:sz="4" w:space="0" w:color="DCBFB6" w:themeColor="accent2" w:themeTint="66"/>
        <w:insideH w:val="single" w:sz="4" w:space="0" w:color="DCBFB6" w:themeColor="accent2" w:themeTint="66"/>
        <w:insideV w:val="single" w:sz="4" w:space="0" w:color="DCBFB6" w:themeColor="accent2" w:themeTint="66"/>
      </w:tblBorders>
    </w:tblPr>
    <w:tblStylePr w:type="firstRow">
      <w:rPr>
        <w:b/>
        <w:bCs/>
      </w:rPr>
      <w:tblPr/>
      <w:tcPr>
        <w:tcBorders>
          <w:bottom w:val="single" w:sz="12" w:space="0" w:color="CBA092" w:themeColor="accent2" w:themeTint="99"/>
        </w:tcBorders>
      </w:tcPr>
    </w:tblStylePr>
    <w:tblStylePr w:type="lastRow">
      <w:rPr>
        <w:b/>
        <w:bCs/>
      </w:rPr>
      <w:tblPr/>
      <w:tcPr>
        <w:tcBorders>
          <w:top w:val="double" w:sz="2" w:space="0" w:color="CBA092"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572222"/>
    <w:pPr>
      <w:spacing w:after="0" w:line="240" w:lineRule="auto"/>
    </w:pPr>
    <w:tblPr>
      <w:tblStyleRowBandSize w:val="1"/>
      <w:tblStyleColBandSize w:val="1"/>
      <w:tblBorders>
        <w:top w:val="single" w:sz="4" w:space="0" w:color="E1D0CC" w:themeColor="accent3" w:themeTint="66"/>
        <w:left w:val="single" w:sz="4" w:space="0" w:color="E1D0CC" w:themeColor="accent3" w:themeTint="66"/>
        <w:bottom w:val="single" w:sz="4" w:space="0" w:color="E1D0CC" w:themeColor="accent3" w:themeTint="66"/>
        <w:right w:val="single" w:sz="4" w:space="0" w:color="E1D0CC" w:themeColor="accent3" w:themeTint="66"/>
        <w:insideH w:val="single" w:sz="4" w:space="0" w:color="E1D0CC" w:themeColor="accent3" w:themeTint="66"/>
        <w:insideV w:val="single" w:sz="4" w:space="0" w:color="E1D0CC" w:themeColor="accent3" w:themeTint="66"/>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2" w:space="0" w:color="D2B9B2"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572222"/>
    <w:pPr>
      <w:spacing w:after="0" w:line="240" w:lineRule="auto"/>
    </w:pPr>
    <w:tblPr>
      <w:tblStyleRowBandSize w:val="1"/>
      <w:tblStyleColBandSize w:val="1"/>
      <w:tblBorders>
        <w:top w:val="single" w:sz="4" w:space="0" w:color="E7D5C4" w:themeColor="accent4" w:themeTint="66"/>
        <w:left w:val="single" w:sz="4" w:space="0" w:color="E7D5C4" w:themeColor="accent4" w:themeTint="66"/>
        <w:bottom w:val="single" w:sz="4" w:space="0" w:color="E7D5C4" w:themeColor="accent4" w:themeTint="66"/>
        <w:right w:val="single" w:sz="4" w:space="0" w:color="E7D5C4" w:themeColor="accent4" w:themeTint="66"/>
        <w:insideH w:val="single" w:sz="4" w:space="0" w:color="E7D5C4" w:themeColor="accent4" w:themeTint="66"/>
        <w:insideV w:val="single" w:sz="4" w:space="0" w:color="E7D5C4" w:themeColor="accent4" w:themeTint="66"/>
      </w:tblBorders>
    </w:tblPr>
    <w:tblStylePr w:type="firstRow">
      <w:rPr>
        <w:b/>
        <w:bCs/>
      </w:rPr>
      <w:tblPr/>
      <w:tcPr>
        <w:tcBorders>
          <w:bottom w:val="single" w:sz="12" w:space="0" w:color="DBC1A7" w:themeColor="accent4" w:themeTint="99"/>
        </w:tcBorders>
      </w:tcPr>
    </w:tblStylePr>
    <w:tblStylePr w:type="lastRow">
      <w:rPr>
        <w:b/>
        <w:bCs/>
      </w:rPr>
      <w:tblPr/>
      <w:tcPr>
        <w:tcBorders>
          <w:top w:val="double" w:sz="2" w:space="0" w:color="DBC1A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572222"/>
    <w:pPr>
      <w:spacing w:after="0" w:line="240" w:lineRule="auto"/>
    </w:pPr>
    <w:tblPr>
      <w:tblStyleRowBandSize w:val="1"/>
      <w:tblStyleColBandSize w:val="1"/>
      <w:tblBorders>
        <w:top w:val="single" w:sz="4" w:space="0" w:color="D9D4C7" w:themeColor="accent5" w:themeTint="66"/>
        <w:left w:val="single" w:sz="4" w:space="0" w:color="D9D4C7" w:themeColor="accent5" w:themeTint="66"/>
        <w:bottom w:val="single" w:sz="4" w:space="0" w:color="D9D4C7" w:themeColor="accent5" w:themeTint="66"/>
        <w:right w:val="single" w:sz="4" w:space="0" w:color="D9D4C7" w:themeColor="accent5" w:themeTint="66"/>
        <w:insideH w:val="single" w:sz="4" w:space="0" w:color="D9D4C7" w:themeColor="accent5" w:themeTint="66"/>
        <w:insideV w:val="single" w:sz="4" w:space="0" w:color="D9D4C7" w:themeColor="accent5" w:themeTint="66"/>
      </w:tblBorders>
    </w:tblPr>
    <w:tblStylePr w:type="firstRow">
      <w:rPr>
        <w:b/>
        <w:bCs/>
      </w:rPr>
      <w:tblPr/>
      <w:tcPr>
        <w:tcBorders>
          <w:bottom w:val="single" w:sz="12" w:space="0" w:color="C6BFAB" w:themeColor="accent5" w:themeTint="99"/>
        </w:tcBorders>
      </w:tcPr>
    </w:tblStylePr>
    <w:tblStylePr w:type="lastRow">
      <w:rPr>
        <w:b/>
        <w:bCs/>
      </w:rPr>
      <w:tblPr/>
      <w:tcPr>
        <w:tcBorders>
          <w:top w:val="double" w:sz="2" w:space="0" w:color="C6BFA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572222"/>
    <w:pPr>
      <w:spacing w:after="0" w:line="240" w:lineRule="auto"/>
    </w:pPr>
    <w:tblPr>
      <w:tblStyleRowBandSize w:val="1"/>
      <w:tblStyleColBandSize w:val="1"/>
      <w:tblBorders>
        <w:top w:val="single" w:sz="4" w:space="0" w:color="EBC7A3" w:themeColor="accent6" w:themeTint="66"/>
        <w:left w:val="single" w:sz="4" w:space="0" w:color="EBC7A3" w:themeColor="accent6" w:themeTint="66"/>
        <w:bottom w:val="single" w:sz="4" w:space="0" w:color="EBC7A3" w:themeColor="accent6" w:themeTint="66"/>
        <w:right w:val="single" w:sz="4" w:space="0" w:color="EBC7A3" w:themeColor="accent6" w:themeTint="66"/>
        <w:insideH w:val="single" w:sz="4" w:space="0" w:color="EBC7A3" w:themeColor="accent6" w:themeTint="66"/>
        <w:insideV w:val="single" w:sz="4" w:space="0" w:color="EBC7A3" w:themeColor="accent6" w:themeTint="66"/>
      </w:tblBorders>
    </w:tblPr>
    <w:tblStylePr w:type="firstRow">
      <w:rPr>
        <w:b/>
        <w:bCs/>
      </w:rPr>
      <w:tblPr/>
      <w:tcPr>
        <w:tcBorders>
          <w:bottom w:val="single" w:sz="12" w:space="0" w:color="E2AB76" w:themeColor="accent6" w:themeTint="99"/>
        </w:tcBorders>
      </w:tcPr>
    </w:tblStylePr>
    <w:tblStylePr w:type="lastRow">
      <w:rPr>
        <w:b/>
        <w:bCs/>
      </w:rPr>
      <w:tblPr/>
      <w:tcPr>
        <w:tcBorders>
          <w:top w:val="double" w:sz="2" w:space="0" w:color="E2AB76"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572222"/>
    <w:pPr>
      <w:spacing w:after="0" w:line="240" w:lineRule="auto"/>
    </w:pPr>
    <w:tblPr>
      <w:tblStyleRowBandSize w:val="1"/>
      <w:tblStyleColBandSize w:val="1"/>
      <w:tblBorders>
        <w:top w:val="single" w:sz="2" w:space="0" w:color="F6C681" w:themeColor="accent1" w:themeTint="99"/>
        <w:bottom w:val="single" w:sz="2" w:space="0" w:color="F6C681" w:themeColor="accent1" w:themeTint="99"/>
        <w:insideH w:val="single" w:sz="2" w:space="0" w:color="F6C681" w:themeColor="accent1" w:themeTint="99"/>
        <w:insideV w:val="single" w:sz="2" w:space="0" w:color="F6C681" w:themeColor="accent1" w:themeTint="99"/>
      </w:tblBorders>
    </w:tblPr>
    <w:tblStylePr w:type="firstRow">
      <w:rPr>
        <w:b/>
        <w:bCs/>
      </w:rPr>
      <w:tblPr/>
      <w:tcPr>
        <w:tcBorders>
          <w:top w:val="nil"/>
          <w:bottom w:val="single" w:sz="12" w:space="0" w:color="F6C681" w:themeColor="accent1" w:themeTint="99"/>
          <w:insideH w:val="nil"/>
          <w:insideV w:val="nil"/>
        </w:tcBorders>
        <w:shd w:val="clear" w:color="auto" w:fill="FFFFFF" w:themeFill="background1"/>
      </w:tcPr>
    </w:tblStylePr>
    <w:tblStylePr w:type="lastRow">
      <w:rPr>
        <w:b/>
        <w:bCs/>
      </w:rPr>
      <w:tblPr/>
      <w:tcPr>
        <w:tcBorders>
          <w:top w:val="double" w:sz="2" w:space="0" w:color="F6C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GridTable2Accent2">
    <w:name w:val="Grid Table 2 Accent 2"/>
    <w:basedOn w:val="a3"/>
    <w:uiPriority w:val="47"/>
    <w:rsid w:val="00572222"/>
    <w:pPr>
      <w:spacing w:after="0" w:line="240" w:lineRule="auto"/>
    </w:pPr>
    <w:tblPr>
      <w:tblStyleRowBandSize w:val="1"/>
      <w:tblStyleColBandSize w:val="1"/>
      <w:tblBorders>
        <w:top w:val="single" w:sz="2" w:space="0" w:color="CBA092" w:themeColor="accent2" w:themeTint="99"/>
        <w:bottom w:val="single" w:sz="2" w:space="0" w:color="CBA092" w:themeColor="accent2" w:themeTint="99"/>
        <w:insideH w:val="single" w:sz="2" w:space="0" w:color="CBA092" w:themeColor="accent2" w:themeTint="99"/>
        <w:insideV w:val="single" w:sz="2" w:space="0" w:color="CBA092" w:themeColor="accent2" w:themeTint="99"/>
      </w:tblBorders>
    </w:tblPr>
    <w:tblStylePr w:type="firstRow">
      <w:rPr>
        <w:b/>
        <w:bCs/>
      </w:rPr>
      <w:tblPr/>
      <w:tcPr>
        <w:tcBorders>
          <w:top w:val="nil"/>
          <w:bottom w:val="single" w:sz="12" w:space="0" w:color="CBA092" w:themeColor="accent2" w:themeTint="99"/>
          <w:insideH w:val="nil"/>
          <w:insideV w:val="nil"/>
        </w:tcBorders>
        <w:shd w:val="clear" w:color="auto" w:fill="FFFFFF" w:themeFill="background1"/>
      </w:tcPr>
    </w:tblStylePr>
    <w:tblStylePr w:type="lastRow">
      <w:rPr>
        <w:b/>
        <w:bCs/>
      </w:rPr>
      <w:tblPr/>
      <w:tcPr>
        <w:tcBorders>
          <w:top w:val="double" w:sz="2" w:space="0" w:color="CBA09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GridTable2Accent3">
    <w:name w:val="Grid Table 2 Accent 3"/>
    <w:basedOn w:val="a3"/>
    <w:uiPriority w:val="47"/>
    <w:rsid w:val="00572222"/>
    <w:pPr>
      <w:spacing w:after="0" w:line="240" w:lineRule="auto"/>
    </w:pPr>
    <w:tblPr>
      <w:tblStyleRowBandSize w:val="1"/>
      <w:tblStyleColBandSize w:val="1"/>
      <w:tblBorders>
        <w:top w:val="single" w:sz="2" w:space="0" w:color="D2B9B2" w:themeColor="accent3" w:themeTint="99"/>
        <w:bottom w:val="single" w:sz="2" w:space="0" w:color="D2B9B2" w:themeColor="accent3" w:themeTint="99"/>
        <w:insideH w:val="single" w:sz="2" w:space="0" w:color="D2B9B2" w:themeColor="accent3" w:themeTint="99"/>
        <w:insideV w:val="single" w:sz="2" w:space="0" w:color="D2B9B2" w:themeColor="accent3" w:themeTint="99"/>
      </w:tblBorders>
    </w:tblPr>
    <w:tblStylePr w:type="firstRow">
      <w:rPr>
        <w:b/>
        <w:bCs/>
      </w:rPr>
      <w:tblPr/>
      <w:tcPr>
        <w:tcBorders>
          <w:top w:val="nil"/>
          <w:bottom w:val="single" w:sz="12" w:space="0" w:color="D2B9B2" w:themeColor="accent3" w:themeTint="99"/>
          <w:insideH w:val="nil"/>
          <w:insideV w:val="nil"/>
        </w:tcBorders>
        <w:shd w:val="clear" w:color="auto" w:fill="FFFFFF" w:themeFill="background1"/>
      </w:tcPr>
    </w:tblStylePr>
    <w:tblStylePr w:type="lastRow">
      <w:rPr>
        <w:b/>
        <w:bCs/>
      </w:rPr>
      <w:tblPr/>
      <w:tcPr>
        <w:tcBorders>
          <w:top w:val="double" w:sz="2" w:space="0" w:color="D2B9B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GridTable2Accent4">
    <w:name w:val="Grid Table 2 Accent 4"/>
    <w:basedOn w:val="a3"/>
    <w:uiPriority w:val="47"/>
    <w:rsid w:val="00572222"/>
    <w:pPr>
      <w:spacing w:after="0" w:line="240" w:lineRule="auto"/>
    </w:pPr>
    <w:tblPr>
      <w:tblStyleRowBandSize w:val="1"/>
      <w:tblStyleColBandSize w:val="1"/>
      <w:tblBorders>
        <w:top w:val="single" w:sz="2" w:space="0" w:color="DBC1A7" w:themeColor="accent4" w:themeTint="99"/>
        <w:bottom w:val="single" w:sz="2" w:space="0" w:color="DBC1A7" w:themeColor="accent4" w:themeTint="99"/>
        <w:insideH w:val="single" w:sz="2" w:space="0" w:color="DBC1A7" w:themeColor="accent4" w:themeTint="99"/>
        <w:insideV w:val="single" w:sz="2" w:space="0" w:color="DBC1A7" w:themeColor="accent4" w:themeTint="99"/>
      </w:tblBorders>
    </w:tblPr>
    <w:tblStylePr w:type="firstRow">
      <w:rPr>
        <w:b/>
        <w:bCs/>
      </w:rPr>
      <w:tblPr/>
      <w:tcPr>
        <w:tcBorders>
          <w:top w:val="nil"/>
          <w:bottom w:val="single" w:sz="12" w:space="0" w:color="DBC1A7" w:themeColor="accent4" w:themeTint="99"/>
          <w:insideH w:val="nil"/>
          <w:insideV w:val="nil"/>
        </w:tcBorders>
        <w:shd w:val="clear" w:color="auto" w:fill="FFFFFF" w:themeFill="background1"/>
      </w:tcPr>
    </w:tblStylePr>
    <w:tblStylePr w:type="lastRow">
      <w:rPr>
        <w:b/>
        <w:bCs/>
      </w:rPr>
      <w:tblPr/>
      <w:tcPr>
        <w:tcBorders>
          <w:top w:val="double" w:sz="2" w:space="0" w:color="DBC1A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GridTable2Accent5">
    <w:name w:val="Grid Table 2 Accent 5"/>
    <w:basedOn w:val="a3"/>
    <w:uiPriority w:val="47"/>
    <w:rsid w:val="00572222"/>
    <w:pPr>
      <w:spacing w:after="0" w:line="240" w:lineRule="auto"/>
    </w:pPr>
    <w:tblPr>
      <w:tblStyleRowBandSize w:val="1"/>
      <w:tblStyleColBandSize w:val="1"/>
      <w:tblBorders>
        <w:top w:val="single" w:sz="2" w:space="0" w:color="C6BFAB" w:themeColor="accent5" w:themeTint="99"/>
        <w:bottom w:val="single" w:sz="2" w:space="0" w:color="C6BFAB" w:themeColor="accent5" w:themeTint="99"/>
        <w:insideH w:val="single" w:sz="2" w:space="0" w:color="C6BFAB" w:themeColor="accent5" w:themeTint="99"/>
        <w:insideV w:val="single" w:sz="2" w:space="0" w:color="C6BFAB" w:themeColor="accent5" w:themeTint="99"/>
      </w:tblBorders>
    </w:tblPr>
    <w:tblStylePr w:type="firstRow">
      <w:rPr>
        <w:b/>
        <w:bCs/>
      </w:rPr>
      <w:tblPr/>
      <w:tcPr>
        <w:tcBorders>
          <w:top w:val="nil"/>
          <w:bottom w:val="single" w:sz="12" w:space="0" w:color="C6BFAB" w:themeColor="accent5" w:themeTint="99"/>
          <w:insideH w:val="nil"/>
          <w:insideV w:val="nil"/>
        </w:tcBorders>
        <w:shd w:val="clear" w:color="auto" w:fill="FFFFFF" w:themeFill="background1"/>
      </w:tcPr>
    </w:tblStylePr>
    <w:tblStylePr w:type="lastRow">
      <w:rPr>
        <w:b/>
        <w:bCs/>
      </w:rPr>
      <w:tblPr/>
      <w:tcPr>
        <w:tcBorders>
          <w:top w:val="double" w:sz="2" w:space="0" w:color="C6BFA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GridTable2Accent6">
    <w:name w:val="Grid Table 2 Accent 6"/>
    <w:basedOn w:val="a3"/>
    <w:uiPriority w:val="47"/>
    <w:rsid w:val="00572222"/>
    <w:pPr>
      <w:spacing w:after="0" w:line="240" w:lineRule="auto"/>
    </w:pPr>
    <w:tblPr>
      <w:tblStyleRowBandSize w:val="1"/>
      <w:tblStyleColBandSize w:val="1"/>
      <w:tblBorders>
        <w:top w:val="single" w:sz="2" w:space="0" w:color="E2AB76" w:themeColor="accent6" w:themeTint="99"/>
        <w:bottom w:val="single" w:sz="2" w:space="0" w:color="E2AB76" w:themeColor="accent6" w:themeTint="99"/>
        <w:insideH w:val="single" w:sz="2" w:space="0" w:color="E2AB76" w:themeColor="accent6" w:themeTint="99"/>
        <w:insideV w:val="single" w:sz="2" w:space="0" w:color="E2AB76" w:themeColor="accent6" w:themeTint="99"/>
      </w:tblBorders>
    </w:tblPr>
    <w:tblStylePr w:type="firstRow">
      <w:rPr>
        <w:b/>
        <w:bCs/>
      </w:rPr>
      <w:tblPr/>
      <w:tcPr>
        <w:tcBorders>
          <w:top w:val="nil"/>
          <w:bottom w:val="single" w:sz="12" w:space="0" w:color="E2AB76" w:themeColor="accent6" w:themeTint="99"/>
          <w:insideH w:val="nil"/>
          <w:insideV w:val="nil"/>
        </w:tcBorders>
        <w:shd w:val="clear" w:color="auto" w:fill="FFFFFF" w:themeFill="background1"/>
      </w:tcPr>
    </w:tblStylePr>
    <w:tblStylePr w:type="lastRow">
      <w:rPr>
        <w:b/>
        <w:bCs/>
      </w:rPr>
      <w:tblPr/>
      <w:tcPr>
        <w:tcBorders>
          <w:top w:val="double" w:sz="2" w:space="0" w:color="E2AB7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GridTable3">
    <w:name w:val="Grid Table 3"/>
    <w:basedOn w:val="a3"/>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572222"/>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customStyle="1" w:styleId="GridTable3Accent2">
    <w:name w:val="Grid Table 3 Accent 2"/>
    <w:basedOn w:val="a3"/>
    <w:uiPriority w:val="48"/>
    <w:rsid w:val="00572222"/>
    <w:pPr>
      <w:spacing w:after="0" w:line="240" w:lineRule="auto"/>
    </w:p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FDA" w:themeFill="accent2" w:themeFillTint="33"/>
      </w:tcPr>
    </w:tblStylePr>
    <w:tblStylePr w:type="band1Horz">
      <w:tblPr/>
      <w:tcPr>
        <w:shd w:val="clear" w:color="auto" w:fill="EDDFDA" w:themeFill="accent2" w:themeFillTint="33"/>
      </w:tcPr>
    </w:tblStylePr>
    <w:tblStylePr w:type="neCell">
      <w:tblPr/>
      <w:tcPr>
        <w:tcBorders>
          <w:bottom w:val="single" w:sz="4" w:space="0" w:color="CBA092" w:themeColor="accent2" w:themeTint="99"/>
        </w:tcBorders>
      </w:tcPr>
    </w:tblStylePr>
    <w:tblStylePr w:type="nwCell">
      <w:tblPr/>
      <w:tcPr>
        <w:tcBorders>
          <w:bottom w:val="single" w:sz="4" w:space="0" w:color="CBA092" w:themeColor="accent2" w:themeTint="99"/>
        </w:tcBorders>
      </w:tcPr>
    </w:tblStylePr>
    <w:tblStylePr w:type="seCell">
      <w:tblPr/>
      <w:tcPr>
        <w:tcBorders>
          <w:top w:val="single" w:sz="4" w:space="0" w:color="CBA092" w:themeColor="accent2" w:themeTint="99"/>
        </w:tcBorders>
      </w:tcPr>
    </w:tblStylePr>
    <w:tblStylePr w:type="swCell">
      <w:tblPr/>
      <w:tcPr>
        <w:tcBorders>
          <w:top w:val="single" w:sz="4" w:space="0" w:color="CBA092" w:themeColor="accent2" w:themeTint="99"/>
        </w:tcBorders>
      </w:tcPr>
    </w:tblStylePr>
  </w:style>
  <w:style w:type="table" w:customStyle="1" w:styleId="GridTable3Accent3">
    <w:name w:val="Grid Table 3 Accent 3"/>
    <w:basedOn w:val="a3"/>
    <w:uiPriority w:val="48"/>
    <w:rsid w:val="00572222"/>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E5" w:themeFill="accent3" w:themeFillTint="33"/>
      </w:tcPr>
    </w:tblStylePr>
    <w:tblStylePr w:type="band1Horz">
      <w:tblPr/>
      <w:tcPr>
        <w:shd w:val="clear" w:color="auto" w:fill="F0E7E5" w:themeFill="accent3" w:themeFillTint="33"/>
      </w:tcPr>
    </w:tblStylePr>
    <w:tblStylePr w:type="neCell">
      <w:tblPr/>
      <w:tcPr>
        <w:tcBorders>
          <w:bottom w:val="single" w:sz="4" w:space="0" w:color="D2B9B2" w:themeColor="accent3" w:themeTint="99"/>
        </w:tcBorders>
      </w:tcPr>
    </w:tblStylePr>
    <w:tblStylePr w:type="nwCell">
      <w:tblPr/>
      <w:tcPr>
        <w:tcBorders>
          <w:bottom w:val="single" w:sz="4" w:space="0" w:color="D2B9B2" w:themeColor="accent3" w:themeTint="99"/>
        </w:tcBorders>
      </w:tcPr>
    </w:tblStylePr>
    <w:tblStylePr w:type="seCell">
      <w:tblPr/>
      <w:tcPr>
        <w:tcBorders>
          <w:top w:val="single" w:sz="4" w:space="0" w:color="D2B9B2" w:themeColor="accent3" w:themeTint="99"/>
        </w:tcBorders>
      </w:tcPr>
    </w:tblStylePr>
    <w:tblStylePr w:type="swCell">
      <w:tblPr/>
      <w:tcPr>
        <w:tcBorders>
          <w:top w:val="single" w:sz="4" w:space="0" w:color="D2B9B2" w:themeColor="accent3" w:themeTint="99"/>
        </w:tcBorders>
      </w:tcPr>
    </w:tblStylePr>
  </w:style>
  <w:style w:type="table" w:customStyle="1" w:styleId="GridTable3Accent4">
    <w:name w:val="Grid Table 3 Accent 4"/>
    <w:basedOn w:val="a3"/>
    <w:uiPriority w:val="48"/>
    <w:rsid w:val="00572222"/>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bottom w:val="single" w:sz="4" w:space="0" w:color="DBC1A7" w:themeColor="accent4" w:themeTint="99"/>
        </w:tcBorders>
      </w:tcPr>
    </w:tblStylePr>
    <w:tblStylePr w:type="nwCell">
      <w:tblPr/>
      <w:tcPr>
        <w:tcBorders>
          <w:bottom w:val="single" w:sz="4" w:space="0" w:color="DBC1A7" w:themeColor="accent4" w:themeTint="99"/>
        </w:tcBorders>
      </w:tcPr>
    </w:tblStylePr>
    <w:tblStylePr w:type="seCell">
      <w:tblPr/>
      <w:tcPr>
        <w:tcBorders>
          <w:top w:val="single" w:sz="4" w:space="0" w:color="DBC1A7" w:themeColor="accent4" w:themeTint="99"/>
        </w:tcBorders>
      </w:tcPr>
    </w:tblStylePr>
    <w:tblStylePr w:type="swCell">
      <w:tblPr/>
      <w:tcPr>
        <w:tcBorders>
          <w:top w:val="single" w:sz="4" w:space="0" w:color="DBC1A7" w:themeColor="accent4" w:themeTint="99"/>
        </w:tcBorders>
      </w:tcPr>
    </w:tblStylePr>
  </w:style>
  <w:style w:type="table" w:customStyle="1" w:styleId="GridTable3Accent5">
    <w:name w:val="Grid Table 3 Accent 5"/>
    <w:basedOn w:val="a3"/>
    <w:uiPriority w:val="48"/>
    <w:rsid w:val="00572222"/>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9E3" w:themeFill="accent5" w:themeFillTint="33"/>
      </w:tcPr>
    </w:tblStylePr>
    <w:tblStylePr w:type="band1Horz">
      <w:tblPr/>
      <w:tcPr>
        <w:shd w:val="clear" w:color="auto" w:fill="ECE9E3" w:themeFill="accent5" w:themeFillTint="33"/>
      </w:tcPr>
    </w:tblStylePr>
    <w:tblStylePr w:type="neCell">
      <w:tblPr/>
      <w:tcPr>
        <w:tcBorders>
          <w:bottom w:val="single" w:sz="4" w:space="0" w:color="C6BFAB" w:themeColor="accent5" w:themeTint="99"/>
        </w:tcBorders>
      </w:tcPr>
    </w:tblStylePr>
    <w:tblStylePr w:type="nwCell">
      <w:tblPr/>
      <w:tcPr>
        <w:tcBorders>
          <w:bottom w:val="single" w:sz="4" w:space="0" w:color="C6BFAB" w:themeColor="accent5" w:themeTint="99"/>
        </w:tcBorders>
      </w:tcPr>
    </w:tblStylePr>
    <w:tblStylePr w:type="seCell">
      <w:tblPr/>
      <w:tcPr>
        <w:tcBorders>
          <w:top w:val="single" w:sz="4" w:space="0" w:color="C6BFAB" w:themeColor="accent5" w:themeTint="99"/>
        </w:tcBorders>
      </w:tcPr>
    </w:tblStylePr>
    <w:tblStylePr w:type="swCell">
      <w:tblPr/>
      <w:tcPr>
        <w:tcBorders>
          <w:top w:val="single" w:sz="4" w:space="0" w:color="C6BFAB" w:themeColor="accent5" w:themeTint="99"/>
        </w:tcBorders>
      </w:tcPr>
    </w:tblStylePr>
  </w:style>
  <w:style w:type="table" w:customStyle="1" w:styleId="GridTable3Accent6">
    <w:name w:val="Grid Table 3 Accent 6"/>
    <w:basedOn w:val="a3"/>
    <w:uiPriority w:val="48"/>
    <w:rsid w:val="00572222"/>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bottom w:val="single" w:sz="4" w:space="0" w:color="E2AB76" w:themeColor="accent6" w:themeTint="99"/>
        </w:tcBorders>
      </w:tcPr>
    </w:tblStylePr>
    <w:tblStylePr w:type="nwCell">
      <w:tblPr/>
      <w:tcPr>
        <w:tcBorders>
          <w:bottom w:val="single" w:sz="4" w:space="0" w:color="E2AB76" w:themeColor="accent6" w:themeTint="99"/>
        </w:tcBorders>
      </w:tcPr>
    </w:tblStylePr>
    <w:tblStylePr w:type="seCell">
      <w:tblPr/>
      <w:tcPr>
        <w:tcBorders>
          <w:top w:val="single" w:sz="4" w:space="0" w:color="E2AB76" w:themeColor="accent6" w:themeTint="99"/>
        </w:tcBorders>
      </w:tcPr>
    </w:tblStylePr>
    <w:tblStylePr w:type="swCell">
      <w:tblPr/>
      <w:tcPr>
        <w:tcBorders>
          <w:top w:val="single" w:sz="4" w:space="0" w:color="E2AB76" w:themeColor="accent6" w:themeTint="99"/>
        </w:tcBorders>
      </w:tcPr>
    </w:tblStylePr>
  </w:style>
  <w:style w:type="table" w:customStyle="1" w:styleId="GridTable4">
    <w:name w:val="Grid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572222"/>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insideV w:val="nil"/>
        </w:tcBorders>
        <w:shd w:val="clear" w:color="auto" w:fill="F0A22E" w:themeFill="accent1"/>
      </w:tcPr>
    </w:tblStylePr>
    <w:tblStylePr w:type="lastRow">
      <w:rPr>
        <w:b/>
        <w:bCs/>
      </w:rPr>
      <w:tblPr/>
      <w:tcPr>
        <w:tcBorders>
          <w:top w:val="double" w:sz="4" w:space="0" w:color="F0A22E" w:themeColor="accent1"/>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GridTable4Accent2">
    <w:name w:val="Grid Table 4 Accent 2"/>
    <w:basedOn w:val="a3"/>
    <w:uiPriority w:val="49"/>
    <w:rsid w:val="00572222"/>
    <w:pPr>
      <w:spacing w:after="0" w:line="240" w:lineRule="auto"/>
    </w:p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color w:val="FFFFFF" w:themeColor="background1"/>
      </w:rPr>
      <w:tblPr/>
      <w:tcPr>
        <w:tcBorders>
          <w:top w:val="single" w:sz="4" w:space="0" w:color="A5644E" w:themeColor="accent2"/>
          <w:left w:val="single" w:sz="4" w:space="0" w:color="A5644E" w:themeColor="accent2"/>
          <w:bottom w:val="single" w:sz="4" w:space="0" w:color="A5644E" w:themeColor="accent2"/>
          <w:right w:val="single" w:sz="4" w:space="0" w:color="A5644E" w:themeColor="accent2"/>
          <w:insideH w:val="nil"/>
          <w:insideV w:val="nil"/>
        </w:tcBorders>
        <w:shd w:val="clear" w:color="auto" w:fill="A5644E" w:themeFill="accent2"/>
      </w:tcPr>
    </w:tblStylePr>
    <w:tblStylePr w:type="lastRow">
      <w:rPr>
        <w:b/>
        <w:bCs/>
      </w:rPr>
      <w:tblPr/>
      <w:tcPr>
        <w:tcBorders>
          <w:top w:val="double" w:sz="4" w:space="0" w:color="A5644E" w:themeColor="accent2"/>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GridTable4Accent3">
    <w:name w:val="Grid Table 4 Accent 3"/>
    <w:basedOn w:val="a3"/>
    <w:uiPriority w:val="49"/>
    <w:rsid w:val="00572222"/>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color w:val="FFFFFF" w:themeColor="background1"/>
      </w:rPr>
      <w:tblPr/>
      <w:tcPr>
        <w:tcBorders>
          <w:top w:val="single" w:sz="4" w:space="0" w:color="B58B80" w:themeColor="accent3"/>
          <w:left w:val="single" w:sz="4" w:space="0" w:color="B58B80" w:themeColor="accent3"/>
          <w:bottom w:val="single" w:sz="4" w:space="0" w:color="B58B80" w:themeColor="accent3"/>
          <w:right w:val="single" w:sz="4" w:space="0" w:color="B58B80" w:themeColor="accent3"/>
          <w:insideH w:val="nil"/>
          <w:insideV w:val="nil"/>
        </w:tcBorders>
        <w:shd w:val="clear" w:color="auto" w:fill="B58B80" w:themeFill="accent3"/>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GridTable4Accent4">
    <w:name w:val="Grid Table 4 Accent 4"/>
    <w:basedOn w:val="a3"/>
    <w:uiPriority w:val="49"/>
    <w:rsid w:val="00572222"/>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color w:val="FFFFFF" w:themeColor="background1"/>
      </w:rPr>
      <w:tblPr/>
      <w:tcPr>
        <w:tcBorders>
          <w:top w:val="single" w:sz="4" w:space="0" w:color="C3986D" w:themeColor="accent4"/>
          <w:left w:val="single" w:sz="4" w:space="0" w:color="C3986D" w:themeColor="accent4"/>
          <w:bottom w:val="single" w:sz="4" w:space="0" w:color="C3986D" w:themeColor="accent4"/>
          <w:right w:val="single" w:sz="4" w:space="0" w:color="C3986D" w:themeColor="accent4"/>
          <w:insideH w:val="nil"/>
          <w:insideV w:val="nil"/>
        </w:tcBorders>
        <w:shd w:val="clear" w:color="auto" w:fill="C3986D" w:themeFill="accent4"/>
      </w:tcPr>
    </w:tblStylePr>
    <w:tblStylePr w:type="lastRow">
      <w:rPr>
        <w:b/>
        <w:bCs/>
      </w:rPr>
      <w:tblPr/>
      <w:tcPr>
        <w:tcBorders>
          <w:top w:val="double" w:sz="4" w:space="0" w:color="C3986D" w:themeColor="accent4"/>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GridTable4Accent5">
    <w:name w:val="Grid Table 4 Accent 5"/>
    <w:basedOn w:val="a3"/>
    <w:uiPriority w:val="49"/>
    <w:rsid w:val="00572222"/>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color w:val="FFFFFF" w:themeColor="background1"/>
      </w:rPr>
      <w:tblPr/>
      <w:tcPr>
        <w:tcBorders>
          <w:top w:val="single" w:sz="4" w:space="0" w:color="A19574" w:themeColor="accent5"/>
          <w:left w:val="single" w:sz="4" w:space="0" w:color="A19574" w:themeColor="accent5"/>
          <w:bottom w:val="single" w:sz="4" w:space="0" w:color="A19574" w:themeColor="accent5"/>
          <w:right w:val="single" w:sz="4" w:space="0" w:color="A19574" w:themeColor="accent5"/>
          <w:insideH w:val="nil"/>
          <w:insideV w:val="nil"/>
        </w:tcBorders>
        <w:shd w:val="clear" w:color="auto" w:fill="A19574" w:themeFill="accent5"/>
      </w:tcPr>
    </w:tblStylePr>
    <w:tblStylePr w:type="lastRow">
      <w:rPr>
        <w:b/>
        <w:bCs/>
      </w:rPr>
      <w:tblPr/>
      <w:tcPr>
        <w:tcBorders>
          <w:top w:val="double" w:sz="4" w:space="0" w:color="A19574" w:themeColor="accent5"/>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GridTable4Accent6">
    <w:name w:val="Grid Table 4 Accent 6"/>
    <w:basedOn w:val="a3"/>
    <w:uiPriority w:val="49"/>
    <w:rsid w:val="00572222"/>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color w:val="FFFFFF" w:themeColor="background1"/>
      </w:rPr>
      <w:tblPr/>
      <w:tcPr>
        <w:tcBorders>
          <w:top w:val="single" w:sz="4" w:space="0" w:color="C17529" w:themeColor="accent6"/>
          <w:left w:val="single" w:sz="4" w:space="0" w:color="C17529" w:themeColor="accent6"/>
          <w:bottom w:val="single" w:sz="4" w:space="0" w:color="C17529" w:themeColor="accent6"/>
          <w:right w:val="single" w:sz="4" w:space="0" w:color="C17529" w:themeColor="accent6"/>
          <w:insideH w:val="nil"/>
          <w:insideV w:val="nil"/>
        </w:tcBorders>
        <w:shd w:val="clear" w:color="auto" w:fill="C17529" w:themeFill="accent6"/>
      </w:tcPr>
    </w:tblStylePr>
    <w:tblStylePr w:type="lastRow">
      <w:rPr>
        <w:b/>
        <w:bCs/>
      </w:rPr>
      <w:tblPr/>
      <w:tcPr>
        <w:tcBorders>
          <w:top w:val="double" w:sz="4" w:space="0" w:color="C17529" w:themeColor="accent6"/>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GridTable5Dark">
    <w:name w:val="Grid Table 5 Dark"/>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2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2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2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22E" w:themeFill="accent1"/>
      </w:tcPr>
    </w:tblStylePr>
    <w:tblStylePr w:type="band1Vert">
      <w:tblPr/>
      <w:tcPr>
        <w:shd w:val="clear" w:color="auto" w:fill="F9D9AB" w:themeFill="accent1" w:themeFillTint="66"/>
      </w:tcPr>
    </w:tblStylePr>
    <w:tblStylePr w:type="band1Horz">
      <w:tblPr/>
      <w:tcPr>
        <w:shd w:val="clear" w:color="auto" w:fill="F9D9AB" w:themeFill="accent1" w:themeFillTint="66"/>
      </w:tcPr>
    </w:tblStylePr>
  </w:style>
  <w:style w:type="table" w:customStyle="1" w:styleId="GridTable5DarkAccent2">
    <w:name w:val="Grid Table 5 Dark Accent 2"/>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F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64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64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64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644E" w:themeFill="accent2"/>
      </w:tcPr>
    </w:tblStylePr>
    <w:tblStylePr w:type="band1Vert">
      <w:tblPr/>
      <w:tcPr>
        <w:shd w:val="clear" w:color="auto" w:fill="DCBFB6" w:themeFill="accent2" w:themeFillTint="66"/>
      </w:tcPr>
    </w:tblStylePr>
    <w:tblStylePr w:type="band1Horz">
      <w:tblPr/>
      <w:tcPr>
        <w:shd w:val="clear" w:color="auto" w:fill="DCBFB6" w:themeFill="accent2" w:themeFillTint="66"/>
      </w:tcPr>
    </w:tblStylePr>
  </w:style>
  <w:style w:type="table" w:customStyle="1" w:styleId="GridTable5DarkAccent3">
    <w:name w:val="Grid Table 5 Dark Accent 3"/>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8B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8B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8B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8B80" w:themeFill="accent3"/>
      </w:tcPr>
    </w:tblStylePr>
    <w:tblStylePr w:type="band1Vert">
      <w:tblPr/>
      <w:tcPr>
        <w:shd w:val="clear" w:color="auto" w:fill="E1D0CC" w:themeFill="accent3" w:themeFillTint="66"/>
      </w:tcPr>
    </w:tblStylePr>
    <w:tblStylePr w:type="band1Horz">
      <w:tblPr/>
      <w:tcPr>
        <w:shd w:val="clear" w:color="auto" w:fill="E1D0CC" w:themeFill="accent3" w:themeFillTint="66"/>
      </w:tcPr>
    </w:tblStylePr>
  </w:style>
  <w:style w:type="table" w:customStyle="1" w:styleId="GridTable5DarkAccent4">
    <w:name w:val="Grid Table 5 Dark Accent 4"/>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A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986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986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986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986D" w:themeFill="accent4"/>
      </w:tcPr>
    </w:tblStylePr>
    <w:tblStylePr w:type="band1Vert">
      <w:tblPr/>
      <w:tcPr>
        <w:shd w:val="clear" w:color="auto" w:fill="E7D5C4" w:themeFill="accent4" w:themeFillTint="66"/>
      </w:tcPr>
    </w:tblStylePr>
    <w:tblStylePr w:type="band1Horz">
      <w:tblPr/>
      <w:tcPr>
        <w:shd w:val="clear" w:color="auto" w:fill="E7D5C4" w:themeFill="accent4" w:themeFillTint="66"/>
      </w:tcPr>
    </w:tblStylePr>
  </w:style>
  <w:style w:type="table" w:customStyle="1" w:styleId="GridTable5DarkAccent5">
    <w:name w:val="Grid Table 5 Dark Accent 5"/>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9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957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957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957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9574" w:themeFill="accent5"/>
      </w:tcPr>
    </w:tblStylePr>
    <w:tblStylePr w:type="band1Vert">
      <w:tblPr/>
      <w:tcPr>
        <w:shd w:val="clear" w:color="auto" w:fill="D9D4C7" w:themeFill="accent5" w:themeFillTint="66"/>
      </w:tcPr>
    </w:tblStylePr>
    <w:tblStylePr w:type="band1Horz">
      <w:tblPr/>
      <w:tcPr>
        <w:shd w:val="clear" w:color="auto" w:fill="D9D4C7" w:themeFill="accent5" w:themeFillTint="66"/>
      </w:tcPr>
    </w:tblStylePr>
  </w:style>
  <w:style w:type="table" w:customStyle="1" w:styleId="GridTable5DarkAccent6">
    <w:name w:val="Grid Table 5 Dark Accent 6"/>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3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752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752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752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7529" w:themeFill="accent6"/>
      </w:tcPr>
    </w:tblStylePr>
    <w:tblStylePr w:type="band1Vert">
      <w:tblPr/>
      <w:tcPr>
        <w:shd w:val="clear" w:color="auto" w:fill="EBC7A3" w:themeFill="accent6" w:themeFillTint="66"/>
      </w:tcPr>
    </w:tblStylePr>
    <w:tblStylePr w:type="band1Horz">
      <w:tblPr/>
      <w:tcPr>
        <w:shd w:val="clear" w:color="auto" w:fill="EBC7A3" w:themeFill="accent6" w:themeFillTint="66"/>
      </w:tcPr>
    </w:tblStylePr>
  </w:style>
  <w:style w:type="table" w:customStyle="1" w:styleId="GridTable6Colorful">
    <w:name w:val="Grid Table 6 Colorful"/>
    <w:basedOn w:val="a3"/>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572222"/>
    <w:pPr>
      <w:spacing w:after="0" w:line="240" w:lineRule="auto"/>
    </w:pPr>
    <w:rPr>
      <w:color w:val="C77C0E" w:themeColor="accent1" w:themeShade="BF"/>
    </w:r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GridTable6ColorfulAccent2">
    <w:name w:val="Grid Table 6 Colorful Accent 2"/>
    <w:basedOn w:val="a3"/>
    <w:uiPriority w:val="51"/>
    <w:rsid w:val="00572222"/>
    <w:pPr>
      <w:spacing w:after="0" w:line="240" w:lineRule="auto"/>
    </w:pPr>
    <w:rPr>
      <w:color w:val="7B4A3A" w:themeColor="accent2" w:themeShade="BF"/>
    </w:r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rPr>
      <w:tblPr/>
      <w:tcPr>
        <w:tcBorders>
          <w:bottom w:val="single" w:sz="12" w:space="0" w:color="CBA092" w:themeColor="accent2" w:themeTint="99"/>
        </w:tcBorders>
      </w:tcPr>
    </w:tblStylePr>
    <w:tblStylePr w:type="lastRow">
      <w:rPr>
        <w:b/>
        <w:bCs/>
      </w:rPr>
      <w:tblPr/>
      <w:tcPr>
        <w:tcBorders>
          <w:top w:val="double" w:sz="4" w:space="0" w:color="CBA092" w:themeColor="accent2" w:themeTint="99"/>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GridTable6ColorfulAccent3">
    <w:name w:val="Grid Table 6 Colorful Accent 3"/>
    <w:basedOn w:val="a3"/>
    <w:uiPriority w:val="51"/>
    <w:rsid w:val="00572222"/>
    <w:pPr>
      <w:spacing w:after="0" w:line="240" w:lineRule="auto"/>
    </w:pPr>
    <w:rPr>
      <w:color w:val="926155" w:themeColor="accent3" w:themeShade="BF"/>
    </w:r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4" w:space="0" w:color="D2B9B2" w:themeColor="accent3" w:themeTint="99"/>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GridTable6ColorfulAccent4">
    <w:name w:val="Grid Table 6 Colorful Accent 4"/>
    <w:basedOn w:val="a3"/>
    <w:uiPriority w:val="51"/>
    <w:rsid w:val="00572222"/>
    <w:pPr>
      <w:spacing w:after="0" w:line="240" w:lineRule="auto"/>
    </w:pPr>
    <w:rPr>
      <w:color w:val="A17142" w:themeColor="accent4" w:themeShade="BF"/>
    </w:r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bottom w:val="single" w:sz="12" w:space="0" w:color="DBC1A7" w:themeColor="accent4" w:themeTint="99"/>
        </w:tcBorders>
      </w:tcPr>
    </w:tblStylePr>
    <w:tblStylePr w:type="lastRow">
      <w:rPr>
        <w:b/>
        <w:bCs/>
      </w:rPr>
      <w:tblPr/>
      <w:tcPr>
        <w:tcBorders>
          <w:top w:val="doub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GridTable6ColorfulAccent5">
    <w:name w:val="Grid Table 6 Colorful Accent 5"/>
    <w:basedOn w:val="a3"/>
    <w:uiPriority w:val="51"/>
    <w:rsid w:val="00572222"/>
    <w:pPr>
      <w:spacing w:after="0" w:line="240" w:lineRule="auto"/>
    </w:pPr>
    <w:rPr>
      <w:color w:val="7B7053" w:themeColor="accent5" w:themeShade="BF"/>
    </w:r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rPr>
      <w:tblPr/>
      <w:tcPr>
        <w:tcBorders>
          <w:bottom w:val="single" w:sz="12" w:space="0" w:color="C6BFAB" w:themeColor="accent5" w:themeTint="99"/>
        </w:tcBorders>
      </w:tcPr>
    </w:tblStylePr>
    <w:tblStylePr w:type="lastRow">
      <w:rPr>
        <w:b/>
        <w:bCs/>
      </w:rPr>
      <w:tblPr/>
      <w:tcPr>
        <w:tcBorders>
          <w:top w:val="doub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GridTable6ColorfulAccent6">
    <w:name w:val="Grid Table 6 Colorful Accent 6"/>
    <w:basedOn w:val="a3"/>
    <w:uiPriority w:val="51"/>
    <w:rsid w:val="00572222"/>
    <w:pPr>
      <w:spacing w:after="0" w:line="240" w:lineRule="auto"/>
    </w:pPr>
    <w:rPr>
      <w:color w:val="90571E" w:themeColor="accent6" w:themeShade="BF"/>
    </w:r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bottom w:val="single" w:sz="12" w:space="0" w:color="E2AB76" w:themeColor="accent6" w:themeTint="99"/>
        </w:tcBorders>
      </w:tcPr>
    </w:tblStylePr>
    <w:tblStylePr w:type="lastRow">
      <w:rPr>
        <w:b/>
        <w:bCs/>
      </w:rPr>
      <w:tblPr/>
      <w:tcPr>
        <w:tcBorders>
          <w:top w:val="double" w:sz="4" w:space="0" w:color="E2AB76" w:themeColor="accent6" w:themeTint="99"/>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GridTable7Colorful">
    <w:name w:val="Grid Table 7 Colorful"/>
    <w:basedOn w:val="a3"/>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572222"/>
    <w:pPr>
      <w:spacing w:after="0" w:line="240" w:lineRule="auto"/>
    </w:pPr>
    <w:rPr>
      <w:color w:val="C77C0E" w:themeColor="accent1" w:themeShade="BF"/>
    </w:r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customStyle="1" w:styleId="GridTable7ColorfulAccent2">
    <w:name w:val="Grid Table 7 Colorful Accent 2"/>
    <w:basedOn w:val="a3"/>
    <w:uiPriority w:val="52"/>
    <w:rsid w:val="00572222"/>
    <w:pPr>
      <w:spacing w:after="0" w:line="240" w:lineRule="auto"/>
    </w:pPr>
    <w:rPr>
      <w:color w:val="7B4A3A" w:themeColor="accent2" w:themeShade="BF"/>
    </w:r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FDA" w:themeFill="accent2" w:themeFillTint="33"/>
      </w:tcPr>
    </w:tblStylePr>
    <w:tblStylePr w:type="band1Horz">
      <w:tblPr/>
      <w:tcPr>
        <w:shd w:val="clear" w:color="auto" w:fill="EDDFDA" w:themeFill="accent2" w:themeFillTint="33"/>
      </w:tcPr>
    </w:tblStylePr>
    <w:tblStylePr w:type="neCell">
      <w:tblPr/>
      <w:tcPr>
        <w:tcBorders>
          <w:bottom w:val="single" w:sz="4" w:space="0" w:color="CBA092" w:themeColor="accent2" w:themeTint="99"/>
        </w:tcBorders>
      </w:tcPr>
    </w:tblStylePr>
    <w:tblStylePr w:type="nwCell">
      <w:tblPr/>
      <w:tcPr>
        <w:tcBorders>
          <w:bottom w:val="single" w:sz="4" w:space="0" w:color="CBA092" w:themeColor="accent2" w:themeTint="99"/>
        </w:tcBorders>
      </w:tcPr>
    </w:tblStylePr>
    <w:tblStylePr w:type="seCell">
      <w:tblPr/>
      <w:tcPr>
        <w:tcBorders>
          <w:top w:val="single" w:sz="4" w:space="0" w:color="CBA092" w:themeColor="accent2" w:themeTint="99"/>
        </w:tcBorders>
      </w:tcPr>
    </w:tblStylePr>
    <w:tblStylePr w:type="swCell">
      <w:tblPr/>
      <w:tcPr>
        <w:tcBorders>
          <w:top w:val="single" w:sz="4" w:space="0" w:color="CBA092" w:themeColor="accent2" w:themeTint="99"/>
        </w:tcBorders>
      </w:tcPr>
    </w:tblStylePr>
  </w:style>
  <w:style w:type="table" w:customStyle="1" w:styleId="GridTable7ColorfulAccent3">
    <w:name w:val="Grid Table 7 Colorful Accent 3"/>
    <w:basedOn w:val="a3"/>
    <w:uiPriority w:val="52"/>
    <w:rsid w:val="00572222"/>
    <w:pPr>
      <w:spacing w:after="0" w:line="240" w:lineRule="auto"/>
    </w:pPr>
    <w:rPr>
      <w:color w:val="926155" w:themeColor="accent3" w:themeShade="BF"/>
    </w:r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E5" w:themeFill="accent3" w:themeFillTint="33"/>
      </w:tcPr>
    </w:tblStylePr>
    <w:tblStylePr w:type="band1Horz">
      <w:tblPr/>
      <w:tcPr>
        <w:shd w:val="clear" w:color="auto" w:fill="F0E7E5" w:themeFill="accent3" w:themeFillTint="33"/>
      </w:tcPr>
    </w:tblStylePr>
    <w:tblStylePr w:type="neCell">
      <w:tblPr/>
      <w:tcPr>
        <w:tcBorders>
          <w:bottom w:val="single" w:sz="4" w:space="0" w:color="D2B9B2" w:themeColor="accent3" w:themeTint="99"/>
        </w:tcBorders>
      </w:tcPr>
    </w:tblStylePr>
    <w:tblStylePr w:type="nwCell">
      <w:tblPr/>
      <w:tcPr>
        <w:tcBorders>
          <w:bottom w:val="single" w:sz="4" w:space="0" w:color="D2B9B2" w:themeColor="accent3" w:themeTint="99"/>
        </w:tcBorders>
      </w:tcPr>
    </w:tblStylePr>
    <w:tblStylePr w:type="seCell">
      <w:tblPr/>
      <w:tcPr>
        <w:tcBorders>
          <w:top w:val="single" w:sz="4" w:space="0" w:color="D2B9B2" w:themeColor="accent3" w:themeTint="99"/>
        </w:tcBorders>
      </w:tcPr>
    </w:tblStylePr>
    <w:tblStylePr w:type="swCell">
      <w:tblPr/>
      <w:tcPr>
        <w:tcBorders>
          <w:top w:val="single" w:sz="4" w:space="0" w:color="D2B9B2" w:themeColor="accent3" w:themeTint="99"/>
        </w:tcBorders>
      </w:tcPr>
    </w:tblStylePr>
  </w:style>
  <w:style w:type="table" w:customStyle="1" w:styleId="GridTable7ColorfulAccent4">
    <w:name w:val="Grid Table 7 Colorful Accent 4"/>
    <w:basedOn w:val="a3"/>
    <w:uiPriority w:val="52"/>
    <w:rsid w:val="00572222"/>
    <w:pPr>
      <w:spacing w:after="0" w:line="240" w:lineRule="auto"/>
    </w:pPr>
    <w:rPr>
      <w:color w:val="A17142" w:themeColor="accent4" w:themeShade="BF"/>
    </w:r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bottom w:val="single" w:sz="4" w:space="0" w:color="DBC1A7" w:themeColor="accent4" w:themeTint="99"/>
        </w:tcBorders>
      </w:tcPr>
    </w:tblStylePr>
    <w:tblStylePr w:type="nwCell">
      <w:tblPr/>
      <w:tcPr>
        <w:tcBorders>
          <w:bottom w:val="single" w:sz="4" w:space="0" w:color="DBC1A7" w:themeColor="accent4" w:themeTint="99"/>
        </w:tcBorders>
      </w:tcPr>
    </w:tblStylePr>
    <w:tblStylePr w:type="seCell">
      <w:tblPr/>
      <w:tcPr>
        <w:tcBorders>
          <w:top w:val="single" w:sz="4" w:space="0" w:color="DBC1A7" w:themeColor="accent4" w:themeTint="99"/>
        </w:tcBorders>
      </w:tcPr>
    </w:tblStylePr>
    <w:tblStylePr w:type="swCell">
      <w:tblPr/>
      <w:tcPr>
        <w:tcBorders>
          <w:top w:val="single" w:sz="4" w:space="0" w:color="DBC1A7" w:themeColor="accent4" w:themeTint="99"/>
        </w:tcBorders>
      </w:tcPr>
    </w:tblStylePr>
  </w:style>
  <w:style w:type="table" w:customStyle="1" w:styleId="GridTable7ColorfulAccent5">
    <w:name w:val="Grid Table 7 Colorful Accent 5"/>
    <w:basedOn w:val="a3"/>
    <w:uiPriority w:val="52"/>
    <w:rsid w:val="00572222"/>
    <w:pPr>
      <w:spacing w:after="0" w:line="240" w:lineRule="auto"/>
    </w:pPr>
    <w:rPr>
      <w:color w:val="7B7053" w:themeColor="accent5" w:themeShade="BF"/>
    </w:r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9E3" w:themeFill="accent5" w:themeFillTint="33"/>
      </w:tcPr>
    </w:tblStylePr>
    <w:tblStylePr w:type="band1Horz">
      <w:tblPr/>
      <w:tcPr>
        <w:shd w:val="clear" w:color="auto" w:fill="ECE9E3" w:themeFill="accent5" w:themeFillTint="33"/>
      </w:tcPr>
    </w:tblStylePr>
    <w:tblStylePr w:type="neCell">
      <w:tblPr/>
      <w:tcPr>
        <w:tcBorders>
          <w:bottom w:val="single" w:sz="4" w:space="0" w:color="C6BFAB" w:themeColor="accent5" w:themeTint="99"/>
        </w:tcBorders>
      </w:tcPr>
    </w:tblStylePr>
    <w:tblStylePr w:type="nwCell">
      <w:tblPr/>
      <w:tcPr>
        <w:tcBorders>
          <w:bottom w:val="single" w:sz="4" w:space="0" w:color="C6BFAB" w:themeColor="accent5" w:themeTint="99"/>
        </w:tcBorders>
      </w:tcPr>
    </w:tblStylePr>
    <w:tblStylePr w:type="seCell">
      <w:tblPr/>
      <w:tcPr>
        <w:tcBorders>
          <w:top w:val="single" w:sz="4" w:space="0" w:color="C6BFAB" w:themeColor="accent5" w:themeTint="99"/>
        </w:tcBorders>
      </w:tcPr>
    </w:tblStylePr>
    <w:tblStylePr w:type="swCell">
      <w:tblPr/>
      <w:tcPr>
        <w:tcBorders>
          <w:top w:val="single" w:sz="4" w:space="0" w:color="C6BFAB" w:themeColor="accent5" w:themeTint="99"/>
        </w:tcBorders>
      </w:tcPr>
    </w:tblStylePr>
  </w:style>
  <w:style w:type="table" w:customStyle="1" w:styleId="GridTable7ColorfulAccent6">
    <w:name w:val="Grid Table 7 Colorful Accent 6"/>
    <w:basedOn w:val="a3"/>
    <w:uiPriority w:val="52"/>
    <w:rsid w:val="00572222"/>
    <w:pPr>
      <w:spacing w:after="0" w:line="240" w:lineRule="auto"/>
    </w:pPr>
    <w:rPr>
      <w:color w:val="90571E" w:themeColor="accent6" w:themeShade="BF"/>
    </w:r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bottom w:val="single" w:sz="4" w:space="0" w:color="E2AB76" w:themeColor="accent6" w:themeTint="99"/>
        </w:tcBorders>
      </w:tcPr>
    </w:tblStylePr>
    <w:tblStylePr w:type="nwCell">
      <w:tblPr/>
      <w:tcPr>
        <w:tcBorders>
          <w:bottom w:val="single" w:sz="4" w:space="0" w:color="E2AB76" w:themeColor="accent6" w:themeTint="99"/>
        </w:tcBorders>
      </w:tcPr>
    </w:tblStylePr>
    <w:tblStylePr w:type="seCell">
      <w:tblPr/>
      <w:tcPr>
        <w:tcBorders>
          <w:top w:val="single" w:sz="4" w:space="0" w:color="E2AB76" w:themeColor="accent6" w:themeTint="99"/>
        </w:tcBorders>
      </w:tcPr>
    </w:tblStylePr>
    <w:tblStylePr w:type="swCell">
      <w:tblPr/>
      <w:tcPr>
        <w:tcBorders>
          <w:top w:val="single" w:sz="4" w:space="0" w:color="E2AB76" w:themeColor="accent6" w:themeTint="99"/>
        </w:tcBorders>
      </w:tcPr>
    </w:tblStylePr>
  </w:style>
  <w:style w:type="character" w:customStyle="1" w:styleId="32">
    <w:name w:val="Заглавие 3 Знак"/>
    <w:basedOn w:val="a2"/>
    <w:link w:val="31"/>
    <w:uiPriority w:val="9"/>
    <w:semiHidden/>
    <w:rsid w:val="00572222"/>
    <w:rPr>
      <w:rFonts w:asciiTheme="majorHAnsi" w:eastAsiaTheme="majorEastAsia" w:hAnsiTheme="majorHAnsi" w:cstheme="majorBidi"/>
      <w:color w:val="845209" w:themeColor="accent1" w:themeShade="7F"/>
      <w:kern w:val="16"/>
      <w:sz w:val="24"/>
      <w:szCs w:val="24"/>
      <w14:ligatures w14:val="standardContextual"/>
      <w14:numForm w14:val="oldStyle"/>
      <w14:numSpacing w14:val="proportional"/>
      <w14:cntxtAlts/>
    </w:rPr>
  </w:style>
  <w:style w:type="character" w:customStyle="1" w:styleId="42">
    <w:name w:val="Заглавие 4 Знак"/>
    <w:basedOn w:val="a2"/>
    <w:link w:val="41"/>
    <w:uiPriority w:val="9"/>
    <w:semiHidden/>
    <w:rsid w:val="00572222"/>
    <w:rPr>
      <w:rFonts w:asciiTheme="majorHAnsi" w:eastAsiaTheme="majorEastAsia" w:hAnsiTheme="majorHAnsi" w:cstheme="majorBidi"/>
      <w:i/>
      <w:iCs/>
      <w:color w:val="C77C0E" w:themeColor="accent1" w:themeShade="BF"/>
      <w:kern w:val="16"/>
      <w:sz w:val="22"/>
      <w14:ligatures w14:val="standardContextual"/>
      <w14:numForm w14:val="oldStyle"/>
      <w14:numSpacing w14:val="proportional"/>
      <w14:cntxtAlts/>
    </w:rPr>
  </w:style>
  <w:style w:type="character" w:customStyle="1" w:styleId="52">
    <w:name w:val="Заглавие 5 Знак"/>
    <w:basedOn w:val="a2"/>
    <w:link w:val="51"/>
    <w:uiPriority w:val="9"/>
    <w:semiHidden/>
    <w:rsid w:val="00572222"/>
    <w:rPr>
      <w:rFonts w:asciiTheme="majorHAnsi" w:eastAsiaTheme="majorEastAsia" w:hAnsiTheme="majorHAnsi" w:cstheme="majorBidi"/>
      <w:color w:val="C77C0E" w:themeColor="accent1" w:themeShade="BF"/>
      <w:kern w:val="16"/>
      <w:sz w:val="22"/>
      <w14:ligatures w14:val="standardContextual"/>
      <w14:numForm w14:val="oldStyle"/>
      <w14:numSpacing w14:val="proportional"/>
      <w14:cntxtAlts/>
    </w:rPr>
  </w:style>
  <w:style w:type="character" w:customStyle="1" w:styleId="60">
    <w:name w:val="Заглавие 6 Знак"/>
    <w:basedOn w:val="a2"/>
    <w:link w:val="6"/>
    <w:uiPriority w:val="9"/>
    <w:semiHidden/>
    <w:rsid w:val="00572222"/>
    <w:rPr>
      <w:rFonts w:asciiTheme="majorHAnsi" w:eastAsiaTheme="majorEastAsia" w:hAnsiTheme="majorHAnsi" w:cstheme="majorBidi"/>
      <w:color w:val="845209" w:themeColor="accent1" w:themeShade="7F"/>
      <w:kern w:val="16"/>
      <w:sz w:val="22"/>
      <w14:ligatures w14:val="standardContextual"/>
      <w14:numForm w14:val="oldStyle"/>
      <w14:numSpacing w14:val="proportional"/>
      <w14:cntxtAlts/>
    </w:rPr>
  </w:style>
  <w:style w:type="character" w:customStyle="1" w:styleId="70">
    <w:name w:val="Заглавие 7 Знак"/>
    <w:basedOn w:val="a2"/>
    <w:link w:val="7"/>
    <w:uiPriority w:val="9"/>
    <w:semiHidden/>
    <w:rsid w:val="00572222"/>
    <w:rPr>
      <w:rFonts w:asciiTheme="majorHAnsi" w:eastAsiaTheme="majorEastAsia" w:hAnsiTheme="majorHAnsi" w:cstheme="majorBidi"/>
      <w:i/>
      <w:iCs/>
      <w:color w:val="845209" w:themeColor="accent1" w:themeShade="7F"/>
      <w:kern w:val="16"/>
      <w:sz w:val="22"/>
      <w14:ligatures w14:val="standardContextual"/>
      <w14:numForm w14:val="oldStyle"/>
      <w14:numSpacing w14:val="proportional"/>
      <w14:cntxtAlts/>
    </w:rPr>
  </w:style>
  <w:style w:type="character" w:customStyle="1" w:styleId="80">
    <w:name w:val="Заглавие 8 Знак"/>
    <w:basedOn w:val="a2"/>
    <w:link w:val="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90">
    <w:name w:val="Заглавие 9 Знак"/>
    <w:basedOn w:val="a2"/>
    <w:link w:val="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
    <w:name w:val="HTML Acronym"/>
    <w:basedOn w:val="a2"/>
    <w:uiPriority w:val="99"/>
    <w:semiHidden/>
    <w:unhideWhenUsed/>
    <w:rsid w:val="00572222"/>
    <w:rPr>
      <w:sz w:val="22"/>
    </w:rPr>
  </w:style>
  <w:style w:type="paragraph" w:styleId="HTML0">
    <w:name w:val="HTML Address"/>
    <w:basedOn w:val="a1"/>
    <w:link w:val="HTML1"/>
    <w:uiPriority w:val="99"/>
    <w:semiHidden/>
    <w:unhideWhenUsed/>
    <w:rsid w:val="00572222"/>
    <w:pPr>
      <w:spacing w:after="0" w:line="240" w:lineRule="auto"/>
    </w:pPr>
    <w:rPr>
      <w:i/>
      <w:iCs/>
    </w:rPr>
  </w:style>
  <w:style w:type="character" w:customStyle="1" w:styleId="HTML1">
    <w:name w:val="HTML адрес Знак"/>
    <w:basedOn w:val="a2"/>
    <w:link w:val="HTML0"/>
    <w:uiPriority w:val="99"/>
    <w:semiHidden/>
    <w:rsid w:val="00572222"/>
    <w:rPr>
      <w:i/>
      <w:iCs/>
      <w:kern w:val="16"/>
      <w:sz w:val="22"/>
      <w14:ligatures w14:val="standardContextual"/>
      <w14:numForm w14:val="oldStyle"/>
      <w14:numSpacing w14:val="proportional"/>
      <w14:cntxtAlts/>
    </w:rPr>
  </w:style>
  <w:style w:type="character" w:styleId="HTML2">
    <w:name w:val="HTML Cite"/>
    <w:basedOn w:val="a2"/>
    <w:uiPriority w:val="99"/>
    <w:semiHidden/>
    <w:unhideWhenUsed/>
    <w:rsid w:val="00572222"/>
    <w:rPr>
      <w:i/>
      <w:iCs/>
      <w:sz w:val="22"/>
    </w:rPr>
  </w:style>
  <w:style w:type="character" w:styleId="HTML3">
    <w:name w:val="HTML Code"/>
    <w:basedOn w:val="a2"/>
    <w:uiPriority w:val="99"/>
    <w:semiHidden/>
    <w:unhideWhenUsed/>
    <w:rsid w:val="00572222"/>
    <w:rPr>
      <w:rFonts w:ascii="Consolas" w:hAnsi="Consolas"/>
      <w:sz w:val="22"/>
      <w:szCs w:val="20"/>
    </w:rPr>
  </w:style>
  <w:style w:type="character" w:styleId="HTML4">
    <w:name w:val="HTML Definition"/>
    <w:basedOn w:val="a2"/>
    <w:uiPriority w:val="99"/>
    <w:semiHidden/>
    <w:unhideWhenUsed/>
    <w:rsid w:val="00572222"/>
    <w:rPr>
      <w:i/>
      <w:iCs/>
      <w:sz w:val="22"/>
    </w:rPr>
  </w:style>
  <w:style w:type="character" w:styleId="HTML5">
    <w:name w:val="HTML Keyboard"/>
    <w:basedOn w:val="a2"/>
    <w:uiPriority w:val="99"/>
    <w:semiHidden/>
    <w:unhideWhenUsed/>
    <w:rsid w:val="00572222"/>
    <w:rPr>
      <w:rFonts w:ascii="Consolas" w:hAnsi="Consolas"/>
      <w:sz w:val="22"/>
      <w:szCs w:val="20"/>
    </w:rPr>
  </w:style>
  <w:style w:type="paragraph" w:styleId="HTML6">
    <w:name w:val="HTML Preformatted"/>
    <w:basedOn w:val="a1"/>
    <w:link w:val="HTML7"/>
    <w:uiPriority w:val="99"/>
    <w:semiHidden/>
    <w:unhideWhenUsed/>
    <w:rsid w:val="00572222"/>
    <w:pPr>
      <w:spacing w:after="0" w:line="240" w:lineRule="auto"/>
    </w:pPr>
    <w:rPr>
      <w:rFonts w:ascii="Consolas" w:hAnsi="Consolas"/>
    </w:rPr>
  </w:style>
  <w:style w:type="character" w:customStyle="1" w:styleId="HTML7">
    <w:name w:val="HTML стандартен Знак"/>
    <w:basedOn w:val="a2"/>
    <w:link w:val="HTML6"/>
    <w:uiPriority w:val="99"/>
    <w:semiHidden/>
    <w:rsid w:val="00572222"/>
    <w:rPr>
      <w:rFonts w:ascii="Consolas" w:hAnsi="Consolas"/>
      <w:kern w:val="16"/>
      <w:sz w:val="22"/>
      <w14:ligatures w14:val="standardContextual"/>
      <w14:numForm w14:val="oldStyle"/>
      <w14:numSpacing w14:val="proportional"/>
      <w14:cntxtAlts/>
    </w:rPr>
  </w:style>
  <w:style w:type="character" w:styleId="HTML8">
    <w:name w:val="HTML Sample"/>
    <w:basedOn w:val="a2"/>
    <w:uiPriority w:val="99"/>
    <w:semiHidden/>
    <w:unhideWhenUsed/>
    <w:rsid w:val="00572222"/>
    <w:rPr>
      <w:rFonts w:ascii="Consolas" w:hAnsi="Consolas"/>
      <w:sz w:val="24"/>
      <w:szCs w:val="24"/>
    </w:rPr>
  </w:style>
  <w:style w:type="character" w:styleId="HTML9">
    <w:name w:val="HTML Typewriter"/>
    <w:basedOn w:val="a2"/>
    <w:uiPriority w:val="99"/>
    <w:semiHidden/>
    <w:unhideWhenUsed/>
    <w:rsid w:val="00572222"/>
    <w:rPr>
      <w:rFonts w:ascii="Consolas" w:hAnsi="Consolas"/>
      <w:sz w:val="22"/>
      <w:szCs w:val="20"/>
    </w:rPr>
  </w:style>
  <w:style w:type="character" w:styleId="HTMLa">
    <w:name w:val="HTML Variable"/>
    <w:basedOn w:val="a2"/>
    <w:uiPriority w:val="99"/>
    <w:semiHidden/>
    <w:unhideWhenUsed/>
    <w:rsid w:val="00572222"/>
    <w:rPr>
      <w:i/>
      <w:iCs/>
      <w:sz w:val="22"/>
    </w:rPr>
  </w:style>
  <w:style w:type="character" w:styleId="afff4">
    <w:name w:val="Hyperlink"/>
    <w:basedOn w:val="a2"/>
    <w:uiPriority w:val="99"/>
    <w:unhideWhenUsed/>
    <w:rsid w:val="000F51EC"/>
    <w:rPr>
      <w:color w:val="6B4C2C" w:themeColor="accent4" w:themeShade="80"/>
      <w:sz w:val="22"/>
      <w:u w:val="single"/>
    </w:rPr>
  </w:style>
  <w:style w:type="paragraph" w:styleId="11">
    <w:name w:val="index 1"/>
    <w:basedOn w:val="a1"/>
    <w:next w:val="a1"/>
    <w:autoRedefine/>
    <w:uiPriority w:val="99"/>
    <w:semiHidden/>
    <w:unhideWhenUsed/>
    <w:rsid w:val="00572222"/>
    <w:pPr>
      <w:spacing w:after="0" w:line="240" w:lineRule="auto"/>
      <w:ind w:left="200" w:hanging="200"/>
    </w:pPr>
  </w:style>
  <w:style w:type="paragraph" w:styleId="29">
    <w:name w:val="index 2"/>
    <w:basedOn w:val="a1"/>
    <w:next w:val="a1"/>
    <w:autoRedefine/>
    <w:uiPriority w:val="99"/>
    <w:semiHidden/>
    <w:unhideWhenUsed/>
    <w:rsid w:val="00572222"/>
    <w:pPr>
      <w:spacing w:after="0" w:line="240" w:lineRule="auto"/>
      <w:ind w:left="400" w:hanging="200"/>
    </w:pPr>
  </w:style>
  <w:style w:type="paragraph" w:styleId="37">
    <w:name w:val="index 3"/>
    <w:basedOn w:val="a1"/>
    <w:next w:val="a1"/>
    <w:autoRedefine/>
    <w:uiPriority w:val="99"/>
    <w:semiHidden/>
    <w:unhideWhenUsed/>
    <w:rsid w:val="00572222"/>
    <w:pPr>
      <w:spacing w:after="0" w:line="240" w:lineRule="auto"/>
      <w:ind w:left="600" w:hanging="200"/>
    </w:pPr>
  </w:style>
  <w:style w:type="paragraph" w:styleId="43">
    <w:name w:val="index 4"/>
    <w:basedOn w:val="a1"/>
    <w:next w:val="a1"/>
    <w:autoRedefine/>
    <w:uiPriority w:val="99"/>
    <w:semiHidden/>
    <w:unhideWhenUsed/>
    <w:rsid w:val="00572222"/>
    <w:pPr>
      <w:spacing w:after="0" w:line="240" w:lineRule="auto"/>
      <w:ind w:left="800" w:hanging="200"/>
    </w:pPr>
  </w:style>
  <w:style w:type="paragraph" w:styleId="53">
    <w:name w:val="index 5"/>
    <w:basedOn w:val="a1"/>
    <w:next w:val="a1"/>
    <w:autoRedefine/>
    <w:uiPriority w:val="99"/>
    <w:semiHidden/>
    <w:unhideWhenUsed/>
    <w:rsid w:val="00572222"/>
    <w:pPr>
      <w:spacing w:after="0" w:line="240" w:lineRule="auto"/>
      <w:ind w:left="1000" w:hanging="200"/>
    </w:pPr>
  </w:style>
  <w:style w:type="paragraph" w:styleId="61">
    <w:name w:val="index 6"/>
    <w:basedOn w:val="a1"/>
    <w:next w:val="a1"/>
    <w:autoRedefine/>
    <w:uiPriority w:val="99"/>
    <w:semiHidden/>
    <w:unhideWhenUsed/>
    <w:rsid w:val="00572222"/>
    <w:pPr>
      <w:spacing w:after="0" w:line="240" w:lineRule="auto"/>
      <w:ind w:left="1200" w:hanging="200"/>
    </w:pPr>
  </w:style>
  <w:style w:type="paragraph" w:styleId="71">
    <w:name w:val="index 7"/>
    <w:basedOn w:val="a1"/>
    <w:next w:val="a1"/>
    <w:autoRedefine/>
    <w:uiPriority w:val="99"/>
    <w:semiHidden/>
    <w:unhideWhenUsed/>
    <w:rsid w:val="00572222"/>
    <w:pPr>
      <w:spacing w:after="0" w:line="240" w:lineRule="auto"/>
      <w:ind w:left="1400" w:hanging="200"/>
    </w:pPr>
  </w:style>
  <w:style w:type="paragraph" w:styleId="81">
    <w:name w:val="index 8"/>
    <w:basedOn w:val="a1"/>
    <w:next w:val="a1"/>
    <w:autoRedefine/>
    <w:uiPriority w:val="99"/>
    <w:semiHidden/>
    <w:unhideWhenUsed/>
    <w:rsid w:val="00572222"/>
    <w:pPr>
      <w:spacing w:after="0" w:line="240" w:lineRule="auto"/>
      <w:ind w:left="1600" w:hanging="200"/>
    </w:pPr>
  </w:style>
  <w:style w:type="paragraph" w:styleId="91">
    <w:name w:val="index 9"/>
    <w:basedOn w:val="a1"/>
    <w:next w:val="a1"/>
    <w:autoRedefine/>
    <w:uiPriority w:val="99"/>
    <w:semiHidden/>
    <w:unhideWhenUsed/>
    <w:rsid w:val="00572222"/>
    <w:pPr>
      <w:spacing w:after="0" w:line="240" w:lineRule="auto"/>
      <w:ind w:left="1800" w:hanging="200"/>
    </w:pPr>
  </w:style>
  <w:style w:type="paragraph" w:styleId="afff5">
    <w:name w:val="index heading"/>
    <w:basedOn w:val="a1"/>
    <w:next w:val="11"/>
    <w:uiPriority w:val="99"/>
    <w:semiHidden/>
    <w:unhideWhenUsed/>
    <w:rsid w:val="00572222"/>
    <w:rPr>
      <w:rFonts w:asciiTheme="majorHAnsi" w:eastAsiaTheme="majorEastAsia" w:hAnsiTheme="majorHAnsi" w:cstheme="majorBidi"/>
      <w:b/>
      <w:bCs/>
    </w:rPr>
  </w:style>
  <w:style w:type="character" w:styleId="afff6">
    <w:name w:val="Intense Emphasis"/>
    <w:basedOn w:val="a2"/>
    <w:uiPriority w:val="21"/>
    <w:semiHidden/>
    <w:qFormat/>
    <w:rsid w:val="000F51EC"/>
    <w:rPr>
      <w:i/>
      <w:iCs/>
      <w:color w:val="C77C0E" w:themeColor="accent1" w:themeShade="BF"/>
      <w:sz w:val="22"/>
    </w:rPr>
  </w:style>
  <w:style w:type="paragraph" w:styleId="afff7">
    <w:name w:val="Intense Quote"/>
    <w:basedOn w:val="a1"/>
    <w:next w:val="a1"/>
    <w:link w:val="afff8"/>
    <w:uiPriority w:val="30"/>
    <w:semiHidden/>
    <w:qFormat/>
    <w:rsid w:val="000F51EC"/>
    <w:pPr>
      <w:pBdr>
        <w:top w:val="single" w:sz="4" w:space="10" w:color="F0A22E" w:themeColor="accent1"/>
        <w:bottom w:val="single" w:sz="4" w:space="10" w:color="F0A22E" w:themeColor="accent1"/>
      </w:pBdr>
      <w:spacing w:before="360" w:after="360"/>
      <w:ind w:left="864" w:right="864"/>
      <w:jc w:val="center"/>
    </w:pPr>
    <w:rPr>
      <w:i/>
      <w:iCs/>
      <w:color w:val="C77C0E" w:themeColor="accent1" w:themeShade="BF"/>
    </w:rPr>
  </w:style>
  <w:style w:type="character" w:customStyle="1" w:styleId="afff8">
    <w:name w:val="Интензивно цитиране Знак"/>
    <w:basedOn w:val="a2"/>
    <w:link w:val="afff7"/>
    <w:uiPriority w:val="30"/>
    <w:semiHidden/>
    <w:rsid w:val="000F51EC"/>
    <w:rPr>
      <w:i/>
      <w:iCs/>
      <w:color w:val="C77C0E" w:themeColor="accent1" w:themeShade="BF"/>
    </w:rPr>
  </w:style>
  <w:style w:type="character" w:styleId="afff9">
    <w:name w:val="Intense Reference"/>
    <w:basedOn w:val="a2"/>
    <w:uiPriority w:val="32"/>
    <w:semiHidden/>
    <w:qFormat/>
    <w:rsid w:val="000F51EC"/>
    <w:rPr>
      <w:b/>
      <w:bCs/>
      <w:caps w:val="0"/>
      <w:smallCaps/>
      <w:color w:val="C77C0E" w:themeColor="accent1" w:themeShade="BF"/>
      <w:spacing w:val="5"/>
      <w:sz w:val="22"/>
    </w:rPr>
  </w:style>
  <w:style w:type="table" w:styleId="afffa">
    <w:name w:val="Light Grid"/>
    <w:basedOn w:val="a3"/>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572222"/>
    <w:pPr>
      <w:spacing w:after="0" w:line="240" w:lineRule="auto"/>
    </w:pPr>
    <w:tblPr>
      <w:tblStyleRowBandSize w:val="1"/>
      <w:tblStyleColBandSize w:val="1"/>
      <w:tblBorders>
        <w:top w:val="single" w:sz="8" w:space="0" w:color="F0A22E" w:themeColor="accent1"/>
        <w:left w:val="single" w:sz="8" w:space="0" w:color="F0A22E" w:themeColor="accent1"/>
        <w:bottom w:val="single" w:sz="8" w:space="0" w:color="F0A22E" w:themeColor="accent1"/>
        <w:right w:val="single" w:sz="8" w:space="0" w:color="F0A22E" w:themeColor="accent1"/>
        <w:insideH w:val="single" w:sz="8" w:space="0" w:color="F0A22E" w:themeColor="accent1"/>
        <w:insideV w:val="single" w:sz="8" w:space="0" w:color="F0A2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22E" w:themeColor="accent1"/>
          <w:left w:val="single" w:sz="8" w:space="0" w:color="F0A22E" w:themeColor="accent1"/>
          <w:bottom w:val="single" w:sz="18" w:space="0" w:color="F0A22E" w:themeColor="accent1"/>
          <w:right w:val="single" w:sz="8" w:space="0" w:color="F0A22E" w:themeColor="accent1"/>
          <w:insideH w:val="nil"/>
          <w:insideV w:val="single" w:sz="8" w:space="0" w:color="F0A2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22E" w:themeColor="accent1"/>
          <w:left w:val="single" w:sz="8" w:space="0" w:color="F0A22E" w:themeColor="accent1"/>
          <w:bottom w:val="single" w:sz="8" w:space="0" w:color="F0A22E" w:themeColor="accent1"/>
          <w:right w:val="single" w:sz="8" w:space="0" w:color="F0A22E" w:themeColor="accent1"/>
          <w:insideH w:val="nil"/>
          <w:insideV w:val="single" w:sz="8" w:space="0" w:color="F0A2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22E" w:themeColor="accent1"/>
          <w:left w:val="single" w:sz="8" w:space="0" w:color="F0A22E" w:themeColor="accent1"/>
          <w:bottom w:val="single" w:sz="8" w:space="0" w:color="F0A22E" w:themeColor="accent1"/>
          <w:right w:val="single" w:sz="8" w:space="0" w:color="F0A22E" w:themeColor="accent1"/>
        </w:tcBorders>
      </w:tcPr>
    </w:tblStylePr>
    <w:tblStylePr w:type="band1Vert">
      <w:tblPr/>
      <w:tcPr>
        <w:tcBorders>
          <w:top w:val="single" w:sz="8" w:space="0" w:color="F0A22E" w:themeColor="accent1"/>
          <w:left w:val="single" w:sz="8" w:space="0" w:color="F0A22E" w:themeColor="accent1"/>
          <w:bottom w:val="single" w:sz="8" w:space="0" w:color="F0A22E" w:themeColor="accent1"/>
          <w:right w:val="single" w:sz="8" w:space="0" w:color="F0A22E" w:themeColor="accent1"/>
        </w:tcBorders>
        <w:shd w:val="clear" w:color="auto" w:fill="FBE7CB" w:themeFill="accent1" w:themeFillTint="3F"/>
      </w:tcPr>
    </w:tblStylePr>
    <w:tblStylePr w:type="band1Horz">
      <w:tblPr/>
      <w:tcPr>
        <w:tcBorders>
          <w:top w:val="single" w:sz="8" w:space="0" w:color="F0A22E" w:themeColor="accent1"/>
          <w:left w:val="single" w:sz="8" w:space="0" w:color="F0A22E" w:themeColor="accent1"/>
          <w:bottom w:val="single" w:sz="8" w:space="0" w:color="F0A22E" w:themeColor="accent1"/>
          <w:right w:val="single" w:sz="8" w:space="0" w:color="F0A22E" w:themeColor="accent1"/>
          <w:insideV w:val="single" w:sz="8" w:space="0" w:color="F0A22E" w:themeColor="accent1"/>
        </w:tcBorders>
        <w:shd w:val="clear" w:color="auto" w:fill="FBE7CB" w:themeFill="accent1" w:themeFillTint="3F"/>
      </w:tcPr>
    </w:tblStylePr>
    <w:tblStylePr w:type="band2Horz">
      <w:tblPr/>
      <w:tcPr>
        <w:tcBorders>
          <w:top w:val="single" w:sz="8" w:space="0" w:color="F0A22E" w:themeColor="accent1"/>
          <w:left w:val="single" w:sz="8" w:space="0" w:color="F0A22E" w:themeColor="accent1"/>
          <w:bottom w:val="single" w:sz="8" w:space="0" w:color="F0A22E" w:themeColor="accent1"/>
          <w:right w:val="single" w:sz="8" w:space="0" w:color="F0A22E" w:themeColor="accent1"/>
          <w:insideV w:val="single" w:sz="8" w:space="0" w:color="F0A22E" w:themeColor="accent1"/>
        </w:tcBorders>
      </w:tcPr>
    </w:tblStylePr>
  </w:style>
  <w:style w:type="table" w:styleId="-23">
    <w:name w:val="Light Grid Accent 2"/>
    <w:basedOn w:val="a3"/>
    <w:uiPriority w:val="62"/>
    <w:semiHidden/>
    <w:unhideWhenUsed/>
    <w:rsid w:val="00572222"/>
    <w:pPr>
      <w:spacing w:after="0" w:line="240" w:lineRule="auto"/>
    </w:pPr>
    <w:tblPr>
      <w:tblStyleRowBandSize w:val="1"/>
      <w:tblStyleColBandSize w:val="1"/>
      <w:tblBorders>
        <w:top w:val="single" w:sz="8" w:space="0" w:color="A5644E" w:themeColor="accent2"/>
        <w:left w:val="single" w:sz="8" w:space="0" w:color="A5644E" w:themeColor="accent2"/>
        <w:bottom w:val="single" w:sz="8" w:space="0" w:color="A5644E" w:themeColor="accent2"/>
        <w:right w:val="single" w:sz="8" w:space="0" w:color="A5644E" w:themeColor="accent2"/>
        <w:insideH w:val="single" w:sz="8" w:space="0" w:color="A5644E" w:themeColor="accent2"/>
        <w:insideV w:val="single" w:sz="8" w:space="0" w:color="A5644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644E" w:themeColor="accent2"/>
          <w:left w:val="single" w:sz="8" w:space="0" w:color="A5644E" w:themeColor="accent2"/>
          <w:bottom w:val="single" w:sz="18" w:space="0" w:color="A5644E" w:themeColor="accent2"/>
          <w:right w:val="single" w:sz="8" w:space="0" w:color="A5644E" w:themeColor="accent2"/>
          <w:insideH w:val="nil"/>
          <w:insideV w:val="single" w:sz="8" w:space="0" w:color="A5644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644E" w:themeColor="accent2"/>
          <w:left w:val="single" w:sz="8" w:space="0" w:color="A5644E" w:themeColor="accent2"/>
          <w:bottom w:val="single" w:sz="8" w:space="0" w:color="A5644E" w:themeColor="accent2"/>
          <w:right w:val="single" w:sz="8" w:space="0" w:color="A5644E" w:themeColor="accent2"/>
          <w:insideH w:val="nil"/>
          <w:insideV w:val="single" w:sz="8" w:space="0" w:color="A5644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644E" w:themeColor="accent2"/>
          <w:left w:val="single" w:sz="8" w:space="0" w:color="A5644E" w:themeColor="accent2"/>
          <w:bottom w:val="single" w:sz="8" w:space="0" w:color="A5644E" w:themeColor="accent2"/>
          <w:right w:val="single" w:sz="8" w:space="0" w:color="A5644E" w:themeColor="accent2"/>
        </w:tcBorders>
      </w:tcPr>
    </w:tblStylePr>
    <w:tblStylePr w:type="band1Vert">
      <w:tblPr/>
      <w:tcPr>
        <w:tcBorders>
          <w:top w:val="single" w:sz="8" w:space="0" w:color="A5644E" w:themeColor="accent2"/>
          <w:left w:val="single" w:sz="8" w:space="0" w:color="A5644E" w:themeColor="accent2"/>
          <w:bottom w:val="single" w:sz="8" w:space="0" w:color="A5644E" w:themeColor="accent2"/>
          <w:right w:val="single" w:sz="8" w:space="0" w:color="A5644E" w:themeColor="accent2"/>
        </w:tcBorders>
        <w:shd w:val="clear" w:color="auto" w:fill="E9D8D2" w:themeFill="accent2" w:themeFillTint="3F"/>
      </w:tcPr>
    </w:tblStylePr>
    <w:tblStylePr w:type="band1Horz">
      <w:tblPr/>
      <w:tcPr>
        <w:tcBorders>
          <w:top w:val="single" w:sz="8" w:space="0" w:color="A5644E" w:themeColor="accent2"/>
          <w:left w:val="single" w:sz="8" w:space="0" w:color="A5644E" w:themeColor="accent2"/>
          <w:bottom w:val="single" w:sz="8" w:space="0" w:color="A5644E" w:themeColor="accent2"/>
          <w:right w:val="single" w:sz="8" w:space="0" w:color="A5644E" w:themeColor="accent2"/>
          <w:insideV w:val="single" w:sz="8" w:space="0" w:color="A5644E" w:themeColor="accent2"/>
        </w:tcBorders>
        <w:shd w:val="clear" w:color="auto" w:fill="E9D8D2" w:themeFill="accent2" w:themeFillTint="3F"/>
      </w:tcPr>
    </w:tblStylePr>
    <w:tblStylePr w:type="band2Horz">
      <w:tblPr/>
      <w:tcPr>
        <w:tcBorders>
          <w:top w:val="single" w:sz="8" w:space="0" w:color="A5644E" w:themeColor="accent2"/>
          <w:left w:val="single" w:sz="8" w:space="0" w:color="A5644E" w:themeColor="accent2"/>
          <w:bottom w:val="single" w:sz="8" w:space="0" w:color="A5644E" w:themeColor="accent2"/>
          <w:right w:val="single" w:sz="8" w:space="0" w:color="A5644E" w:themeColor="accent2"/>
          <w:insideV w:val="single" w:sz="8" w:space="0" w:color="A5644E" w:themeColor="accent2"/>
        </w:tcBorders>
      </w:tcPr>
    </w:tblStylePr>
  </w:style>
  <w:style w:type="table" w:styleId="-33">
    <w:name w:val="Light Grid Accent 3"/>
    <w:basedOn w:val="a3"/>
    <w:uiPriority w:val="62"/>
    <w:semiHidden/>
    <w:unhideWhenUsed/>
    <w:rsid w:val="00572222"/>
    <w:pPr>
      <w:spacing w:after="0" w:line="240" w:lineRule="auto"/>
    </w:pPr>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insideH w:val="single" w:sz="8" w:space="0" w:color="B58B80" w:themeColor="accent3"/>
        <w:insideV w:val="single" w:sz="8" w:space="0" w:color="B58B8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58B80" w:themeColor="accent3"/>
          <w:left w:val="single" w:sz="8" w:space="0" w:color="B58B80" w:themeColor="accent3"/>
          <w:bottom w:val="single" w:sz="18" w:space="0" w:color="B58B80" w:themeColor="accent3"/>
          <w:right w:val="single" w:sz="8" w:space="0" w:color="B58B80" w:themeColor="accent3"/>
          <w:insideH w:val="nil"/>
          <w:insideV w:val="single" w:sz="8" w:space="0" w:color="B58B8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8B80" w:themeColor="accent3"/>
          <w:left w:val="single" w:sz="8" w:space="0" w:color="B58B80" w:themeColor="accent3"/>
          <w:bottom w:val="single" w:sz="8" w:space="0" w:color="B58B80" w:themeColor="accent3"/>
          <w:right w:val="single" w:sz="8" w:space="0" w:color="B58B80" w:themeColor="accent3"/>
          <w:insideH w:val="nil"/>
          <w:insideV w:val="single" w:sz="8" w:space="0" w:color="B58B8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tblStylePr w:type="band1Vert">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shd w:val="clear" w:color="auto" w:fill="ECE2DF" w:themeFill="accent3" w:themeFillTint="3F"/>
      </w:tcPr>
    </w:tblStylePr>
    <w:tblStylePr w:type="band1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insideV w:val="single" w:sz="8" w:space="0" w:color="B58B80" w:themeColor="accent3"/>
        </w:tcBorders>
        <w:shd w:val="clear" w:color="auto" w:fill="ECE2DF" w:themeFill="accent3" w:themeFillTint="3F"/>
      </w:tcPr>
    </w:tblStylePr>
    <w:tblStylePr w:type="band2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insideV w:val="single" w:sz="8" w:space="0" w:color="B58B80" w:themeColor="accent3"/>
        </w:tcBorders>
      </w:tcPr>
    </w:tblStylePr>
  </w:style>
  <w:style w:type="table" w:styleId="-43">
    <w:name w:val="Light Grid Accent 4"/>
    <w:basedOn w:val="a3"/>
    <w:uiPriority w:val="62"/>
    <w:semiHidden/>
    <w:unhideWhenUsed/>
    <w:rsid w:val="00572222"/>
    <w:pPr>
      <w:spacing w:after="0" w:line="240" w:lineRule="auto"/>
    </w:pPr>
    <w:tblPr>
      <w:tblStyleRowBandSize w:val="1"/>
      <w:tblStyleColBandSize w:val="1"/>
      <w:tblBorders>
        <w:top w:val="single" w:sz="8" w:space="0" w:color="C3986D" w:themeColor="accent4"/>
        <w:left w:val="single" w:sz="8" w:space="0" w:color="C3986D" w:themeColor="accent4"/>
        <w:bottom w:val="single" w:sz="8" w:space="0" w:color="C3986D" w:themeColor="accent4"/>
        <w:right w:val="single" w:sz="8" w:space="0" w:color="C3986D" w:themeColor="accent4"/>
        <w:insideH w:val="single" w:sz="8" w:space="0" w:color="C3986D" w:themeColor="accent4"/>
        <w:insideV w:val="single" w:sz="8" w:space="0" w:color="C398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986D" w:themeColor="accent4"/>
          <w:left w:val="single" w:sz="8" w:space="0" w:color="C3986D" w:themeColor="accent4"/>
          <w:bottom w:val="single" w:sz="18" w:space="0" w:color="C3986D" w:themeColor="accent4"/>
          <w:right w:val="single" w:sz="8" w:space="0" w:color="C3986D" w:themeColor="accent4"/>
          <w:insideH w:val="nil"/>
          <w:insideV w:val="single" w:sz="8" w:space="0" w:color="C398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986D" w:themeColor="accent4"/>
          <w:left w:val="single" w:sz="8" w:space="0" w:color="C3986D" w:themeColor="accent4"/>
          <w:bottom w:val="single" w:sz="8" w:space="0" w:color="C3986D" w:themeColor="accent4"/>
          <w:right w:val="single" w:sz="8" w:space="0" w:color="C3986D" w:themeColor="accent4"/>
          <w:insideH w:val="nil"/>
          <w:insideV w:val="single" w:sz="8" w:space="0" w:color="C398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986D" w:themeColor="accent4"/>
          <w:left w:val="single" w:sz="8" w:space="0" w:color="C3986D" w:themeColor="accent4"/>
          <w:bottom w:val="single" w:sz="8" w:space="0" w:color="C3986D" w:themeColor="accent4"/>
          <w:right w:val="single" w:sz="8" w:space="0" w:color="C3986D" w:themeColor="accent4"/>
        </w:tcBorders>
      </w:tcPr>
    </w:tblStylePr>
    <w:tblStylePr w:type="band1Vert">
      <w:tblPr/>
      <w:tcPr>
        <w:tcBorders>
          <w:top w:val="single" w:sz="8" w:space="0" w:color="C3986D" w:themeColor="accent4"/>
          <w:left w:val="single" w:sz="8" w:space="0" w:color="C3986D" w:themeColor="accent4"/>
          <w:bottom w:val="single" w:sz="8" w:space="0" w:color="C3986D" w:themeColor="accent4"/>
          <w:right w:val="single" w:sz="8" w:space="0" w:color="C3986D" w:themeColor="accent4"/>
        </w:tcBorders>
        <w:shd w:val="clear" w:color="auto" w:fill="F0E5DA" w:themeFill="accent4" w:themeFillTint="3F"/>
      </w:tcPr>
    </w:tblStylePr>
    <w:tblStylePr w:type="band1Horz">
      <w:tblPr/>
      <w:tcPr>
        <w:tcBorders>
          <w:top w:val="single" w:sz="8" w:space="0" w:color="C3986D" w:themeColor="accent4"/>
          <w:left w:val="single" w:sz="8" w:space="0" w:color="C3986D" w:themeColor="accent4"/>
          <w:bottom w:val="single" w:sz="8" w:space="0" w:color="C3986D" w:themeColor="accent4"/>
          <w:right w:val="single" w:sz="8" w:space="0" w:color="C3986D" w:themeColor="accent4"/>
          <w:insideV w:val="single" w:sz="8" w:space="0" w:color="C3986D" w:themeColor="accent4"/>
        </w:tcBorders>
        <w:shd w:val="clear" w:color="auto" w:fill="F0E5DA" w:themeFill="accent4" w:themeFillTint="3F"/>
      </w:tcPr>
    </w:tblStylePr>
    <w:tblStylePr w:type="band2Horz">
      <w:tblPr/>
      <w:tcPr>
        <w:tcBorders>
          <w:top w:val="single" w:sz="8" w:space="0" w:color="C3986D" w:themeColor="accent4"/>
          <w:left w:val="single" w:sz="8" w:space="0" w:color="C3986D" w:themeColor="accent4"/>
          <w:bottom w:val="single" w:sz="8" w:space="0" w:color="C3986D" w:themeColor="accent4"/>
          <w:right w:val="single" w:sz="8" w:space="0" w:color="C3986D" w:themeColor="accent4"/>
          <w:insideV w:val="single" w:sz="8" w:space="0" w:color="C3986D" w:themeColor="accent4"/>
        </w:tcBorders>
      </w:tcPr>
    </w:tblStylePr>
  </w:style>
  <w:style w:type="table" w:styleId="-53">
    <w:name w:val="Light Grid Accent 5"/>
    <w:basedOn w:val="a3"/>
    <w:uiPriority w:val="62"/>
    <w:semiHidden/>
    <w:unhideWhenUsed/>
    <w:rsid w:val="00572222"/>
    <w:pPr>
      <w:spacing w:after="0" w:line="240" w:lineRule="auto"/>
    </w:pPr>
    <w:tblPr>
      <w:tblStyleRowBandSize w:val="1"/>
      <w:tblStyleColBandSize w:val="1"/>
      <w:tblBorders>
        <w:top w:val="single" w:sz="8" w:space="0" w:color="A19574" w:themeColor="accent5"/>
        <w:left w:val="single" w:sz="8" w:space="0" w:color="A19574" w:themeColor="accent5"/>
        <w:bottom w:val="single" w:sz="8" w:space="0" w:color="A19574" w:themeColor="accent5"/>
        <w:right w:val="single" w:sz="8" w:space="0" w:color="A19574" w:themeColor="accent5"/>
        <w:insideH w:val="single" w:sz="8" w:space="0" w:color="A19574" w:themeColor="accent5"/>
        <w:insideV w:val="single" w:sz="8" w:space="0" w:color="A1957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9574" w:themeColor="accent5"/>
          <w:left w:val="single" w:sz="8" w:space="0" w:color="A19574" w:themeColor="accent5"/>
          <w:bottom w:val="single" w:sz="18" w:space="0" w:color="A19574" w:themeColor="accent5"/>
          <w:right w:val="single" w:sz="8" w:space="0" w:color="A19574" w:themeColor="accent5"/>
          <w:insideH w:val="nil"/>
          <w:insideV w:val="single" w:sz="8" w:space="0" w:color="A1957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9574" w:themeColor="accent5"/>
          <w:left w:val="single" w:sz="8" w:space="0" w:color="A19574" w:themeColor="accent5"/>
          <w:bottom w:val="single" w:sz="8" w:space="0" w:color="A19574" w:themeColor="accent5"/>
          <w:right w:val="single" w:sz="8" w:space="0" w:color="A19574" w:themeColor="accent5"/>
          <w:insideH w:val="nil"/>
          <w:insideV w:val="single" w:sz="8" w:space="0" w:color="A1957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9574" w:themeColor="accent5"/>
          <w:left w:val="single" w:sz="8" w:space="0" w:color="A19574" w:themeColor="accent5"/>
          <w:bottom w:val="single" w:sz="8" w:space="0" w:color="A19574" w:themeColor="accent5"/>
          <w:right w:val="single" w:sz="8" w:space="0" w:color="A19574" w:themeColor="accent5"/>
        </w:tcBorders>
      </w:tcPr>
    </w:tblStylePr>
    <w:tblStylePr w:type="band1Vert">
      <w:tblPr/>
      <w:tcPr>
        <w:tcBorders>
          <w:top w:val="single" w:sz="8" w:space="0" w:color="A19574" w:themeColor="accent5"/>
          <w:left w:val="single" w:sz="8" w:space="0" w:color="A19574" w:themeColor="accent5"/>
          <w:bottom w:val="single" w:sz="8" w:space="0" w:color="A19574" w:themeColor="accent5"/>
          <w:right w:val="single" w:sz="8" w:space="0" w:color="A19574" w:themeColor="accent5"/>
        </w:tcBorders>
        <w:shd w:val="clear" w:color="auto" w:fill="E7E4DC" w:themeFill="accent5" w:themeFillTint="3F"/>
      </w:tcPr>
    </w:tblStylePr>
    <w:tblStylePr w:type="band1Horz">
      <w:tblPr/>
      <w:tcPr>
        <w:tcBorders>
          <w:top w:val="single" w:sz="8" w:space="0" w:color="A19574" w:themeColor="accent5"/>
          <w:left w:val="single" w:sz="8" w:space="0" w:color="A19574" w:themeColor="accent5"/>
          <w:bottom w:val="single" w:sz="8" w:space="0" w:color="A19574" w:themeColor="accent5"/>
          <w:right w:val="single" w:sz="8" w:space="0" w:color="A19574" w:themeColor="accent5"/>
          <w:insideV w:val="single" w:sz="8" w:space="0" w:color="A19574" w:themeColor="accent5"/>
        </w:tcBorders>
        <w:shd w:val="clear" w:color="auto" w:fill="E7E4DC" w:themeFill="accent5" w:themeFillTint="3F"/>
      </w:tcPr>
    </w:tblStylePr>
    <w:tblStylePr w:type="band2Horz">
      <w:tblPr/>
      <w:tcPr>
        <w:tcBorders>
          <w:top w:val="single" w:sz="8" w:space="0" w:color="A19574" w:themeColor="accent5"/>
          <w:left w:val="single" w:sz="8" w:space="0" w:color="A19574" w:themeColor="accent5"/>
          <w:bottom w:val="single" w:sz="8" w:space="0" w:color="A19574" w:themeColor="accent5"/>
          <w:right w:val="single" w:sz="8" w:space="0" w:color="A19574" w:themeColor="accent5"/>
          <w:insideV w:val="single" w:sz="8" w:space="0" w:color="A19574" w:themeColor="accent5"/>
        </w:tcBorders>
      </w:tcPr>
    </w:tblStylePr>
  </w:style>
  <w:style w:type="table" w:styleId="-63">
    <w:name w:val="Light Grid Accent 6"/>
    <w:basedOn w:val="a3"/>
    <w:uiPriority w:val="62"/>
    <w:semiHidden/>
    <w:unhideWhenUsed/>
    <w:rsid w:val="00572222"/>
    <w:pPr>
      <w:spacing w:after="0" w:line="240" w:lineRule="auto"/>
    </w:pPr>
    <w:tblPr>
      <w:tblStyleRowBandSize w:val="1"/>
      <w:tblStyleColBandSize w:val="1"/>
      <w:tblBorders>
        <w:top w:val="single" w:sz="8" w:space="0" w:color="C17529" w:themeColor="accent6"/>
        <w:left w:val="single" w:sz="8" w:space="0" w:color="C17529" w:themeColor="accent6"/>
        <w:bottom w:val="single" w:sz="8" w:space="0" w:color="C17529" w:themeColor="accent6"/>
        <w:right w:val="single" w:sz="8" w:space="0" w:color="C17529" w:themeColor="accent6"/>
        <w:insideH w:val="single" w:sz="8" w:space="0" w:color="C17529" w:themeColor="accent6"/>
        <w:insideV w:val="single" w:sz="8" w:space="0" w:color="C1752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7529" w:themeColor="accent6"/>
          <w:left w:val="single" w:sz="8" w:space="0" w:color="C17529" w:themeColor="accent6"/>
          <w:bottom w:val="single" w:sz="18" w:space="0" w:color="C17529" w:themeColor="accent6"/>
          <w:right w:val="single" w:sz="8" w:space="0" w:color="C17529" w:themeColor="accent6"/>
          <w:insideH w:val="nil"/>
          <w:insideV w:val="single" w:sz="8" w:space="0" w:color="C1752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7529" w:themeColor="accent6"/>
          <w:left w:val="single" w:sz="8" w:space="0" w:color="C17529" w:themeColor="accent6"/>
          <w:bottom w:val="single" w:sz="8" w:space="0" w:color="C17529" w:themeColor="accent6"/>
          <w:right w:val="single" w:sz="8" w:space="0" w:color="C17529" w:themeColor="accent6"/>
          <w:insideH w:val="nil"/>
          <w:insideV w:val="single" w:sz="8" w:space="0" w:color="C1752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7529" w:themeColor="accent6"/>
          <w:left w:val="single" w:sz="8" w:space="0" w:color="C17529" w:themeColor="accent6"/>
          <w:bottom w:val="single" w:sz="8" w:space="0" w:color="C17529" w:themeColor="accent6"/>
          <w:right w:val="single" w:sz="8" w:space="0" w:color="C17529" w:themeColor="accent6"/>
        </w:tcBorders>
      </w:tcPr>
    </w:tblStylePr>
    <w:tblStylePr w:type="band1Vert">
      <w:tblPr/>
      <w:tcPr>
        <w:tcBorders>
          <w:top w:val="single" w:sz="8" w:space="0" w:color="C17529" w:themeColor="accent6"/>
          <w:left w:val="single" w:sz="8" w:space="0" w:color="C17529" w:themeColor="accent6"/>
          <w:bottom w:val="single" w:sz="8" w:space="0" w:color="C17529" w:themeColor="accent6"/>
          <w:right w:val="single" w:sz="8" w:space="0" w:color="C17529" w:themeColor="accent6"/>
        </w:tcBorders>
        <w:shd w:val="clear" w:color="auto" w:fill="F3DCC6" w:themeFill="accent6" w:themeFillTint="3F"/>
      </w:tcPr>
    </w:tblStylePr>
    <w:tblStylePr w:type="band1Horz">
      <w:tblPr/>
      <w:tcPr>
        <w:tcBorders>
          <w:top w:val="single" w:sz="8" w:space="0" w:color="C17529" w:themeColor="accent6"/>
          <w:left w:val="single" w:sz="8" w:space="0" w:color="C17529" w:themeColor="accent6"/>
          <w:bottom w:val="single" w:sz="8" w:space="0" w:color="C17529" w:themeColor="accent6"/>
          <w:right w:val="single" w:sz="8" w:space="0" w:color="C17529" w:themeColor="accent6"/>
          <w:insideV w:val="single" w:sz="8" w:space="0" w:color="C17529" w:themeColor="accent6"/>
        </w:tcBorders>
        <w:shd w:val="clear" w:color="auto" w:fill="F3DCC6" w:themeFill="accent6" w:themeFillTint="3F"/>
      </w:tcPr>
    </w:tblStylePr>
    <w:tblStylePr w:type="band2Horz">
      <w:tblPr/>
      <w:tcPr>
        <w:tcBorders>
          <w:top w:val="single" w:sz="8" w:space="0" w:color="C17529" w:themeColor="accent6"/>
          <w:left w:val="single" w:sz="8" w:space="0" w:color="C17529" w:themeColor="accent6"/>
          <w:bottom w:val="single" w:sz="8" w:space="0" w:color="C17529" w:themeColor="accent6"/>
          <w:right w:val="single" w:sz="8" w:space="0" w:color="C17529" w:themeColor="accent6"/>
          <w:insideV w:val="single" w:sz="8" w:space="0" w:color="C17529" w:themeColor="accent6"/>
        </w:tcBorders>
      </w:tcPr>
    </w:tblStylePr>
  </w:style>
  <w:style w:type="table" w:styleId="afffb">
    <w:name w:val="Light List"/>
    <w:basedOn w:val="a3"/>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572222"/>
    <w:pPr>
      <w:spacing w:after="0" w:line="240" w:lineRule="auto"/>
    </w:pPr>
    <w:tblPr>
      <w:tblStyleRowBandSize w:val="1"/>
      <w:tblStyleColBandSize w:val="1"/>
      <w:tblBorders>
        <w:top w:val="single" w:sz="8" w:space="0" w:color="F0A22E" w:themeColor="accent1"/>
        <w:left w:val="single" w:sz="8" w:space="0" w:color="F0A22E" w:themeColor="accent1"/>
        <w:bottom w:val="single" w:sz="8" w:space="0" w:color="F0A22E" w:themeColor="accent1"/>
        <w:right w:val="single" w:sz="8" w:space="0" w:color="F0A22E" w:themeColor="accent1"/>
      </w:tblBorders>
    </w:tblPr>
    <w:tblStylePr w:type="firstRow">
      <w:pPr>
        <w:spacing w:before="0" w:after="0" w:line="240" w:lineRule="auto"/>
      </w:pPr>
      <w:rPr>
        <w:b/>
        <w:bCs/>
        <w:color w:val="FFFFFF" w:themeColor="background1"/>
      </w:rPr>
      <w:tblPr/>
      <w:tcPr>
        <w:shd w:val="clear" w:color="auto" w:fill="F0A22E" w:themeFill="accent1"/>
      </w:tcPr>
    </w:tblStylePr>
    <w:tblStylePr w:type="lastRow">
      <w:pPr>
        <w:spacing w:before="0" w:after="0" w:line="240" w:lineRule="auto"/>
      </w:pPr>
      <w:rPr>
        <w:b/>
        <w:bCs/>
      </w:rPr>
      <w:tblPr/>
      <w:tcPr>
        <w:tcBorders>
          <w:top w:val="double" w:sz="6" w:space="0" w:color="F0A22E" w:themeColor="accent1"/>
          <w:left w:val="single" w:sz="8" w:space="0" w:color="F0A22E" w:themeColor="accent1"/>
          <w:bottom w:val="single" w:sz="8" w:space="0" w:color="F0A22E" w:themeColor="accent1"/>
          <w:right w:val="single" w:sz="8" w:space="0" w:color="F0A22E" w:themeColor="accent1"/>
        </w:tcBorders>
      </w:tcPr>
    </w:tblStylePr>
    <w:tblStylePr w:type="firstCol">
      <w:rPr>
        <w:b/>
        <w:bCs/>
      </w:rPr>
    </w:tblStylePr>
    <w:tblStylePr w:type="lastCol">
      <w:rPr>
        <w:b/>
        <w:bCs/>
      </w:rPr>
    </w:tblStylePr>
    <w:tblStylePr w:type="band1Vert">
      <w:tblPr/>
      <w:tcPr>
        <w:tcBorders>
          <w:top w:val="single" w:sz="8" w:space="0" w:color="F0A22E" w:themeColor="accent1"/>
          <w:left w:val="single" w:sz="8" w:space="0" w:color="F0A22E" w:themeColor="accent1"/>
          <w:bottom w:val="single" w:sz="8" w:space="0" w:color="F0A22E" w:themeColor="accent1"/>
          <w:right w:val="single" w:sz="8" w:space="0" w:color="F0A22E" w:themeColor="accent1"/>
        </w:tcBorders>
      </w:tcPr>
    </w:tblStylePr>
    <w:tblStylePr w:type="band1Horz">
      <w:tblPr/>
      <w:tcPr>
        <w:tcBorders>
          <w:top w:val="single" w:sz="8" w:space="0" w:color="F0A22E" w:themeColor="accent1"/>
          <w:left w:val="single" w:sz="8" w:space="0" w:color="F0A22E" w:themeColor="accent1"/>
          <w:bottom w:val="single" w:sz="8" w:space="0" w:color="F0A22E" w:themeColor="accent1"/>
          <w:right w:val="single" w:sz="8" w:space="0" w:color="F0A22E" w:themeColor="accent1"/>
        </w:tcBorders>
      </w:tcPr>
    </w:tblStylePr>
  </w:style>
  <w:style w:type="table" w:styleId="-24">
    <w:name w:val="Light List Accent 2"/>
    <w:basedOn w:val="a3"/>
    <w:uiPriority w:val="61"/>
    <w:semiHidden/>
    <w:unhideWhenUsed/>
    <w:rsid w:val="00572222"/>
    <w:pPr>
      <w:spacing w:after="0" w:line="240" w:lineRule="auto"/>
    </w:pPr>
    <w:tblPr>
      <w:tblStyleRowBandSize w:val="1"/>
      <w:tblStyleColBandSize w:val="1"/>
      <w:tblBorders>
        <w:top w:val="single" w:sz="8" w:space="0" w:color="A5644E" w:themeColor="accent2"/>
        <w:left w:val="single" w:sz="8" w:space="0" w:color="A5644E" w:themeColor="accent2"/>
        <w:bottom w:val="single" w:sz="8" w:space="0" w:color="A5644E" w:themeColor="accent2"/>
        <w:right w:val="single" w:sz="8" w:space="0" w:color="A5644E" w:themeColor="accent2"/>
      </w:tblBorders>
    </w:tblPr>
    <w:tblStylePr w:type="firstRow">
      <w:pPr>
        <w:spacing w:before="0" w:after="0" w:line="240" w:lineRule="auto"/>
      </w:pPr>
      <w:rPr>
        <w:b/>
        <w:bCs/>
        <w:color w:val="FFFFFF" w:themeColor="background1"/>
      </w:rPr>
      <w:tblPr/>
      <w:tcPr>
        <w:shd w:val="clear" w:color="auto" w:fill="A5644E" w:themeFill="accent2"/>
      </w:tcPr>
    </w:tblStylePr>
    <w:tblStylePr w:type="lastRow">
      <w:pPr>
        <w:spacing w:before="0" w:after="0" w:line="240" w:lineRule="auto"/>
      </w:pPr>
      <w:rPr>
        <w:b/>
        <w:bCs/>
      </w:rPr>
      <w:tblPr/>
      <w:tcPr>
        <w:tcBorders>
          <w:top w:val="double" w:sz="6" w:space="0" w:color="A5644E" w:themeColor="accent2"/>
          <w:left w:val="single" w:sz="8" w:space="0" w:color="A5644E" w:themeColor="accent2"/>
          <w:bottom w:val="single" w:sz="8" w:space="0" w:color="A5644E" w:themeColor="accent2"/>
          <w:right w:val="single" w:sz="8" w:space="0" w:color="A5644E" w:themeColor="accent2"/>
        </w:tcBorders>
      </w:tcPr>
    </w:tblStylePr>
    <w:tblStylePr w:type="firstCol">
      <w:rPr>
        <w:b/>
        <w:bCs/>
      </w:rPr>
    </w:tblStylePr>
    <w:tblStylePr w:type="lastCol">
      <w:rPr>
        <w:b/>
        <w:bCs/>
      </w:rPr>
    </w:tblStylePr>
    <w:tblStylePr w:type="band1Vert">
      <w:tblPr/>
      <w:tcPr>
        <w:tcBorders>
          <w:top w:val="single" w:sz="8" w:space="0" w:color="A5644E" w:themeColor="accent2"/>
          <w:left w:val="single" w:sz="8" w:space="0" w:color="A5644E" w:themeColor="accent2"/>
          <w:bottom w:val="single" w:sz="8" w:space="0" w:color="A5644E" w:themeColor="accent2"/>
          <w:right w:val="single" w:sz="8" w:space="0" w:color="A5644E" w:themeColor="accent2"/>
        </w:tcBorders>
      </w:tcPr>
    </w:tblStylePr>
    <w:tblStylePr w:type="band1Horz">
      <w:tblPr/>
      <w:tcPr>
        <w:tcBorders>
          <w:top w:val="single" w:sz="8" w:space="0" w:color="A5644E" w:themeColor="accent2"/>
          <w:left w:val="single" w:sz="8" w:space="0" w:color="A5644E" w:themeColor="accent2"/>
          <w:bottom w:val="single" w:sz="8" w:space="0" w:color="A5644E" w:themeColor="accent2"/>
          <w:right w:val="single" w:sz="8" w:space="0" w:color="A5644E" w:themeColor="accent2"/>
        </w:tcBorders>
      </w:tcPr>
    </w:tblStylePr>
  </w:style>
  <w:style w:type="table" w:styleId="-34">
    <w:name w:val="Light List Accent 3"/>
    <w:basedOn w:val="a3"/>
    <w:uiPriority w:val="61"/>
    <w:semiHidden/>
    <w:unhideWhenUsed/>
    <w:rsid w:val="00572222"/>
    <w:pPr>
      <w:spacing w:after="0" w:line="240" w:lineRule="auto"/>
    </w:pPr>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tblBorders>
    </w:tblPr>
    <w:tblStylePr w:type="firstRow">
      <w:pPr>
        <w:spacing w:before="0" w:after="0" w:line="240" w:lineRule="auto"/>
      </w:pPr>
      <w:rPr>
        <w:b/>
        <w:bCs/>
        <w:color w:val="FFFFFF" w:themeColor="background1"/>
      </w:rPr>
      <w:tblPr/>
      <w:tcPr>
        <w:shd w:val="clear" w:color="auto" w:fill="B58B80" w:themeFill="accent3"/>
      </w:tcPr>
    </w:tblStylePr>
    <w:tblStylePr w:type="lastRow">
      <w:pPr>
        <w:spacing w:before="0" w:after="0" w:line="240" w:lineRule="auto"/>
      </w:pPr>
      <w:rPr>
        <w:b/>
        <w:bCs/>
      </w:rPr>
      <w:tblPr/>
      <w:tcPr>
        <w:tcBorders>
          <w:top w:val="double" w:sz="6" w:space="0" w:color="B58B80" w:themeColor="accent3"/>
          <w:left w:val="single" w:sz="8" w:space="0" w:color="B58B80" w:themeColor="accent3"/>
          <w:bottom w:val="single" w:sz="8" w:space="0" w:color="B58B80" w:themeColor="accent3"/>
          <w:right w:val="single" w:sz="8" w:space="0" w:color="B58B80" w:themeColor="accent3"/>
        </w:tcBorders>
      </w:tcPr>
    </w:tblStylePr>
    <w:tblStylePr w:type="firstCol">
      <w:rPr>
        <w:b/>
        <w:bCs/>
      </w:rPr>
    </w:tblStylePr>
    <w:tblStylePr w:type="lastCol">
      <w:rPr>
        <w:b/>
        <w:bCs/>
      </w:rPr>
    </w:tblStylePr>
    <w:tblStylePr w:type="band1Vert">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tblStylePr w:type="band1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style>
  <w:style w:type="table" w:styleId="-44">
    <w:name w:val="Light List Accent 4"/>
    <w:basedOn w:val="a3"/>
    <w:uiPriority w:val="61"/>
    <w:semiHidden/>
    <w:unhideWhenUsed/>
    <w:rsid w:val="00572222"/>
    <w:pPr>
      <w:spacing w:after="0" w:line="240" w:lineRule="auto"/>
    </w:pPr>
    <w:tblPr>
      <w:tblStyleRowBandSize w:val="1"/>
      <w:tblStyleColBandSize w:val="1"/>
      <w:tblBorders>
        <w:top w:val="single" w:sz="8" w:space="0" w:color="C3986D" w:themeColor="accent4"/>
        <w:left w:val="single" w:sz="8" w:space="0" w:color="C3986D" w:themeColor="accent4"/>
        <w:bottom w:val="single" w:sz="8" w:space="0" w:color="C3986D" w:themeColor="accent4"/>
        <w:right w:val="single" w:sz="8" w:space="0" w:color="C3986D" w:themeColor="accent4"/>
      </w:tblBorders>
    </w:tblPr>
    <w:tblStylePr w:type="firstRow">
      <w:pPr>
        <w:spacing w:before="0" w:after="0" w:line="240" w:lineRule="auto"/>
      </w:pPr>
      <w:rPr>
        <w:b/>
        <w:bCs/>
        <w:color w:val="FFFFFF" w:themeColor="background1"/>
      </w:rPr>
      <w:tblPr/>
      <w:tcPr>
        <w:shd w:val="clear" w:color="auto" w:fill="C3986D" w:themeFill="accent4"/>
      </w:tcPr>
    </w:tblStylePr>
    <w:tblStylePr w:type="lastRow">
      <w:pPr>
        <w:spacing w:before="0" w:after="0" w:line="240" w:lineRule="auto"/>
      </w:pPr>
      <w:rPr>
        <w:b/>
        <w:bCs/>
      </w:rPr>
      <w:tblPr/>
      <w:tcPr>
        <w:tcBorders>
          <w:top w:val="double" w:sz="6" w:space="0" w:color="C3986D" w:themeColor="accent4"/>
          <w:left w:val="single" w:sz="8" w:space="0" w:color="C3986D" w:themeColor="accent4"/>
          <w:bottom w:val="single" w:sz="8" w:space="0" w:color="C3986D" w:themeColor="accent4"/>
          <w:right w:val="single" w:sz="8" w:space="0" w:color="C3986D" w:themeColor="accent4"/>
        </w:tcBorders>
      </w:tcPr>
    </w:tblStylePr>
    <w:tblStylePr w:type="firstCol">
      <w:rPr>
        <w:b/>
        <w:bCs/>
      </w:rPr>
    </w:tblStylePr>
    <w:tblStylePr w:type="lastCol">
      <w:rPr>
        <w:b/>
        <w:bCs/>
      </w:rPr>
    </w:tblStylePr>
    <w:tblStylePr w:type="band1Vert">
      <w:tblPr/>
      <w:tcPr>
        <w:tcBorders>
          <w:top w:val="single" w:sz="8" w:space="0" w:color="C3986D" w:themeColor="accent4"/>
          <w:left w:val="single" w:sz="8" w:space="0" w:color="C3986D" w:themeColor="accent4"/>
          <w:bottom w:val="single" w:sz="8" w:space="0" w:color="C3986D" w:themeColor="accent4"/>
          <w:right w:val="single" w:sz="8" w:space="0" w:color="C3986D" w:themeColor="accent4"/>
        </w:tcBorders>
      </w:tcPr>
    </w:tblStylePr>
    <w:tblStylePr w:type="band1Horz">
      <w:tblPr/>
      <w:tcPr>
        <w:tcBorders>
          <w:top w:val="single" w:sz="8" w:space="0" w:color="C3986D" w:themeColor="accent4"/>
          <w:left w:val="single" w:sz="8" w:space="0" w:color="C3986D" w:themeColor="accent4"/>
          <w:bottom w:val="single" w:sz="8" w:space="0" w:color="C3986D" w:themeColor="accent4"/>
          <w:right w:val="single" w:sz="8" w:space="0" w:color="C3986D" w:themeColor="accent4"/>
        </w:tcBorders>
      </w:tcPr>
    </w:tblStylePr>
  </w:style>
  <w:style w:type="table" w:styleId="-54">
    <w:name w:val="Light List Accent 5"/>
    <w:basedOn w:val="a3"/>
    <w:uiPriority w:val="61"/>
    <w:semiHidden/>
    <w:unhideWhenUsed/>
    <w:rsid w:val="00572222"/>
    <w:pPr>
      <w:spacing w:after="0" w:line="240" w:lineRule="auto"/>
    </w:pPr>
    <w:tblPr>
      <w:tblStyleRowBandSize w:val="1"/>
      <w:tblStyleColBandSize w:val="1"/>
      <w:tblBorders>
        <w:top w:val="single" w:sz="8" w:space="0" w:color="A19574" w:themeColor="accent5"/>
        <w:left w:val="single" w:sz="8" w:space="0" w:color="A19574" w:themeColor="accent5"/>
        <w:bottom w:val="single" w:sz="8" w:space="0" w:color="A19574" w:themeColor="accent5"/>
        <w:right w:val="single" w:sz="8" w:space="0" w:color="A19574" w:themeColor="accent5"/>
      </w:tblBorders>
    </w:tblPr>
    <w:tblStylePr w:type="firstRow">
      <w:pPr>
        <w:spacing w:before="0" w:after="0" w:line="240" w:lineRule="auto"/>
      </w:pPr>
      <w:rPr>
        <w:b/>
        <w:bCs/>
        <w:color w:val="FFFFFF" w:themeColor="background1"/>
      </w:rPr>
      <w:tblPr/>
      <w:tcPr>
        <w:shd w:val="clear" w:color="auto" w:fill="A19574" w:themeFill="accent5"/>
      </w:tcPr>
    </w:tblStylePr>
    <w:tblStylePr w:type="lastRow">
      <w:pPr>
        <w:spacing w:before="0" w:after="0" w:line="240" w:lineRule="auto"/>
      </w:pPr>
      <w:rPr>
        <w:b/>
        <w:bCs/>
      </w:rPr>
      <w:tblPr/>
      <w:tcPr>
        <w:tcBorders>
          <w:top w:val="double" w:sz="6" w:space="0" w:color="A19574" w:themeColor="accent5"/>
          <w:left w:val="single" w:sz="8" w:space="0" w:color="A19574" w:themeColor="accent5"/>
          <w:bottom w:val="single" w:sz="8" w:space="0" w:color="A19574" w:themeColor="accent5"/>
          <w:right w:val="single" w:sz="8" w:space="0" w:color="A19574" w:themeColor="accent5"/>
        </w:tcBorders>
      </w:tcPr>
    </w:tblStylePr>
    <w:tblStylePr w:type="firstCol">
      <w:rPr>
        <w:b/>
        <w:bCs/>
      </w:rPr>
    </w:tblStylePr>
    <w:tblStylePr w:type="lastCol">
      <w:rPr>
        <w:b/>
        <w:bCs/>
      </w:rPr>
    </w:tblStylePr>
    <w:tblStylePr w:type="band1Vert">
      <w:tblPr/>
      <w:tcPr>
        <w:tcBorders>
          <w:top w:val="single" w:sz="8" w:space="0" w:color="A19574" w:themeColor="accent5"/>
          <w:left w:val="single" w:sz="8" w:space="0" w:color="A19574" w:themeColor="accent5"/>
          <w:bottom w:val="single" w:sz="8" w:space="0" w:color="A19574" w:themeColor="accent5"/>
          <w:right w:val="single" w:sz="8" w:space="0" w:color="A19574" w:themeColor="accent5"/>
        </w:tcBorders>
      </w:tcPr>
    </w:tblStylePr>
    <w:tblStylePr w:type="band1Horz">
      <w:tblPr/>
      <w:tcPr>
        <w:tcBorders>
          <w:top w:val="single" w:sz="8" w:space="0" w:color="A19574" w:themeColor="accent5"/>
          <w:left w:val="single" w:sz="8" w:space="0" w:color="A19574" w:themeColor="accent5"/>
          <w:bottom w:val="single" w:sz="8" w:space="0" w:color="A19574" w:themeColor="accent5"/>
          <w:right w:val="single" w:sz="8" w:space="0" w:color="A19574" w:themeColor="accent5"/>
        </w:tcBorders>
      </w:tcPr>
    </w:tblStylePr>
  </w:style>
  <w:style w:type="table" w:styleId="-64">
    <w:name w:val="Light List Accent 6"/>
    <w:basedOn w:val="a3"/>
    <w:uiPriority w:val="61"/>
    <w:semiHidden/>
    <w:unhideWhenUsed/>
    <w:rsid w:val="00572222"/>
    <w:pPr>
      <w:spacing w:after="0" w:line="240" w:lineRule="auto"/>
    </w:pPr>
    <w:tblPr>
      <w:tblStyleRowBandSize w:val="1"/>
      <w:tblStyleColBandSize w:val="1"/>
      <w:tblBorders>
        <w:top w:val="single" w:sz="8" w:space="0" w:color="C17529" w:themeColor="accent6"/>
        <w:left w:val="single" w:sz="8" w:space="0" w:color="C17529" w:themeColor="accent6"/>
        <w:bottom w:val="single" w:sz="8" w:space="0" w:color="C17529" w:themeColor="accent6"/>
        <w:right w:val="single" w:sz="8" w:space="0" w:color="C17529" w:themeColor="accent6"/>
      </w:tblBorders>
    </w:tblPr>
    <w:tblStylePr w:type="firstRow">
      <w:pPr>
        <w:spacing w:before="0" w:after="0" w:line="240" w:lineRule="auto"/>
      </w:pPr>
      <w:rPr>
        <w:b/>
        <w:bCs/>
        <w:color w:val="FFFFFF" w:themeColor="background1"/>
      </w:rPr>
      <w:tblPr/>
      <w:tcPr>
        <w:shd w:val="clear" w:color="auto" w:fill="C17529" w:themeFill="accent6"/>
      </w:tcPr>
    </w:tblStylePr>
    <w:tblStylePr w:type="lastRow">
      <w:pPr>
        <w:spacing w:before="0" w:after="0" w:line="240" w:lineRule="auto"/>
      </w:pPr>
      <w:rPr>
        <w:b/>
        <w:bCs/>
      </w:rPr>
      <w:tblPr/>
      <w:tcPr>
        <w:tcBorders>
          <w:top w:val="double" w:sz="6" w:space="0" w:color="C17529" w:themeColor="accent6"/>
          <w:left w:val="single" w:sz="8" w:space="0" w:color="C17529" w:themeColor="accent6"/>
          <w:bottom w:val="single" w:sz="8" w:space="0" w:color="C17529" w:themeColor="accent6"/>
          <w:right w:val="single" w:sz="8" w:space="0" w:color="C17529" w:themeColor="accent6"/>
        </w:tcBorders>
      </w:tcPr>
    </w:tblStylePr>
    <w:tblStylePr w:type="firstCol">
      <w:rPr>
        <w:b/>
        <w:bCs/>
      </w:rPr>
    </w:tblStylePr>
    <w:tblStylePr w:type="lastCol">
      <w:rPr>
        <w:b/>
        <w:bCs/>
      </w:rPr>
    </w:tblStylePr>
    <w:tblStylePr w:type="band1Vert">
      <w:tblPr/>
      <w:tcPr>
        <w:tcBorders>
          <w:top w:val="single" w:sz="8" w:space="0" w:color="C17529" w:themeColor="accent6"/>
          <w:left w:val="single" w:sz="8" w:space="0" w:color="C17529" w:themeColor="accent6"/>
          <w:bottom w:val="single" w:sz="8" w:space="0" w:color="C17529" w:themeColor="accent6"/>
          <w:right w:val="single" w:sz="8" w:space="0" w:color="C17529" w:themeColor="accent6"/>
        </w:tcBorders>
      </w:tcPr>
    </w:tblStylePr>
    <w:tblStylePr w:type="band1Horz">
      <w:tblPr/>
      <w:tcPr>
        <w:tcBorders>
          <w:top w:val="single" w:sz="8" w:space="0" w:color="C17529" w:themeColor="accent6"/>
          <w:left w:val="single" w:sz="8" w:space="0" w:color="C17529" w:themeColor="accent6"/>
          <w:bottom w:val="single" w:sz="8" w:space="0" w:color="C17529" w:themeColor="accent6"/>
          <w:right w:val="single" w:sz="8" w:space="0" w:color="C17529" w:themeColor="accent6"/>
        </w:tcBorders>
      </w:tcPr>
    </w:tblStylePr>
  </w:style>
  <w:style w:type="table" w:styleId="afffc">
    <w:name w:val="Light Shading"/>
    <w:basedOn w:val="a3"/>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572222"/>
    <w:pPr>
      <w:spacing w:after="0" w:line="240" w:lineRule="auto"/>
    </w:pPr>
    <w:rPr>
      <w:color w:val="C77C0E" w:themeColor="accent1" w:themeShade="BF"/>
    </w:rPr>
    <w:tblPr>
      <w:tblStyleRowBandSize w:val="1"/>
      <w:tblStyleColBandSize w:val="1"/>
      <w:tblBorders>
        <w:top w:val="single" w:sz="8" w:space="0" w:color="F0A22E" w:themeColor="accent1"/>
        <w:bottom w:val="single" w:sz="8" w:space="0" w:color="F0A22E" w:themeColor="accent1"/>
      </w:tblBorders>
    </w:tblPr>
    <w:tblStylePr w:type="firstRow">
      <w:pPr>
        <w:spacing w:before="0" w:after="0" w:line="240" w:lineRule="auto"/>
      </w:pPr>
      <w:rPr>
        <w:b/>
        <w:bCs/>
      </w:rPr>
      <w:tblPr/>
      <w:tcPr>
        <w:tcBorders>
          <w:top w:val="single" w:sz="8" w:space="0" w:color="F0A22E" w:themeColor="accent1"/>
          <w:left w:val="nil"/>
          <w:bottom w:val="single" w:sz="8" w:space="0" w:color="F0A22E" w:themeColor="accent1"/>
          <w:right w:val="nil"/>
          <w:insideH w:val="nil"/>
          <w:insideV w:val="nil"/>
        </w:tcBorders>
      </w:tcPr>
    </w:tblStylePr>
    <w:tblStylePr w:type="lastRow">
      <w:pPr>
        <w:spacing w:before="0" w:after="0" w:line="240" w:lineRule="auto"/>
      </w:pPr>
      <w:rPr>
        <w:b/>
        <w:bCs/>
      </w:rPr>
      <w:tblPr/>
      <w:tcPr>
        <w:tcBorders>
          <w:top w:val="single" w:sz="8" w:space="0" w:color="F0A22E" w:themeColor="accent1"/>
          <w:left w:val="nil"/>
          <w:bottom w:val="single" w:sz="8" w:space="0" w:color="F0A2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7CB" w:themeFill="accent1" w:themeFillTint="3F"/>
      </w:tcPr>
    </w:tblStylePr>
    <w:tblStylePr w:type="band1Horz">
      <w:tblPr/>
      <w:tcPr>
        <w:tcBorders>
          <w:left w:val="nil"/>
          <w:right w:val="nil"/>
          <w:insideH w:val="nil"/>
          <w:insideV w:val="nil"/>
        </w:tcBorders>
        <w:shd w:val="clear" w:color="auto" w:fill="FBE7CB" w:themeFill="accent1" w:themeFillTint="3F"/>
      </w:tcPr>
    </w:tblStylePr>
  </w:style>
  <w:style w:type="table" w:styleId="-25">
    <w:name w:val="Light Shading Accent 2"/>
    <w:basedOn w:val="a3"/>
    <w:uiPriority w:val="60"/>
    <w:semiHidden/>
    <w:unhideWhenUsed/>
    <w:rsid w:val="00572222"/>
    <w:pPr>
      <w:spacing w:after="0" w:line="240" w:lineRule="auto"/>
    </w:pPr>
    <w:rPr>
      <w:color w:val="7B4A3A" w:themeColor="accent2" w:themeShade="BF"/>
    </w:rPr>
    <w:tblPr>
      <w:tblStyleRowBandSize w:val="1"/>
      <w:tblStyleColBandSize w:val="1"/>
      <w:tblBorders>
        <w:top w:val="single" w:sz="8" w:space="0" w:color="A5644E" w:themeColor="accent2"/>
        <w:bottom w:val="single" w:sz="8" w:space="0" w:color="A5644E" w:themeColor="accent2"/>
      </w:tblBorders>
    </w:tblPr>
    <w:tblStylePr w:type="firstRow">
      <w:pPr>
        <w:spacing w:before="0" w:after="0" w:line="240" w:lineRule="auto"/>
      </w:pPr>
      <w:rPr>
        <w:b/>
        <w:bCs/>
      </w:rPr>
      <w:tblPr/>
      <w:tcPr>
        <w:tcBorders>
          <w:top w:val="single" w:sz="8" w:space="0" w:color="A5644E" w:themeColor="accent2"/>
          <w:left w:val="nil"/>
          <w:bottom w:val="single" w:sz="8" w:space="0" w:color="A5644E" w:themeColor="accent2"/>
          <w:right w:val="nil"/>
          <w:insideH w:val="nil"/>
          <w:insideV w:val="nil"/>
        </w:tcBorders>
      </w:tcPr>
    </w:tblStylePr>
    <w:tblStylePr w:type="lastRow">
      <w:pPr>
        <w:spacing w:before="0" w:after="0" w:line="240" w:lineRule="auto"/>
      </w:pPr>
      <w:rPr>
        <w:b/>
        <w:bCs/>
      </w:rPr>
      <w:tblPr/>
      <w:tcPr>
        <w:tcBorders>
          <w:top w:val="single" w:sz="8" w:space="0" w:color="A5644E" w:themeColor="accent2"/>
          <w:left w:val="nil"/>
          <w:bottom w:val="single" w:sz="8" w:space="0" w:color="A564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D8D2" w:themeFill="accent2" w:themeFillTint="3F"/>
      </w:tcPr>
    </w:tblStylePr>
    <w:tblStylePr w:type="band1Horz">
      <w:tblPr/>
      <w:tcPr>
        <w:tcBorders>
          <w:left w:val="nil"/>
          <w:right w:val="nil"/>
          <w:insideH w:val="nil"/>
          <w:insideV w:val="nil"/>
        </w:tcBorders>
        <w:shd w:val="clear" w:color="auto" w:fill="E9D8D2" w:themeFill="accent2" w:themeFillTint="3F"/>
      </w:tcPr>
    </w:tblStylePr>
  </w:style>
  <w:style w:type="table" w:styleId="-35">
    <w:name w:val="Light Shading Accent 3"/>
    <w:basedOn w:val="a3"/>
    <w:uiPriority w:val="60"/>
    <w:semiHidden/>
    <w:unhideWhenUsed/>
    <w:rsid w:val="00572222"/>
    <w:pPr>
      <w:spacing w:after="0" w:line="240" w:lineRule="auto"/>
    </w:pPr>
    <w:rPr>
      <w:color w:val="926155" w:themeColor="accent3" w:themeShade="BF"/>
    </w:rPr>
    <w:tblPr>
      <w:tblStyleRowBandSize w:val="1"/>
      <w:tblStyleColBandSize w:val="1"/>
      <w:tblBorders>
        <w:top w:val="single" w:sz="8" w:space="0" w:color="B58B80" w:themeColor="accent3"/>
        <w:bottom w:val="single" w:sz="8" w:space="0" w:color="B58B80" w:themeColor="accent3"/>
      </w:tblBorders>
    </w:tblPr>
    <w:tblStylePr w:type="firstRow">
      <w:pPr>
        <w:spacing w:before="0" w:after="0" w:line="240" w:lineRule="auto"/>
      </w:pPr>
      <w:rPr>
        <w:b/>
        <w:bCs/>
      </w:rPr>
      <w:tblPr/>
      <w:tcPr>
        <w:tcBorders>
          <w:top w:val="single" w:sz="8" w:space="0" w:color="B58B80" w:themeColor="accent3"/>
          <w:left w:val="nil"/>
          <w:bottom w:val="single" w:sz="8" w:space="0" w:color="B58B80" w:themeColor="accent3"/>
          <w:right w:val="nil"/>
          <w:insideH w:val="nil"/>
          <w:insideV w:val="nil"/>
        </w:tcBorders>
      </w:tcPr>
    </w:tblStylePr>
    <w:tblStylePr w:type="lastRow">
      <w:pPr>
        <w:spacing w:before="0" w:after="0" w:line="240" w:lineRule="auto"/>
      </w:pPr>
      <w:rPr>
        <w:b/>
        <w:bCs/>
      </w:rPr>
      <w:tblPr/>
      <w:tcPr>
        <w:tcBorders>
          <w:top w:val="single" w:sz="8" w:space="0" w:color="B58B80" w:themeColor="accent3"/>
          <w:left w:val="nil"/>
          <w:bottom w:val="single" w:sz="8" w:space="0" w:color="B58B8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2DF" w:themeFill="accent3" w:themeFillTint="3F"/>
      </w:tcPr>
    </w:tblStylePr>
    <w:tblStylePr w:type="band1Horz">
      <w:tblPr/>
      <w:tcPr>
        <w:tcBorders>
          <w:left w:val="nil"/>
          <w:right w:val="nil"/>
          <w:insideH w:val="nil"/>
          <w:insideV w:val="nil"/>
        </w:tcBorders>
        <w:shd w:val="clear" w:color="auto" w:fill="ECE2DF" w:themeFill="accent3" w:themeFillTint="3F"/>
      </w:tcPr>
    </w:tblStylePr>
  </w:style>
  <w:style w:type="table" w:styleId="-45">
    <w:name w:val="Light Shading Accent 4"/>
    <w:basedOn w:val="a3"/>
    <w:uiPriority w:val="60"/>
    <w:semiHidden/>
    <w:unhideWhenUsed/>
    <w:rsid w:val="00572222"/>
    <w:pPr>
      <w:spacing w:after="0" w:line="240" w:lineRule="auto"/>
    </w:pPr>
    <w:rPr>
      <w:color w:val="A17142" w:themeColor="accent4" w:themeShade="BF"/>
    </w:rPr>
    <w:tblPr>
      <w:tblStyleRowBandSize w:val="1"/>
      <w:tblStyleColBandSize w:val="1"/>
      <w:tblBorders>
        <w:top w:val="single" w:sz="8" w:space="0" w:color="C3986D" w:themeColor="accent4"/>
        <w:bottom w:val="single" w:sz="8" w:space="0" w:color="C3986D" w:themeColor="accent4"/>
      </w:tblBorders>
    </w:tblPr>
    <w:tblStylePr w:type="firstRow">
      <w:pPr>
        <w:spacing w:before="0" w:after="0" w:line="240" w:lineRule="auto"/>
      </w:pPr>
      <w:rPr>
        <w:b/>
        <w:bCs/>
      </w:rPr>
      <w:tblPr/>
      <w:tcPr>
        <w:tcBorders>
          <w:top w:val="single" w:sz="8" w:space="0" w:color="C3986D" w:themeColor="accent4"/>
          <w:left w:val="nil"/>
          <w:bottom w:val="single" w:sz="8" w:space="0" w:color="C3986D" w:themeColor="accent4"/>
          <w:right w:val="nil"/>
          <w:insideH w:val="nil"/>
          <w:insideV w:val="nil"/>
        </w:tcBorders>
      </w:tcPr>
    </w:tblStylePr>
    <w:tblStylePr w:type="lastRow">
      <w:pPr>
        <w:spacing w:before="0" w:after="0" w:line="240" w:lineRule="auto"/>
      </w:pPr>
      <w:rPr>
        <w:b/>
        <w:bCs/>
      </w:rPr>
      <w:tblPr/>
      <w:tcPr>
        <w:tcBorders>
          <w:top w:val="single" w:sz="8" w:space="0" w:color="C3986D" w:themeColor="accent4"/>
          <w:left w:val="nil"/>
          <w:bottom w:val="single" w:sz="8" w:space="0" w:color="C398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E5DA" w:themeFill="accent4" w:themeFillTint="3F"/>
      </w:tcPr>
    </w:tblStylePr>
    <w:tblStylePr w:type="band1Horz">
      <w:tblPr/>
      <w:tcPr>
        <w:tcBorders>
          <w:left w:val="nil"/>
          <w:right w:val="nil"/>
          <w:insideH w:val="nil"/>
          <w:insideV w:val="nil"/>
        </w:tcBorders>
        <w:shd w:val="clear" w:color="auto" w:fill="F0E5DA" w:themeFill="accent4" w:themeFillTint="3F"/>
      </w:tcPr>
    </w:tblStylePr>
  </w:style>
  <w:style w:type="table" w:styleId="-55">
    <w:name w:val="Light Shading Accent 5"/>
    <w:basedOn w:val="a3"/>
    <w:uiPriority w:val="60"/>
    <w:semiHidden/>
    <w:unhideWhenUsed/>
    <w:rsid w:val="00572222"/>
    <w:pPr>
      <w:spacing w:after="0" w:line="240" w:lineRule="auto"/>
    </w:pPr>
    <w:rPr>
      <w:color w:val="7B7053" w:themeColor="accent5" w:themeShade="BF"/>
    </w:rPr>
    <w:tblPr>
      <w:tblStyleRowBandSize w:val="1"/>
      <w:tblStyleColBandSize w:val="1"/>
      <w:tblBorders>
        <w:top w:val="single" w:sz="8" w:space="0" w:color="A19574" w:themeColor="accent5"/>
        <w:bottom w:val="single" w:sz="8" w:space="0" w:color="A19574" w:themeColor="accent5"/>
      </w:tblBorders>
    </w:tblPr>
    <w:tblStylePr w:type="firstRow">
      <w:pPr>
        <w:spacing w:before="0" w:after="0" w:line="240" w:lineRule="auto"/>
      </w:pPr>
      <w:rPr>
        <w:b/>
        <w:bCs/>
      </w:rPr>
      <w:tblPr/>
      <w:tcPr>
        <w:tcBorders>
          <w:top w:val="single" w:sz="8" w:space="0" w:color="A19574" w:themeColor="accent5"/>
          <w:left w:val="nil"/>
          <w:bottom w:val="single" w:sz="8" w:space="0" w:color="A19574" w:themeColor="accent5"/>
          <w:right w:val="nil"/>
          <w:insideH w:val="nil"/>
          <w:insideV w:val="nil"/>
        </w:tcBorders>
      </w:tcPr>
    </w:tblStylePr>
    <w:tblStylePr w:type="lastRow">
      <w:pPr>
        <w:spacing w:before="0" w:after="0" w:line="240" w:lineRule="auto"/>
      </w:pPr>
      <w:rPr>
        <w:b/>
        <w:bCs/>
      </w:rPr>
      <w:tblPr/>
      <w:tcPr>
        <w:tcBorders>
          <w:top w:val="single" w:sz="8" w:space="0" w:color="A19574" w:themeColor="accent5"/>
          <w:left w:val="nil"/>
          <w:bottom w:val="single" w:sz="8" w:space="0" w:color="A1957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4DC" w:themeFill="accent5" w:themeFillTint="3F"/>
      </w:tcPr>
    </w:tblStylePr>
    <w:tblStylePr w:type="band1Horz">
      <w:tblPr/>
      <w:tcPr>
        <w:tcBorders>
          <w:left w:val="nil"/>
          <w:right w:val="nil"/>
          <w:insideH w:val="nil"/>
          <w:insideV w:val="nil"/>
        </w:tcBorders>
        <w:shd w:val="clear" w:color="auto" w:fill="E7E4DC" w:themeFill="accent5" w:themeFillTint="3F"/>
      </w:tcPr>
    </w:tblStylePr>
  </w:style>
  <w:style w:type="table" w:styleId="-65">
    <w:name w:val="Light Shading Accent 6"/>
    <w:basedOn w:val="a3"/>
    <w:uiPriority w:val="60"/>
    <w:semiHidden/>
    <w:unhideWhenUsed/>
    <w:rsid w:val="00572222"/>
    <w:pPr>
      <w:spacing w:after="0" w:line="240" w:lineRule="auto"/>
    </w:pPr>
    <w:rPr>
      <w:color w:val="90571E" w:themeColor="accent6" w:themeShade="BF"/>
    </w:rPr>
    <w:tblPr>
      <w:tblStyleRowBandSize w:val="1"/>
      <w:tblStyleColBandSize w:val="1"/>
      <w:tblBorders>
        <w:top w:val="single" w:sz="8" w:space="0" w:color="C17529" w:themeColor="accent6"/>
        <w:bottom w:val="single" w:sz="8" w:space="0" w:color="C17529" w:themeColor="accent6"/>
      </w:tblBorders>
    </w:tblPr>
    <w:tblStylePr w:type="firstRow">
      <w:pPr>
        <w:spacing w:before="0" w:after="0" w:line="240" w:lineRule="auto"/>
      </w:pPr>
      <w:rPr>
        <w:b/>
        <w:bCs/>
      </w:rPr>
      <w:tblPr/>
      <w:tcPr>
        <w:tcBorders>
          <w:top w:val="single" w:sz="8" w:space="0" w:color="C17529" w:themeColor="accent6"/>
          <w:left w:val="nil"/>
          <w:bottom w:val="single" w:sz="8" w:space="0" w:color="C17529" w:themeColor="accent6"/>
          <w:right w:val="nil"/>
          <w:insideH w:val="nil"/>
          <w:insideV w:val="nil"/>
        </w:tcBorders>
      </w:tcPr>
    </w:tblStylePr>
    <w:tblStylePr w:type="lastRow">
      <w:pPr>
        <w:spacing w:before="0" w:after="0" w:line="240" w:lineRule="auto"/>
      </w:pPr>
      <w:rPr>
        <w:b/>
        <w:bCs/>
      </w:rPr>
      <w:tblPr/>
      <w:tcPr>
        <w:tcBorders>
          <w:top w:val="single" w:sz="8" w:space="0" w:color="C17529" w:themeColor="accent6"/>
          <w:left w:val="nil"/>
          <w:bottom w:val="single" w:sz="8" w:space="0" w:color="C1752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DCC6" w:themeFill="accent6" w:themeFillTint="3F"/>
      </w:tcPr>
    </w:tblStylePr>
    <w:tblStylePr w:type="band1Horz">
      <w:tblPr/>
      <w:tcPr>
        <w:tcBorders>
          <w:left w:val="nil"/>
          <w:right w:val="nil"/>
          <w:insideH w:val="nil"/>
          <w:insideV w:val="nil"/>
        </w:tcBorders>
        <w:shd w:val="clear" w:color="auto" w:fill="F3DCC6" w:themeFill="accent6" w:themeFillTint="3F"/>
      </w:tcPr>
    </w:tblStylePr>
  </w:style>
  <w:style w:type="character" w:styleId="afffd">
    <w:name w:val="line number"/>
    <w:basedOn w:val="a2"/>
    <w:uiPriority w:val="99"/>
    <w:semiHidden/>
    <w:unhideWhenUsed/>
    <w:rsid w:val="00572222"/>
    <w:rPr>
      <w:sz w:val="22"/>
    </w:rPr>
  </w:style>
  <w:style w:type="paragraph" w:styleId="afffe">
    <w:name w:val="List"/>
    <w:basedOn w:val="a1"/>
    <w:uiPriority w:val="99"/>
    <w:semiHidden/>
    <w:unhideWhenUsed/>
    <w:rsid w:val="00572222"/>
    <w:pPr>
      <w:ind w:left="360" w:hanging="360"/>
      <w:contextualSpacing/>
    </w:pPr>
  </w:style>
  <w:style w:type="paragraph" w:styleId="2a">
    <w:name w:val="List 2"/>
    <w:basedOn w:val="a1"/>
    <w:uiPriority w:val="99"/>
    <w:semiHidden/>
    <w:unhideWhenUsed/>
    <w:rsid w:val="00572222"/>
    <w:pPr>
      <w:ind w:left="720" w:hanging="360"/>
      <w:contextualSpacing/>
    </w:pPr>
  </w:style>
  <w:style w:type="paragraph" w:styleId="38">
    <w:name w:val="List 3"/>
    <w:basedOn w:val="a1"/>
    <w:uiPriority w:val="99"/>
    <w:semiHidden/>
    <w:unhideWhenUsed/>
    <w:rsid w:val="00572222"/>
    <w:pPr>
      <w:ind w:left="1080" w:hanging="360"/>
      <w:contextualSpacing/>
    </w:pPr>
  </w:style>
  <w:style w:type="paragraph" w:styleId="44">
    <w:name w:val="List 4"/>
    <w:basedOn w:val="a1"/>
    <w:uiPriority w:val="99"/>
    <w:semiHidden/>
    <w:unhideWhenUsed/>
    <w:rsid w:val="00572222"/>
    <w:pPr>
      <w:ind w:left="1440" w:hanging="360"/>
      <w:contextualSpacing/>
    </w:pPr>
  </w:style>
  <w:style w:type="paragraph" w:styleId="54">
    <w:name w:val="List 5"/>
    <w:basedOn w:val="a1"/>
    <w:uiPriority w:val="99"/>
    <w:semiHidden/>
    <w:unhideWhenUsed/>
    <w:rsid w:val="00572222"/>
    <w:pPr>
      <w:ind w:left="1800" w:hanging="360"/>
      <w:contextualSpacing/>
    </w:pPr>
  </w:style>
  <w:style w:type="paragraph" w:styleId="a0">
    <w:name w:val="List Bullet"/>
    <w:basedOn w:val="a1"/>
    <w:uiPriority w:val="99"/>
    <w:semiHidden/>
    <w:unhideWhenUsed/>
    <w:rsid w:val="00572222"/>
    <w:pPr>
      <w:numPr>
        <w:numId w:val="1"/>
      </w:numPr>
      <w:contextualSpacing/>
    </w:pPr>
  </w:style>
  <w:style w:type="paragraph" w:styleId="20">
    <w:name w:val="List Bullet 2"/>
    <w:basedOn w:val="a1"/>
    <w:uiPriority w:val="99"/>
    <w:semiHidden/>
    <w:unhideWhenUsed/>
    <w:rsid w:val="00572222"/>
    <w:pPr>
      <w:numPr>
        <w:numId w:val="2"/>
      </w:numPr>
      <w:contextualSpacing/>
    </w:pPr>
  </w:style>
  <w:style w:type="paragraph" w:styleId="30">
    <w:name w:val="List Bullet 3"/>
    <w:basedOn w:val="a1"/>
    <w:uiPriority w:val="99"/>
    <w:semiHidden/>
    <w:unhideWhenUsed/>
    <w:rsid w:val="00572222"/>
    <w:pPr>
      <w:numPr>
        <w:numId w:val="3"/>
      </w:numPr>
      <w:contextualSpacing/>
    </w:pPr>
  </w:style>
  <w:style w:type="paragraph" w:styleId="40">
    <w:name w:val="List Bullet 4"/>
    <w:basedOn w:val="a1"/>
    <w:uiPriority w:val="99"/>
    <w:semiHidden/>
    <w:unhideWhenUsed/>
    <w:rsid w:val="00572222"/>
    <w:pPr>
      <w:numPr>
        <w:numId w:val="4"/>
      </w:numPr>
      <w:contextualSpacing/>
    </w:pPr>
  </w:style>
  <w:style w:type="paragraph" w:styleId="50">
    <w:name w:val="List Bullet 5"/>
    <w:basedOn w:val="a1"/>
    <w:uiPriority w:val="99"/>
    <w:semiHidden/>
    <w:unhideWhenUsed/>
    <w:rsid w:val="00572222"/>
    <w:pPr>
      <w:numPr>
        <w:numId w:val="5"/>
      </w:numPr>
      <w:contextualSpacing/>
    </w:pPr>
  </w:style>
  <w:style w:type="paragraph" w:styleId="affff">
    <w:name w:val="List Continue"/>
    <w:basedOn w:val="a1"/>
    <w:uiPriority w:val="99"/>
    <w:semiHidden/>
    <w:unhideWhenUsed/>
    <w:rsid w:val="00572222"/>
    <w:pPr>
      <w:spacing w:after="120"/>
      <w:ind w:left="360"/>
      <w:contextualSpacing/>
    </w:pPr>
  </w:style>
  <w:style w:type="paragraph" w:styleId="2b">
    <w:name w:val="List Continue 2"/>
    <w:basedOn w:val="a1"/>
    <w:uiPriority w:val="99"/>
    <w:semiHidden/>
    <w:unhideWhenUsed/>
    <w:rsid w:val="00572222"/>
    <w:pPr>
      <w:spacing w:after="120"/>
      <w:ind w:left="720"/>
      <w:contextualSpacing/>
    </w:pPr>
  </w:style>
  <w:style w:type="paragraph" w:styleId="39">
    <w:name w:val="List Continue 3"/>
    <w:basedOn w:val="a1"/>
    <w:uiPriority w:val="99"/>
    <w:semiHidden/>
    <w:unhideWhenUsed/>
    <w:rsid w:val="00572222"/>
    <w:pPr>
      <w:spacing w:after="120"/>
      <w:ind w:left="1080"/>
      <w:contextualSpacing/>
    </w:pPr>
  </w:style>
  <w:style w:type="paragraph" w:styleId="45">
    <w:name w:val="List Continue 4"/>
    <w:basedOn w:val="a1"/>
    <w:uiPriority w:val="99"/>
    <w:semiHidden/>
    <w:unhideWhenUsed/>
    <w:rsid w:val="00572222"/>
    <w:pPr>
      <w:spacing w:after="120"/>
      <w:ind w:left="1440"/>
      <w:contextualSpacing/>
    </w:pPr>
  </w:style>
  <w:style w:type="paragraph" w:styleId="55">
    <w:name w:val="List Continue 5"/>
    <w:basedOn w:val="a1"/>
    <w:uiPriority w:val="99"/>
    <w:semiHidden/>
    <w:unhideWhenUsed/>
    <w:rsid w:val="00572222"/>
    <w:pPr>
      <w:spacing w:after="120"/>
      <w:ind w:left="1800"/>
      <w:contextualSpacing/>
    </w:pPr>
  </w:style>
  <w:style w:type="paragraph" w:styleId="a">
    <w:name w:val="List Number"/>
    <w:basedOn w:val="a1"/>
    <w:uiPriority w:val="99"/>
    <w:semiHidden/>
    <w:unhideWhenUsed/>
    <w:rsid w:val="00572222"/>
    <w:pPr>
      <w:numPr>
        <w:numId w:val="6"/>
      </w:numPr>
      <w:contextualSpacing/>
    </w:pPr>
  </w:style>
  <w:style w:type="paragraph" w:styleId="2">
    <w:name w:val="List Number 2"/>
    <w:basedOn w:val="a1"/>
    <w:uiPriority w:val="99"/>
    <w:semiHidden/>
    <w:unhideWhenUsed/>
    <w:rsid w:val="00572222"/>
    <w:pPr>
      <w:numPr>
        <w:numId w:val="7"/>
      </w:numPr>
      <w:contextualSpacing/>
    </w:pPr>
  </w:style>
  <w:style w:type="paragraph" w:styleId="3">
    <w:name w:val="List Number 3"/>
    <w:basedOn w:val="a1"/>
    <w:uiPriority w:val="99"/>
    <w:semiHidden/>
    <w:unhideWhenUsed/>
    <w:rsid w:val="00572222"/>
    <w:pPr>
      <w:numPr>
        <w:numId w:val="8"/>
      </w:numPr>
      <w:contextualSpacing/>
    </w:pPr>
  </w:style>
  <w:style w:type="paragraph" w:styleId="4">
    <w:name w:val="List Number 4"/>
    <w:basedOn w:val="a1"/>
    <w:uiPriority w:val="99"/>
    <w:semiHidden/>
    <w:unhideWhenUsed/>
    <w:rsid w:val="00572222"/>
    <w:pPr>
      <w:numPr>
        <w:numId w:val="9"/>
      </w:numPr>
      <w:contextualSpacing/>
    </w:pPr>
  </w:style>
  <w:style w:type="paragraph" w:styleId="5">
    <w:name w:val="List Number 5"/>
    <w:basedOn w:val="a1"/>
    <w:uiPriority w:val="99"/>
    <w:semiHidden/>
    <w:unhideWhenUsed/>
    <w:rsid w:val="00572222"/>
    <w:pPr>
      <w:numPr>
        <w:numId w:val="10"/>
      </w:numPr>
      <w:contextualSpacing/>
    </w:pPr>
  </w:style>
  <w:style w:type="paragraph" w:styleId="affff0">
    <w:name w:val="List Paragraph"/>
    <w:basedOn w:val="a1"/>
    <w:uiPriority w:val="34"/>
    <w:qFormat/>
    <w:rsid w:val="00572222"/>
    <w:pPr>
      <w:ind w:left="720"/>
      <w:contextualSpacing/>
    </w:pPr>
  </w:style>
  <w:style w:type="table" w:customStyle="1" w:styleId="ListTable1Light">
    <w:name w:val="List Table 1 Light"/>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572222"/>
    <w:pPr>
      <w:spacing w:after="0" w:line="240" w:lineRule="auto"/>
    </w:pPr>
    <w:tblPr>
      <w:tblStyleRowBandSize w:val="1"/>
      <w:tblStyleColBandSize w:val="1"/>
    </w:tblPr>
    <w:tblStylePr w:type="firstRow">
      <w:rPr>
        <w:b/>
        <w:bCs/>
      </w:rPr>
      <w:tblPr/>
      <w:tcPr>
        <w:tcBorders>
          <w:bottom w:val="single" w:sz="4" w:space="0" w:color="F6C681" w:themeColor="accent1" w:themeTint="99"/>
        </w:tcBorders>
      </w:tcPr>
    </w:tblStylePr>
    <w:tblStylePr w:type="lastRow">
      <w:rPr>
        <w:b/>
        <w:bCs/>
      </w:rPr>
      <w:tblPr/>
      <w:tcPr>
        <w:tcBorders>
          <w:top w:val="sing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ListTable1LightAccent2">
    <w:name w:val="List Table 1 Light Accent 2"/>
    <w:basedOn w:val="a3"/>
    <w:uiPriority w:val="46"/>
    <w:rsid w:val="00572222"/>
    <w:pPr>
      <w:spacing w:after="0" w:line="240" w:lineRule="auto"/>
    </w:pPr>
    <w:tblPr>
      <w:tblStyleRowBandSize w:val="1"/>
      <w:tblStyleColBandSize w:val="1"/>
    </w:tblPr>
    <w:tblStylePr w:type="firstRow">
      <w:rPr>
        <w:b/>
        <w:bCs/>
      </w:rPr>
      <w:tblPr/>
      <w:tcPr>
        <w:tcBorders>
          <w:bottom w:val="single" w:sz="4" w:space="0" w:color="CBA092" w:themeColor="accent2" w:themeTint="99"/>
        </w:tcBorders>
      </w:tcPr>
    </w:tblStylePr>
    <w:tblStylePr w:type="lastRow">
      <w:rPr>
        <w:b/>
        <w:bCs/>
      </w:rPr>
      <w:tblPr/>
      <w:tcPr>
        <w:tcBorders>
          <w:top w:val="single" w:sz="4" w:space="0" w:color="CBA092" w:themeColor="accent2" w:themeTint="99"/>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ListTable1LightAccent3">
    <w:name w:val="List Table 1 Light Accent 3"/>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2B9B2" w:themeColor="accent3" w:themeTint="99"/>
        </w:tcBorders>
      </w:tcPr>
    </w:tblStylePr>
    <w:tblStylePr w:type="lastRow">
      <w:rPr>
        <w:b/>
        <w:bCs/>
      </w:rPr>
      <w:tblPr/>
      <w:tcPr>
        <w:tcBorders>
          <w:top w:val="single" w:sz="4" w:space="0" w:color="D2B9B2" w:themeColor="accent3" w:themeTint="99"/>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ListTable1LightAccent4">
    <w:name w:val="List Table 1 Light Accent 4"/>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BC1A7" w:themeColor="accent4" w:themeTint="99"/>
        </w:tcBorders>
      </w:tcPr>
    </w:tblStylePr>
    <w:tblStylePr w:type="lastRow">
      <w:rPr>
        <w:b/>
        <w:bCs/>
      </w:rPr>
      <w:tblPr/>
      <w:tcPr>
        <w:tcBorders>
          <w:top w:val="sing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ListTable1LightAccent5">
    <w:name w:val="List Table 1 Light Accent 5"/>
    <w:basedOn w:val="a3"/>
    <w:uiPriority w:val="46"/>
    <w:rsid w:val="00572222"/>
    <w:pPr>
      <w:spacing w:after="0" w:line="240" w:lineRule="auto"/>
    </w:pPr>
    <w:tblPr>
      <w:tblStyleRowBandSize w:val="1"/>
      <w:tblStyleColBandSize w:val="1"/>
    </w:tblPr>
    <w:tblStylePr w:type="firstRow">
      <w:rPr>
        <w:b/>
        <w:bCs/>
      </w:rPr>
      <w:tblPr/>
      <w:tcPr>
        <w:tcBorders>
          <w:bottom w:val="single" w:sz="4" w:space="0" w:color="C6BFAB" w:themeColor="accent5" w:themeTint="99"/>
        </w:tcBorders>
      </w:tcPr>
    </w:tblStylePr>
    <w:tblStylePr w:type="lastRow">
      <w:rPr>
        <w:b/>
        <w:bCs/>
      </w:rPr>
      <w:tblPr/>
      <w:tcPr>
        <w:tcBorders>
          <w:top w:val="sing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ListTable1LightAccent6">
    <w:name w:val="List Table 1 Light Accent 6"/>
    <w:basedOn w:val="a3"/>
    <w:uiPriority w:val="46"/>
    <w:rsid w:val="00572222"/>
    <w:pPr>
      <w:spacing w:after="0" w:line="240" w:lineRule="auto"/>
    </w:pPr>
    <w:tblPr>
      <w:tblStyleRowBandSize w:val="1"/>
      <w:tblStyleColBandSize w:val="1"/>
    </w:tblPr>
    <w:tblStylePr w:type="firstRow">
      <w:rPr>
        <w:b/>
        <w:bCs/>
      </w:rPr>
      <w:tblPr/>
      <w:tcPr>
        <w:tcBorders>
          <w:bottom w:val="single" w:sz="4" w:space="0" w:color="E2AB76" w:themeColor="accent6" w:themeTint="99"/>
        </w:tcBorders>
      </w:tcPr>
    </w:tblStylePr>
    <w:tblStylePr w:type="lastRow">
      <w:rPr>
        <w:b/>
        <w:bCs/>
      </w:rPr>
      <w:tblPr/>
      <w:tcPr>
        <w:tcBorders>
          <w:top w:val="single" w:sz="4" w:space="0" w:color="E2AB76" w:themeColor="accent6" w:themeTint="99"/>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ListTable2">
    <w:name w:val="List Table 2"/>
    <w:basedOn w:val="a3"/>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572222"/>
    <w:pPr>
      <w:spacing w:after="0" w:line="240" w:lineRule="auto"/>
    </w:pPr>
    <w:tblPr>
      <w:tblStyleRowBandSize w:val="1"/>
      <w:tblStyleColBandSize w:val="1"/>
      <w:tblBorders>
        <w:top w:val="single" w:sz="4" w:space="0" w:color="F6C681" w:themeColor="accent1" w:themeTint="99"/>
        <w:bottom w:val="single" w:sz="4" w:space="0" w:color="F6C681" w:themeColor="accent1" w:themeTint="99"/>
        <w:insideH w:val="single" w:sz="4" w:space="0" w:color="F6C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ListTable2Accent2">
    <w:name w:val="List Table 2 Accent 2"/>
    <w:basedOn w:val="a3"/>
    <w:uiPriority w:val="47"/>
    <w:rsid w:val="00572222"/>
    <w:pPr>
      <w:spacing w:after="0" w:line="240" w:lineRule="auto"/>
    </w:pPr>
    <w:tblPr>
      <w:tblStyleRowBandSize w:val="1"/>
      <w:tblStyleColBandSize w:val="1"/>
      <w:tblBorders>
        <w:top w:val="single" w:sz="4" w:space="0" w:color="CBA092" w:themeColor="accent2" w:themeTint="99"/>
        <w:bottom w:val="single" w:sz="4" w:space="0" w:color="CBA092" w:themeColor="accent2" w:themeTint="99"/>
        <w:insideH w:val="single" w:sz="4" w:space="0" w:color="CBA09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ListTable2Accent3">
    <w:name w:val="List Table 2 Accent 3"/>
    <w:basedOn w:val="a3"/>
    <w:uiPriority w:val="47"/>
    <w:rsid w:val="00572222"/>
    <w:pPr>
      <w:spacing w:after="0" w:line="240" w:lineRule="auto"/>
    </w:pPr>
    <w:tblPr>
      <w:tblStyleRowBandSize w:val="1"/>
      <w:tblStyleColBandSize w:val="1"/>
      <w:tblBorders>
        <w:top w:val="single" w:sz="4" w:space="0" w:color="D2B9B2" w:themeColor="accent3" w:themeTint="99"/>
        <w:bottom w:val="single" w:sz="4" w:space="0" w:color="D2B9B2" w:themeColor="accent3" w:themeTint="99"/>
        <w:insideH w:val="single" w:sz="4" w:space="0" w:color="D2B9B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ListTable2Accent4">
    <w:name w:val="List Table 2 Accent 4"/>
    <w:basedOn w:val="a3"/>
    <w:uiPriority w:val="47"/>
    <w:rsid w:val="00572222"/>
    <w:pPr>
      <w:spacing w:after="0" w:line="240" w:lineRule="auto"/>
    </w:pPr>
    <w:tblPr>
      <w:tblStyleRowBandSize w:val="1"/>
      <w:tblStyleColBandSize w:val="1"/>
      <w:tblBorders>
        <w:top w:val="single" w:sz="4" w:space="0" w:color="DBC1A7" w:themeColor="accent4" w:themeTint="99"/>
        <w:bottom w:val="single" w:sz="4" w:space="0" w:color="DBC1A7" w:themeColor="accent4" w:themeTint="99"/>
        <w:insideH w:val="single" w:sz="4" w:space="0" w:color="DBC1A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ListTable2Accent5">
    <w:name w:val="List Table 2 Accent 5"/>
    <w:basedOn w:val="a3"/>
    <w:uiPriority w:val="47"/>
    <w:rsid w:val="00572222"/>
    <w:pPr>
      <w:spacing w:after="0" w:line="240" w:lineRule="auto"/>
    </w:pPr>
    <w:tblPr>
      <w:tblStyleRowBandSize w:val="1"/>
      <w:tblStyleColBandSize w:val="1"/>
      <w:tblBorders>
        <w:top w:val="single" w:sz="4" w:space="0" w:color="C6BFAB" w:themeColor="accent5" w:themeTint="99"/>
        <w:bottom w:val="single" w:sz="4" w:space="0" w:color="C6BFAB" w:themeColor="accent5" w:themeTint="99"/>
        <w:insideH w:val="single" w:sz="4" w:space="0" w:color="C6BFA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ListTable2Accent6">
    <w:name w:val="List Table 2 Accent 6"/>
    <w:basedOn w:val="a3"/>
    <w:uiPriority w:val="47"/>
    <w:rsid w:val="00572222"/>
    <w:pPr>
      <w:spacing w:after="0" w:line="240" w:lineRule="auto"/>
    </w:pPr>
    <w:tblPr>
      <w:tblStyleRowBandSize w:val="1"/>
      <w:tblStyleColBandSize w:val="1"/>
      <w:tblBorders>
        <w:top w:val="single" w:sz="4" w:space="0" w:color="E2AB76" w:themeColor="accent6" w:themeTint="99"/>
        <w:bottom w:val="single" w:sz="4" w:space="0" w:color="E2AB76" w:themeColor="accent6" w:themeTint="99"/>
        <w:insideH w:val="single" w:sz="4" w:space="0" w:color="E2AB7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ListTable3">
    <w:name w:val="List Table 3"/>
    <w:basedOn w:val="a3"/>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572222"/>
    <w:pPr>
      <w:spacing w:after="0" w:line="240" w:lineRule="auto"/>
    </w:pPr>
    <w:tblPr>
      <w:tblStyleRowBandSize w:val="1"/>
      <w:tblStyleColBandSize w:val="1"/>
      <w:tblBorders>
        <w:top w:val="single" w:sz="4" w:space="0" w:color="F0A22E" w:themeColor="accent1"/>
        <w:left w:val="single" w:sz="4" w:space="0" w:color="F0A22E" w:themeColor="accent1"/>
        <w:bottom w:val="single" w:sz="4" w:space="0" w:color="F0A22E" w:themeColor="accent1"/>
        <w:right w:val="single" w:sz="4" w:space="0" w:color="F0A22E" w:themeColor="accent1"/>
      </w:tblBorders>
    </w:tblPr>
    <w:tblStylePr w:type="firstRow">
      <w:rPr>
        <w:b/>
        <w:bCs/>
        <w:color w:val="FFFFFF" w:themeColor="background1"/>
      </w:rPr>
      <w:tblPr/>
      <w:tcPr>
        <w:shd w:val="clear" w:color="auto" w:fill="F0A22E" w:themeFill="accent1"/>
      </w:tcPr>
    </w:tblStylePr>
    <w:tblStylePr w:type="lastRow">
      <w:rPr>
        <w:b/>
        <w:bCs/>
      </w:rPr>
      <w:tblPr/>
      <w:tcPr>
        <w:tcBorders>
          <w:top w:val="double" w:sz="4" w:space="0" w:color="F0A2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22E" w:themeColor="accent1"/>
          <w:right w:val="single" w:sz="4" w:space="0" w:color="F0A22E" w:themeColor="accent1"/>
        </w:tcBorders>
      </w:tcPr>
    </w:tblStylePr>
    <w:tblStylePr w:type="band1Horz">
      <w:tblPr/>
      <w:tcPr>
        <w:tcBorders>
          <w:top w:val="single" w:sz="4" w:space="0" w:color="F0A22E" w:themeColor="accent1"/>
          <w:bottom w:val="single" w:sz="4" w:space="0" w:color="F0A2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22E" w:themeColor="accent1"/>
          <w:left w:val="nil"/>
        </w:tcBorders>
      </w:tcPr>
    </w:tblStylePr>
    <w:tblStylePr w:type="swCell">
      <w:tblPr/>
      <w:tcPr>
        <w:tcBorders>
          <w:top w:val="double" w:sz="4" w:space="0" w:color="F0A22E" w:themeColor="accent1"/>
          <w:right w:val="nil"/>
        </w:tcBorders>
      </w:tcPr>
    </w:tblStylePr>
  </w:style>
  <w:style w:type="table" w:customStyle="1" w:styleId="ListTable3Accent2">
    <w:name w:val="List Table 3 Accent 2"/>
    <w:basedOn w:val="a3"/>
    <w:uiPriority w:val="48"/>
    <w:rsid w:val="00572222"/>
    <w:pPr>
      <w:spacing w:after="0" w:line="240" w:lineRule="auto"/>
    </w:pPr>
    <w:tblPr>
      <w:tblStyleRowBandSize w:val="1"/>
      <w:tblStyleColBandSize w:val="1"/>
      <w:tblBorders>
        <w:top w:val="single" w:sz="4" w:space="0" w:color="A5644E" w:themeColor="accent2"/>
        <w:left w:val="single" w:sz="4" w:space="0" w:color="A5644E" w:themeColor="accent2"/>
        <w:bottom w:val="single" w:sz="4" w:space="0" w:color="A5644E" w:themeColor="accent2"/>
        <w:right w:val="single" w:sz="4" w:space="0" w:color="A5644E" w:themeColor="accent2"/>
      </w:tblBorders>
    </w:tblPr>
    <w:tblStylePr w:type="firstRow">
      <w:rPr>
        <w:b/>
        <w:bCs/>
        <w:color w:val="FFFFFF" w:themeColor="background1"/>
      </w:rPr>
      <w:tblPr/>
      <w:tcPr>
        <w:shd w:val="clear" w:color="auto" w:fill="A5644E" w:themeFill="accent2"/>
      </w:tcPr>
    </w:tblStylePr>
    <w:tblStylePr w:type="lastRow">
      <w:rPr>
        <w:b/>
        <w:bCs/>
      </w:rPr>
      <w:tblPr/>
      <w:tcPr>
        <w:tcBorders>
          <w:top w:val="double" w:sz="4" w:space="0" w:color="A564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644E" w:themeColor="accent2"/>
          <w:right w:val="single" w:sz="4" w:space="0" w:color="A5644E" w:themeColor="accent2"/>
        </w:tcBorders>
      </w:tcPr>
    </w:tblStylePr>
    <w:tblStylePr w:type="band1Horz">
      <w:tblPr/>
      <w:tcPr>
        <w:tcBorders>
          <w:top w:val="single" w:sz="4" w:space="0" w:color="A5644E" w:themeColor="accent2"/>
          <w:bottom w:val="single" w:sz="4" w:space="0" w:color="A564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644E" w:themeColor="accent2"/>
          <w:left w:val="nil"/>
        </w:tcBorders>
      </w:tcPr>
    </w:tblStylePr>
    <w:tblStylePr w:type="swCell">
      <w:tblPr/>
      <w:tcPr>
        <w:tcBorders>
          <w:top w:val="double" w:sz="4" w:space="0" w:color="A5644E" w:themeColor="accent2"/>
          <w:right w:val="nil"/>
        </w:tcBorders>
      </w:tcPr>
    </w:tblStylePr>
  </w:style>
  <w:style w:type="table" w:customStyle="1" w:styleId="ListTable3Accent3">
    <w:name w:val="List Table 3 Accent 3"/>
    <w:basedOn w:val="a3"/>
    <w:uiPriority w:val="48"/>
    <w:rsid w:val="00572222"/>
    <w:pPr>
      <w:spacing w:after="0" w:line="240" w:lineRule="auto"/>
    </w:pPr>
    <w:tblPr>
      <w:tblStyleRowBandSize w:val="1"/>
      <w:tblStyleColBandSize w:val="1"/>
      <w:tblBorders>
        <w:top w:val="single" w:sz="4" w:space="0" w:color="B58B80" w:themeColor="accent3"/>
        <w:left w:val="single" w:sz="4" w:space="0" w:color="B58B80" w:themeColor="accent3"/>
        <w:bottom w:val="single" w:sz="4" w:space="0" w:color="B58B80" w:themeColor="accent3"/>
        <w:right w:val="single" w:sz="4" w:space="0" w:color="B58B80" w:themeColor="accent3"/>
      </w:tblBorders>
    </w:tblPr>
    <w:tblStylePr w:type="firstRow">
      <w:rPr>
        <w:b/>
        <w:bCs/>
        <w:color w:val="FFFFFF" w:themeColor="background1"/>
      </w:rPr>
      <w:tblPr/>
      <w:tcPr>
        <w:shd w:val="clear" w:color="auto" w:fill="B58B80" w:themeFill="accent3"/>
      </w:tcPr>
    </w:tblStylePr>
    <w:tblStylePr w:type="lastRow">
      <w:rPr>
        <w:b/>
        <w:bCs/>
      </w:rPr>
      <w:tblPr/>
      <w:tcPr>
        <w:tcBorders>
          <w:top w:val="double" w:sz="4" w:space="0" w:color="B58B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8B80" w:themeColor="accent3"/>
          <w:right w:val="single" w:sz="4" w:space="0" w:color="B58B80" w:themeColor="accent3"/>
        </w:tcBorders>
      </w:tcPr>
    </w:tblStylePr>
    <w:tblStylePr w:type="band1Horz">
      <w:tblPr/>
      <w:tcPr>
        <w:tcBorders>
          <w:top w:val="single" w:sz="4" w:space="0" w:color="B58B80" w:themeColor="accent3"/>
          <w:bottom w:val="single" w:sz="4" w:space="0" w:color="B58B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8B80" w:themeColor="accent3"/>
          <w:left w:val="nil"/>
        </w:tcBorders>
      </w:tcPr>
    </w:tblStylePr>
    <w:tblStylePr w:type="swCell">
      <w:tblPr/>
      <w:tcPr>
        <w:tcBorders>
          <w:top w:val="double" w:sz="4" w:space="0" w:color="B58B80" w:themeColor="accent3"/>
          <w:right w:val="nil"/>
        </w:tcBorders>
      </w:tcPr>
    </w:tblStylePr>
  </w:style>
  <w:style w:type="table" w:customStyle="1" w:styleId="ListTable3Accent4">
    <w:name w:val="List Table 3 Accent 4"/>
    <w:basedOn w:val="a3"/>
    <w:uiPriority w:val="48"/>
    <w:rsid w:val="00572222"/>
    <w:pPr>
      <w:spacing w:after="0" w:line="240" w:lineRule="auto"/>
    </w:pPr>
    <w:tblPr>
      <w:tblStyleRowBandSize w:val="1"/>
      <w:tblStyleColBandSize w:val="1"/>
      <w:tblBorders>
        <w:top w:val="single" w:sz="4" w:space="0" w:color="C3986D" w:themeColor="accent4"/>
        <w:left w:val="single" w:sz="4" w:space="0" w:color="C3986D" w:themeColor="accent4"/>
        <w:bottom w:val="single" w:sz="4" w:space="0" w:color="C3986D" w:themeColor="accent4"/>
        <w:right w:val="single" w:sz="4" w:space="0" w:color="C3986D" w:themeColor="accent4"/>
      </w:tblBorders>
    </w:tblPr>
    <w:tblStylePr w:type="firstRow">
      <w:rPr>
        <w:b/>
        <w:bCs/>
        <w:color w:val="FFFFFF" w:themeColor="background1"/>
      </w:rPr>
      <w:tblPr/>
      <w:tcPr>
        <w:shd w:val="clear" w:color="auto" w:fill="C3986D" w:themeFill="accent4"/>
      </w:tcPr>
    </w:tblStylePr>
    <w:tblStylePr w:type="lastRow">
      <w:rPr>
        <w:b/>
        <w:bCs/>
      </w:rPr>
      <w:tblPr/>
      <w:tcPr>
        <w:tcBorders>
          <w:top w:val="double" w:sz="4" w:space="0" w:color="C3986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986D" w:themeColor="accent4"/>
          <w:right w:val="single" w:sz="4" w:space="0" w:color="C3986D" w:themeColor="accent4"/>
        </w:tcBorders>
      </w:tcPr>
    </w:tblStylePr>
    <w:tblStylePr w:type="band1Horz">
      <w:tblPr/>
      <w:tcPr>
        <w:tcBorders>
          <w:top w:val="single" w:sz="4" w:space="0" w:color="C3986D" w:themeColor="accent4"/>
          <w:bottom w:val="single" w:sz="4" w:space="0" w:color="C3986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986D" w:themeColor="accent4"/>
          <w:left w:val="nil"/>
        </w:tcBorders>
      </w:tcPr>
    </w:tblStylePr>
    <w:tblStylePr w:type="swCell">
      <w:tblPr/>
      <w:tcPr>
        <w:tcBorders>
          <w:top w:val="double" w:sz="4" w:space="0" w:color="C3986D" w:themeColor="accent4"/>
          <w:right w:val="nil"/>
        </w:tcBorders>
      </w:tcPr>
    </w:tblStylePr>
  </w:style>
  <w:style w:type="table" w:customStyle="1" w:styleId="ListTable3Accent5">
    <w:name w:val="List Table 3 Accent 5"/>
    <w:basedOn w:val="a3"/>
    <w:uiPriority w:val="48"/>
    <w:rsid w:val="00572222"/>
    <w:pPr>
      <w:spacing w:after="0" w:line="240" w:lineRule="auto"/>
    </w:pPr>
    <w:tblPr>
      <w:tblStyleRowBandSize w:val="1"/>
      <w:tblStyleColBandSize w:val="1"/>
      <w:tblBorders>
        <w:top w:val="single" w:sz="4" w:space="0" w:color="A19574" w:themeColor="accent5"/>
        <w:left w:val="single" w:sz="4" w:space="0" w:color="A19574" w:themeColor="accent5"/>
        <w:bottom w:val="single" w:sz="4" w:space="0" w:color="A19574" w:themeColor="accent5"/>
        <w:right w:val="single" w:sz="4" w:space="0" w:color="A19574" w:themeColor="accent5"/>
      </w:tblBorders>
    </w:tblPr>
    <w:tblStylePr w:type="firstRow">
      <w:rPr>
        <w:b/>
        <w:bCs/>
        <w:color w:val="FFFFFF" w:themeColor="background1"/>
      </w:rPr>
      <w:tblPr/>
      <w:tcPr>
        <w:shd w:val="clear" w:color="auto" w:fill="A19574" w:themeFill="accent5"/>
      </w:tcPr>
    </w:tblStylePr>
    <w:tblStylePr w:type="lastRow">
      <w:rPr>
        <w:b/>
        <w:bCs/>
      </w:rPr>
      <w:tblPr/>
      <w:tcPr>
        <w:tcBorders>
          <w:top w:val="double" w:sz="4" w:space="0" w:color="A1957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9574" w:themeColor="accent5"/>
          <w:right w:val="single" w:sz="4" w:space="0" w:color="A19574" w:themeColor="accent5"/>
        </w:tcBorders>
      </w:tcPr>
    </w:tblStylePr>
    <w:tblStylePr w:type="band1Horz">
      <w:tblPr/>
      <w:tcPr>
        <w:tcBorders>
          <w:top w:val="single" w:sz="4" w:space="0" w:color="A19574" w:themeColor="accent5"/>
          <w:bottom w:val="single" w:sz="4" w:space="0" w:color="A1957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9574" w:themeColor="accent5"/>
          <w:left w:val="nil"/>
        </w:tcBorders>
      </w:tcPr>
    </w:tblStylePr>
    <w:tblStylePr w:type="swCell">
      <w:tblPr/>
      <w:tcPr>
        <w:tcBorders>
          <w:top w:val="double" w:sz="4" w:space="0" w:color="A19574" w:themeColor="accent5"/>
          <w:right w:val="nil"/>
        </w:tcBorders>
      </w:tcPr>
    </w:tblStylePr>
  </w:style>
  <w:style w:type="table" w:customStyle="1" w:styleId="ListTable3Accent6">
    <w:name w:val="List Table 3 Accent 6"/>
    <w:basedOn w:val="a3"/>
    <w:uiPriority w:val="48"/>
    <w:rsid w:val="00572222"/>
    <w:pPr>
      <w:spacing w:after="0" w:line="240" w:lineRule="auto"/>
    </w:pPr>
    <w:tblPr>
      <w:tblStyleRowBandSize w:val="1"/>
      <w:tblStyleColBandSize w:val="1"/>
      <w:tblBorders>
        <w:top w:val="single" w:sz="4" w:space="0" w:color="C17529" w:themeColor="accent6"/>
        <w:left w:val="single" w:sz="4" w:space="0" w:color="C17529" w:themeColor="accent6"/>
        <w:bottom w:val="single" w:sz="4" w:space="0" w:color="C17529" w:themeColor="accent6"/>
        <w:right w:val="single" w:sz="4" w:space="0" w:color="C17529" w:themeColor="accent6"/>
      </w:tblBorders>
    </w:tblPr>
    <w:tblStylePr w:type="firstRow">
      <w:rPr>
        <w:b/>
        <w:bCs/>
        <w:color w:val="FFFFFF" w:themeColor="background1"/>
      </w:rPr>
      <w:tblPr/>
      <w:tcPr>
        <w:shd w:val="clear" w:color="auto" w:fill="C17529" w:themeFill="accent6"/>
      </w:tcPr>
    </w:tblStylePr>
    <w:tblStylePr w:type="lastRow">
      <w:rPr>
        <w:b/>
        <w:bCs/>
      </w:rPr>
      <w:tblPr/>
      <w:tcPr>
        <w:tcBorders>
          <w:top w:val="double" w:sz="4" w:space="0" w:color="C1752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7529" w:themeColor="accent6"/>
          <w:right w:val="single" w:sz="4" w:space="0" w:color="C17529" w:themeColor="accent6"/>
        </w:tcBorders>
      </w:tcPr>
    </w:tblStylePr>
    <w:tblStylePr w:type="band1Horz">
      <w:tblPr/>
      <w:tcPr>
        <w:tcBorders>
          <w:top w:val="single" w:sz="4" w:space="0" w:color="C17529" w:themeColor="accent6"/>
          <w:bottom w:val="single" w:sz="4" w:space="0" w:color="C1752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7529" w:themeColor="accent6"/>
          <w:left w:val="nil"/>
        </w:tcBorders>
      </w:tcPr>
    </w:tblStylePr>
    <w:tblStylePr w:type="swCell">
      <w:tblPr/>
      <w:tcPr>
        <w:tcBorders>
          <w:top w:val="double" w:sz="4" w:space="0" w:color="C17529" w:themeColor="accent6"/>
          <w:right w:val="nil"/>
        </w:tcBorders>
      </w:tcPr>
    </w:tblStylePr>
  </w:style>
  <w:style w:type="table" w:customStyle="1" w:styleId="ListTable4">
    <w:name w:val="List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572222"/>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tcBorders>
        <w:shd w:val="clear" w:color="auto" w:fill="F0A22E" w:themeFill="accent1"/>
      </w:tcPr>
    </w:tblStylePr>
    <w:tblStylePr w:type="lastRow">
      <w:rPr>
        <w:b/>
        <w:bCs/>
      </w:rPr>
      <w:tblPr/>
      <w:tcPr>
        <w:tcBorders>
          <w:top w:val="doub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ListTable4Accent2">
    <w:name w:val="List Table 4 Accent 2"/>
    <w:basedOn w:val="a3"/>
    <w:uiPriority w:val="49"/>
    <w:rsid w:val="00572222"/>
    <w:pPr>
      <w:spacing w:after="0" w:line="240" w:lineRule="auto"/>
    </w:p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tblBorders>
    </w:tblPr>
    <w:tblStylePr w:type="firstRow">
      <w:rPr>
        <w:b/>
        <w:bCs/>
        <w:color w:val="FFFFFF" w:themeColor="background1"/>
      </w:rPr>
      <w:tblPr/>
      <w:tcPr>
        <w:tcBorders>
          <w:top w:val="single" w:sz="4" w:space="0" w:color="A5644E" w:themeColor="accent2"/>
          <w:left w:val="single" w:sz="4" w:space="0" w:color="A5644E" w:themeColor="accent2"/>
          <w:bottom w:val="single" w:sz="4" w:space="0" w:color="A5644E" w:themeColor="accent2"/>
          <w:right w:val="single" w:sz="4" w:space="0" w:color="A5644E" w:themeColor="accent2"/>
          <w:insideH w:val="nil"/>
        </w:tcBorders>
        <w:shd w:val="clear" w:color="auto" w:fill="A5644E" w:themeFill="accent2"/>
      </w:tcPr>
    </w:tblStylePr>
    <w:tblStylePr w:type="lastRow">
      <w:rPr>
        <w:b/>
        <w:bCs/>
      </w:rPr>
      <w:tblPr/>
      <w:tcPr>
        <w:tcBorders>
          <w:top w:val="double" w:sz="4" w:space="0" w:color="CBA092" w:themeColor="accent2" w:themeTint="99"/>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ListTable4Accent3">
    <w:name w:val="List Table 4 Accent 3"/>
    <w:basedOn w:val="a3"/>
    <w:uiPriority w:val="49"/>
    <w:rsid w:val="00572222"/>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tblBorders>
    </w:tblPr>
    <w:tblStylePr w:type="firstRow">
      <w:rPr>
        <w:b/>
        <w:bCs/>
        <w:color w:val="FFFFFF" w:themeColor="background1"/>
      </w:rPr>
      <w:tblPr/>
      <w:tcPr>
        <w:tcBorders>
          <w:top w:val="single" w:sz="4" w:space="0" w:color="B58B80" w:themeColor="accent3"/>
          <w:left w:val="single" w:sz="4" w:space="0" w:color="B58B80" w:themeColor="accent3"/>
          <w:bottom w:val="single" w:sz="4" w:space="0" w:color="B58B80" w:themeColor="accent3"/>
          <w:right w:val="single" w:sz="4" w:space="0" w:color="B58B80" w:themeColor="accent3"/>
          <w:insideH w:val="nil"/>
        </w:tcBorders>
        <w:shd w:val="clear" w:color="auto" w:fill="B58B80" w:themeFill="accent3"/>
      </w:tcPr>
    </w:tblStylePr>
    <w:tblStylePr w:type="lastRow">
      <w:rPr>
        <w:b/>
        <w:bCs/>
      </w:rPr>
      <w:tblPr/>
      <w:tcPr>
        <w:tcBorders>
          <w:top w:val="double" w:sz="4" w:space="0" w:color="D2B9B2" w:themeColor="accent3" w:themeTint="99"/>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ListTable4Accent4">
    <w:name w:val="List Table 4 Accent 4"/>
    <w:basedOn w:val="a3"/>
    <w:uiPriority w:val="49"/>
    <w:rsid w:val="00572222"/>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tblBorders>
    </w:tblPr>
    <w:tblStylePr w:type="firstRow">
      <w:rPr>
        <w:b/>
        <w:bCs/>
        <w:color w:val="FFFFFF" w:themeColor="background1"/>
      </w:rPr>
      <w:tblPr/>
      <w:tcPr>
        <w:tcBorders>
          <w:top w:val="single" w:sz="4" w:space="0" w:color="C3986D" w:themeColor="accent4"/>
          <w:left w:val="single" w:sz="4" w:space="0" w:color="C3986D" w:themeColor="accent4"/>
          <w:bottom w:val="single" w:sz="4" w:space="0" w:color="C3986D" w:themeColor="accent4"/>
          <w:right w:val="single" w:sz="4" w:space="0" w:color="C3986D" w:themeColor="accent4"/>
          <w:insideH w:val="nil"/>
        </w:tcBorders>
        <w:shd w:val="clear" w:color="auto" w:fill="C3986D" w:themeFill="accent4"/>
      </w:tcPr>
    </w:tblStylePr>
    <w:tblStylePr w:type="lastRow">
      <w:rPr>
        <w:b/>
        <w:bCs/>
      </w:rPr>
      <w:tblPr/>
      <w:tcPr>
        <w:tcBorders>
          <w:top w:val="doub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ListTable4Accent5">
    <w:name w:val="List Table 4 Accent 5"/>
    <w:basedOn w:val="a3"/>
    <w:uiPriority w:val="49"/>
    <w:rsid w:val="00572222"/>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tblBorders>
    </w:tblPr>
    <w:tblStylePr w:type="firstRow">
      <w:rPr>
        <w:b/>
        <w:bCs/>
        <w:color w:val="FFFFFF" w:themeColor="background1"/>
      </w:rPr>
      <w:tblPr/>
      <w:tcPr>
        <w:tcBorders>
          <w:top w:val="single" w:sz="4" w:space="0" w:color="A19574" w:themeColor="accent5"/>
          <w:left w:val="single" w:sz="4" w:space="0" w:color="A19574" w:themeColor="accent5"/>
          <w:bottom w:val="single" w:sz="4" w:space="0" w:color="A19574" w:themeColor="accent5"/>
          <w:right w:val="single" w:sz="4" w:space="0" w:color="A19574" w:themeColor="accent5"/>
          <w:insideH w:val="nil"/>
        </w:tcBorders>
        <w:shd w:val="clear" w:color="auto" w:fill="A19574" w:themeFill="accent5"/>
      </w:tcPr>
    </w:tblStylePr>
    <w:tblStylePr w:type="lastRow">
      <w:rPr>
        <w:b/>
        <w:bCs/>
      </w:rPr>
      <w:tblPr/>
      <w:tcPr>
        <w:tcBorders>
          <w:top w:val="doub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ListTable4Accent6">
    <w:name w:val="List Table 4 Accent 6"/>
    <w:basedOn w:val="a3"/>
    <w:uiPriority w:val="49"/>
    <w:rsid w:val="00572222"/>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tblBorders>
    </w:tblPr>
    <w:tblStylePr w:type="firstRow">
      <w:rPr>
        <w:b/>
        <w:bCs/>
        <w:color w:val="FFFFFF" w:themeColor="background1"/>
      </w:rPr>
      <w:tblPr/>
      <w:tcPr>
        <w:tcBorders>
          <w:top w:val="single" w:sz="4" w:space="0" w:color="C17529" w:themeColor="accent6"/>
          <w:left w:val="single" w:sz="4" w:space="0" w:color="C17529" w:themeColor="accent6"/>
          <w:bottom w:val="single" w:sz="4" w:space="0" w:color="C17529" w:themeColor="accent6"/>
          <w:right w:val="single" w:sz="4" w:space="0" w:color="C17529" w:themeColor="accent6"/>
          <w:insideH w:val="nil"/>
        </w:tcBorders>
        <w:shd w:val="clear" w:color="auto" w:fill="C17529" w:themeFill="accent6"/>
      </w:tcPr>
    </w:tblStylePr>
    <w:tblStylePr w:type="lastRow">
      <w:rPr>
        <w:b/>
        <w:bCs/>
      </w:rPr>
      <w:tblPr/>
      <w:tcPr>
        <w:tcBorders>
          <w:top w:val="double" w:sz="4" w:space="0" w:color="E2AB76" w:themeColor="accent6" w:themeTint="99"/>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ListTable5Dark">
    <w:name w:val="List Table 5 Dark"/>
    <w:basedOn w:val="a3"/>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572222"/>
    <w:pPr>
      <w:spacing w:after="0" w:line="240" w:lineRule="auto"/>
    </w:pPr>
    <w:rPr>
      <w:color w:val="FFFFFF" w:themeColor="background1"/>
    </w:rPr>
    <w:tblPr>
      <w:tblStyleRowBandSize w:val="1"/>
      <w:tblStyleColBandSize w:val="1"/>
      <w:tblBorders>
        <w:top w:val="single" w:sz="24" w:space="0" w:color="F0A22E" w:themeColor="accent1"/>
        <w:left w:val="single" w:sz="24" w:space="0" w:color="F0A22E" w:themeColor="accent1"/>
        <w:bottom w:val="single" w:sz="24" w:space="0" w:color="F0A22E" w:themeColor="accent1"/>
        <w:right w:val="single" w:sz="24" w:space="0" w:color="F0A22E" w:themeColor="accent1"/>
      </w:tblBorders>
    </w:tblPr>
    <w:tcPr>
      <w:shd w:val="clear" w:color="auto" w:fill="F0A22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572222"/>
    <w:pPr>
      <w:spacing w:after="0" w:line="240" w:lineRule="auto"/>
    </w:pPr>
    <w:rPr>
      <w:color w:val="FFFFFF" w:themeColor="background1"/>
    </w:rPr>
    <w:tblPr>
      <w:tblStyleRowBandSize w:val="1"/>
      <w:tblStyleColBandSize w:val="1"/>
      <w:tblBorders>
        <w:top w:val="single" w:sz="24" w:space="0" w:color="A5644E" w:themeColor="accent2"/>
        <w:left w:val="single" w:sz="24" w:space="0" w:color="A5644E" w:themeColor="accent2"/>
        <w:bottom w:val="single" w:sz="24" w:space="0" w:color="A5644E" w:themeColor="accent2"/>
        <w:right w:val="single" w:sz="24" w:space="0" w:color="A5644E" w:themeColor="accent2"/>
      </w:tblBorders>
    </w:tblPr>
    <w:tcPr>
      <w:shd w:val="clear" w:color="auto" w:fill="A564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572222"/>
    <w:pPr>
      <w:spacing w:after="0" w:line="240" w:lineRule="auto"/>
    </w:pPr>
    <w:rPr>
      <w:color w:val="FFFFFF" w:themeColor="background1"/>
    </w:rPr>
    <w:tblPr>
      <w:tblStyleRowBandSize w:val="1"/>
      <w:tblStyleColBandSize w:val="1"/>
      <w:tblBorders>
        <w:top w:val="single" w:sz="24" w:space="0" w:color="B58B80" w:themeColor="accent3"/>
        <w:left w:val="single" w:sz="24" w:space="0" w:color="B58B80" w:themeColor="accent3"/>
        <w:bottom w:val="single" w:sz="24" w:space="0" w:color="B58B80" w:themeColor="accent3"/>
        <w:right w:val="single" w:sz="24" w:space="0" w:color="B58B80" w:themeColor="accent3"/>
      </w:tblBorders>
    </w:tblPr>
    <w:tcPr>
      <w:shd w:val="clear" w:color="auto" w:fill="B58B8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572222"/>
    <w:pPr>
      <w:spacing w:after="0" w:line="240" w:lineRule="auto"/>
    </w:pPr>
    <w:rPr>
      <w:color w:val="FFFFFF" w:themeColor="background1"/>
    </w:rPr>
    <w:tblPr>
      <w:tblStyleRowBandSize w:val="1"/>
      <w:tblStyleColBandSize w:val="1"/>
      <w:tblBorders>
        <w:top w:val="single" w:sz="24" w:space="0" w:color="C3986D" w:themeColor="accent4"/>
        <w:left w:val="single" w:sz="24" w:space="0" w:color="C3986D" w:themeColor="accent4"/>
        <w:bottom w:val="single" w:sz="24" w:space="0" w:color="C3986D" w:themeColor="accent4"/>
        <w:right w:val="single" w:sz="24" w:space="0" w:color="C3986D" w:themeColor="accent4"/>
      </w:tblBorders>
    </w:tblPr>
    <w:tcPr>
      <w:shd w:val="clear" w:color="auto" w:fill="C3986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572222"/>
    <w:pPr>
      <w:spacing w:after="0" w:line="240" w:lineRule="auto"/>
    </w:pPr>
    <w:rPr>
      <w:color w:val="FFFFFF" w:themeColor="background1"/>
    </w:rPr>
    <w:tblPr>
      <w:tblStyleRowBandSize w:val="1"/>
      <w:tblStyleColBandSize w:val="1"/>
      <w:tblBorders>
        <w:top w:val="single" w:sz="24" w:space="0" w:color="A19574" w:themeColor="accent5"/>
        <w:left w:val="single" w:sz="24" w:space="0" w:color="A19574" w:themeColor="accent5"/>
        <w:bottom w:val="single" w:sz="24" w:space="0" w:color="A19574" w:themeColor="accent5"/>
        <w:right w:val="single" w:sz="24" w:space="0" w:color="A19574" w:themeColor="accent5"/>
      </w:tblBorders>
    </w:tblPr>
    <w:tcPr>
      <w:shd w:val="clear" w:color="auto" w:fill="A1957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572222"/>
    <w:pPr>
      <w:spacing w:after="0" w:line="240" w:lineRule="auto"/>
    </w:pPr>
    <w:rPr>
      <w:color w:val="FFFFFF" w:themeColor="background1"/>
    </w:rPr>
    <w:tblPr>
      <w:tblStyleRowBandSize w:val="1"/>
      <w:tblStyleColBandSize w:val="1"/>
      <w:tblBorders>
        <w:top w:val="single" w:sz="24" w:space="0" w:color="C17529" w:themeColor="accent6"/>
        <w:left w:val="single" w:sz="24" w:space="0" w:color="C17529" w:themeColor="accent6"/>
        <w:bottom w:val="single" w:sz="24" w:space="0" w:color="C17529" w:themeColor="accent6"/>
        <w:right w:val="single" w:sz="24" w:space="0" w:color="C17529" w:themeColor="accent6"/>
      </w:tblBorders>
    </w:tblPr>
    <w:tcPr>
      <w:shd w:val="clear" w:color="auto" w:fill="C1752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572222"/>
    <w:pPr>
      <w:spacing w:after="0" w:line="240" w:lineRule="auto"/>
    </w:pPr>
    <w:rPr>
      <w:color w:val="C77C0E" w:themeColor="accent1" w:themeShade="BF"/>
    </w:rPr>
    <w:tblPr>
      <w:tblStyleRowBandSize w:val="1"/>
      <w:tblStyleColBandSize w:val="1"/>
      <w:tblBorders>
        <w:top w:val="single" w:sz="4" w:space="0" w:color="F0A22E" w:themeColor="accent1"/>
        <w:bottom w:val="single" w:sz="4" w:space="0" w:color="F0A22E" w:themeColor="accent1"/>
      </w:tblBorders>
    </w:tblPr>
    <w:tblStylePr w:type="firstRow">
      <w:rPr>
        <w:b/>
        <w:bCs/>
      </w:rPr>
      <w:tblPr/>
      <w:tcPr>
        <w:tcBorders>
          <w:bottom w:val="single" w:sz="4" w:space="0" w:color="F0A22E" w:themeColor="accent1"/>
        </w:tcBorders>
      </w:tcPr>
    </w:tblStylePr>
    <w:tblStylePr w:type="lastRow">
      <w:rPr>
        <w:b/>
        <w:bCs/>
      </w:rPr>
      <w:tblPr/>
      <w:tcPr>
        <w:tcBorders>
          <w:top w:val="double" w:sz="4" w:space="0" w:color="F0A22E" w:themeColor="accent1"/>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ListTable6ColorfulAccent2">
    <w:name w:val="List Table 6 Colorful Accent 2"/>
    <w:basedOn w:val="a3"/>
    <w:uiPriority w:val="51"/>
    <w:rsid w:val="00572222"/>
    <w:pPr>
      <w:spacing w:after="0" w:line="240" w:lineRule="auto"/>
    </w:pPr>
    <w:rPr>
      <w:color w:val="7B4A3A" w:themeColor="accent2" w:themeShade="BF"/>
    </w:rPr>
    <w:tblPr>
      <w:tblStyleRowBandSize w:val="1"/>
      <w:tblStyleColBandSize w:val="1"/>
      <w:tblBorders>
        <w:top w:val="single" w:sz="4" w:space="0" w:color="A5644E" w:themeColor="accent2"/>
        <w:bottom w:val="single" w:sz="4" w:space="0" w:color="A5644E" w:themeColor="accent2"/>
      </w:tblBorders>
    </w:tblPr>
    <w:tblStylePr w:type="firstRow">
      <w:rPr>
        <w:b/>
        <w:bCs/>
      </w:rPr>
      <w:tblPr/>
      <w:tcPr>
        <w:tcBorders>
          <w:bottom w:val="single" w:sz="4" w:space="0" w:color="A5644E" w:themeColor="accent2"/>
        </w:tcBorders>
      </w:tcPr>
    </w:tblStylePr>
    <w:tblStylePr w:type="lastRow">
      <w:rPr>
        <w:b/>
        <w:bCs/>
      </w:rPr>
      <w:tblPr/>
      <w:tcPr>
        <w:tcBorders>
          <w:top w:val="double" w:sz="4" w:space="0" w:color="A5644E" w:themeColor="accent2"/>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ListTable6ColorfulAccent3">
    <w:name w:val="List Table 6 Colorful Accent 3"/>
    <w:basedOn w:val="a3"/>
    <w:uiPriority w:val="51"/>
    <w:rsid w:val="00572222"/>
    <w:pPr>
      <w:spacing w:after="0" w:line="240" w:lineRule="auto"/>
    </w:pPr>
    <w:rPr>
      <w:color w:val="926155" w:themeColor="accent3" w:themeShade="BF"/>
    </w:rPr>
    <w:tblPr>
      <w:tblStyleRowBandSize w:val="1"/>
      <w:tblStyleColBandSize w:val="1"/>
      <w:tblBorders>
        <w:top w:val="single" w:sz="4" w:space="0" w:color="B58B80" w:themeColor="accent3"/>
        <w:bottom w:val="single" w:sz="4" w:space="0" w:color="B58B80" w:themeColor="accent3"/>
      </w:tblBorders>
    </w:tblPr>
    <w:tblStylePr w:type="firstRow">
      <w:rPr>
        <w:b/>
        <w:bCs/>
      </w:rPr>
      <w:tblPr/>
      <w:tcPr>
        <w:tcBorders>
          <w:bottom w:val="single" w:sz="4" w:space="0" w:color="B58B80" w:themeColor="accent3"/>
        </w:tcBorders>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ListTable6ColorfulAccent4">
    <w:name w:val="List Table 6 Colorful Accent 4"/>
    <w:basedOn w:val="a3"/>
    <w:uiPriority w:val="51"/>
    <w:rsid w:val="00572222"/>
    <w:pPr>
      <w:spacing w:after="0" w:line="240" w:lineRule="auto"/>
    </w:pPr>
    <w:rPr>
      <w:color w:val="A17142" w:themeColor="accent4" w:themeShade="BF"/>
    </w:rPr>
    <w:tblPr>
      <w:tblStyleRowBandSize w:val="1"/>
      <w:tblStyleColBandSize w:val="1"/>
      <w:tblBorders>
        <w:top w:val="single" w:sz="4" w:space="0" w:color="C3986D" w:themeColor="accent4"/>
        <w:bottom w:val="single" w:sz="4" w:space="0" w:color="C3986D" w:themeColor="accent4"/>
      </w:tblBorders>
    </w:tblPr>
    <w:tblStylePr w:type="firstRow">
      <w:rPr>
        <w:b/>
        <w:bCs/>
      </w:rPr>
      <w:tblPr/>
      <w:tcPr>
        <w:tcBorders>
          <w:bottom w:val="single" w:sz="4" w:space="0" w:color="C3986D" w:themeColor="accent4"/>
        </w:tcBorders>
      </w:tcPr>
    </w:tblStylePr>
    <w:tblStylePr w:type="lastRow">
      <w:rPr>
        <w:b/>
        <w:bCs/>
      </w:rPr>
      <w:tblPr/>
      <w:tcPr>
        <w:tcBorders>
          <w:top w:val="double" w:sz="4" w:space="0" w:color="C3986D" w:themeColor="accent4"/>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ListTable6ColorfulAccent5">
    <w:name w:val="List Table 6 Colorful Accent 5"/>
    <w:basedOn w:val="a3"/>
    <w:uiPriority w:val="51"/>
    <w:rsid w:val="00572222"/>
    <w:pPr>
      <w:spacing w:after="0" w:line="240" w:lineRule="auto"/>
    </w:pPr>
    <w:rPr>
      <w:color w:val="7B7053" w:themeColor="accent5" w:themeShade="BF"/>
    </w:rPr>
    <w:tblPr>
      <w:tblStyleRowBandSize w:val="1"/>
      <w:tblStyleColBandSize w:val="1"/>
      <w:tblBorders>
        <w:top w:val="single" w:sz="4" w:space="0" w:color="A19574" w:themeColor="accent5"/>
        <w:bottom w:val="single" w:sz="4" w:space="0" w:color="A19574" w:themeColor="accent5"/>
      </w:tblBorders>
    </w:tblPr>
    <w:tblStylePr w:type="firstRow">
      <w:rPr>
        <w:b/>
        <w:bCs/>
      </w:rPr>
      <w:tblPr/>
      <w:tcPr>
        <w:tcBorders>
          <w:bottom w:val="single" w:sz="4" w:space="0" w:color="A19574" w:themeColor="accent5"/>
        </w:tcBorders>
      </w:tcPr>
    </w:tblStylePr>
    <w:tblStylePr w:type="lastRow">
      <w:rPr>
        <w:b/>
        <w:bCs/>
      </w:rPr>
      <w:tblPr/>
      <w:tcPr>
        <w:tcBorders>
          <w:top w:val="double" w:sz="4" w:space="0" w:color="A19574" w:themeColor="accent5"/>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ListTable6ColorfulAccent6">
    <w:name w:val="List Table 6 Colorful Accent 6"/>
    <w:basedOn w:val="a3"/>
    <w:uiPriority w:val="51"/>
    <w:rsid w:val="00572222"/>
    <w:pPr>
      <w:spacing w:after="0" w:line="240" w:lineRule="auto"/>
    </w:pPr>
    <w:rPr>
      <w:color w:val="90571E" w:themeColor="accent6" w:themeShade="BF"/>
    </w:rPr>
    <w:tblPr>
      <w:tblStyleRowBandSize w:val="1"/>
      <w:tblStyleColBandSize w:val="1"/>
      <w:tblBorders>
        <w:top w:val="single" w:sz="4" w:space="0" w:color="C17529" w:themeColor="accent6"/>
        <w:bottom w:val="single" w:sz="4" w:space="0" w:color="C17529" w:themeColor="accent6"/>
      </w:tblBorders>
    </w:tblPr>
    <w:tblStylePr w:type="firstRow">
      <w:rPr>
        <w:b/>
        <w:bCs/>
      </w:rPr>
      <w:tblPr/>
      <w:tcPr>
        <w:tcBorders>
          <w:bottom w:val="single" w:sz="4" w:space="0" w:color="C17529" w:themeColor="accent6"/>
        </w:tcBorders>
      </w:tcPr>
    </w:tblStylePr>
    <w:tblStylePr w:type="lastRow">
      <w:rPr>
        <w:b/>
        <w:bCs/>
      </w:rPr>
      <w:tblPr/>
      <w:tcPr>
        <w:tcBorders>
          <w:top w:val="double" w:sz="4" w:space="0" w:color="C17529" w:themeColor="accent6"/>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ListTable7Colorful">
    <w:name w:val="List Table 7 Colorful"/>
    <w:basedOn w:val="a3"/>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572222"/>
    <w:pPr>
      <w:spacing w:after="0" w:line="240" w:lineRule="auto"/>
    </w:pPr>
    <w:rPr>
      <w:color w:val="C77C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22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22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22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22E" w:themeColor="accent1"/>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572222"/>
    <w:pPr>
      <w:spacing w:after="0" w:line="240" w:lineRule="auto"/>
    </w:pPr>
    <w:rPr>
      <w:color w:val="7B4A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64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64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64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644E" w:themeColor="accent2"/>
        </w:tcBorders>
        <w:shd w:val="clear" w:color="auto" w:fill="FFFFFF" w:themeFill="background1"/>
      </w:tcPr>
    </w:tblStylePr>
    <w:tblStylePr w:type="band1Vert">
      <w:tblPr/>
      <w:tcPr>
        <w:shd w:val="clear" w:color="auto" w:fill="EDDFDA" w:themeFill="accent2" w:themeFillTint="33"/>
      </w:tcPr>
    </w:tblStylePr>
    <w:tblStylePr w:type="band1Horz">
      <w:tblPr/>
      <w:tcPr>
        <w:shd w:val="clear" w:color="auto" w:fill="EDDF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572222"/>
    <w:pPr>
      <w:spacing w:after="0" w:line="240" w:lineRule="auto"/>
    </w:pPr>
    <w:rPr>
      <w:color w:val="92615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58B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58B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58B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58B80" w:themeColor="accent3"/>
        </w:tcBorders>
        <w:shd w:val="clear" w:color="auto" w:fill="FFFFFF" w:themeFill="background1"/>
      </w:tcPr>
    </w:tblStylePr>
    <w:tblStylePr w:type="band1Vert">
      <w:tblPr/>
      <w:tcPr>
        <w:shd w:val="clear" w:color="auto" w:fill="F0E7E5" w:themeFill="accent3" w:themeFillTint="33"/>
      </w:tcPr>
    </w:tblStylePr>
    <w:tblStylePr w:type="band1Horz">
      <w:tblPr/>
      <w:tcPr>
        <w:shd w:val="clear" w:color="auto" w:fill="F0E7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572222"/>
    <w:pPr>
      <w:spacing w:after="0" w:line="240" w:lineRule="auto"/>
    </w:pPr>
    <w:rPr>
      <w:color w:val="A1714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986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986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986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986D" w:themeColor="accent4"/>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572222"/>
    <w:pPr>
      <w:spacing w:after="0" w:line="240" w:lineRule="auto"/>
    </w:pPr>
    <w:rPr>
      <w:color w:val="7B705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957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957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957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9574" w:themeColor="accent5"/>
        </w:tcBorders>
        <w:shd w:val="clear" w:color="auto" w:fill="FFFFFF" w:themeFill="background1"/>
      </w:tcPr>
    </w:tblStylePr>
    <w:tblStylePr w:type="band1Vert">
      <w:tblPr/>
      <w:tcPr>
        <w:shd w:val="clear" w:color="auto" w:fill="ECE9E3" w:themeFill="accent5" w:themeFillTint="33"/>
      </w:tcPr>
    </w:tblStylePr>
    <w:tblStylePr w:type="band1Horz">
      <w:tblPr/>
      <w:tcPr>
        <w:shd w:val="clear" w:color="auto" w:fill="ECE9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572222"/>
    <w:pPr>
      <w:spacing w:after="0" w:line="240" w:lineRule="auto"/>
    </w:pPr>
    <w:rPr>
      <w:color w:val="90571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752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752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752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7529" w:themeColor="accent6"/>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macro"/>
    <w:link w:val="affff2"/>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affff2">
    <w:name w:val="Текст на макрос Знак"/>
    <w:basedOn w:val="a2"/>
    <w:link w:val="affff1"/>
    <w:uiPriority w:val="99"/>
    <w:semiHidden/>
    <w:rsid w:val="00572222"/>
    <w:rPr>
      <w:rFonts w:ascii="Consolas" w:hAnsi="Consolas"/>
      <w:kern w:val="16"/>
      <w:sz w:val="22"/>
      <w14:ligatures w14:val="standardContextual"/>
      <w14:numForm w14:val="oldStyle"/>
      <w14:numSpacing w14:val="proportional"/>
      <w14:cntxtAlts/>
    </w:rPr>
  </w:style>
  <w:style w:type="table" w:styleId="12">
    <w:name w:val="Medium Grid 1"/>
    <w:basedOn w:val="a3"/>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572222"/>
    <w:pPr>
      <w:spacing w:after="0" w:line="240" w:lineRule="auto"/>
    </w:pPr>
    <w:tblPr>
      <w:tblStyleRowBandSize w:val="1"/>
      <w:tblStyleColBandSize w:val="1"/>
      <w:tblBorders>
        <w:top w:val="single" w:sz="8" w:space="0" w:color="F3B862" w:themeColor="accent1" w:themeTint="BF"/>
        <w:left w:val="single" w:sz="8" w:space="0" w:color="F3B862" w:themeColor="accent1" w:themeTint="BF"/>
        <w:bottom w:val="single" w:sz="8" w:space="0" w:color="F3B862" w:themeColor="accent1" w:themeTint="BF"/>
        <w:right w:val="single" w:sz="8" w:space="0" w:color="F3B862" w:themeColor="accent1" w:themeTint="BF"/>
        <w:insideH w:val="single" w:sz="8" w:space="0" w:color="F3B862" w:themeColor="accent1" w:themeTint="BF"/>
        <w:insideV w:val="single" w:sz="8" w:space="0" w:color="F3B862" w:themeColor="accent1" w:themeTint="BF"/>
      </w:tblBorders>
    </w:tblPr>
    <w:tcPr>
      <w:shd w:val="clear" w:color="auto" w:fill="FBE7CB" w:themeFill="accent1" w:themeFillTint="3F"/>
    </w:tcPr>
    <w:tblStylePr w:type="firstRow">
      <w:rPr>
        <w:b/>
        <w:bCs/>
      </w:rPr>
    </w:tblStylePr>
    <w:tblStylePr w:type="lastRow">
      <w:rPr>
        <w:b/>
        <w:bCs/>
      </w:rPr>
      <w:tblPr/>
      <w:tcPr>
        <w:tcBorders>
          <w:top w:val="single" w:sz="18" w:space="0" w:color="F3B862" w:themeColor="accent1" w:themeTint="BF"/>
        </w:tcBorders>
      </w:tcPr>
    </w:tblStylePr>
    <w:tblStylePr w:type="firstCol">
      <w:rPr>
        <w:b/>
        <w:bCs/>
      </w:rPr>
    </w:tblStylePr>
    <w:tblStylePr w:type="lastCol">
      <w:rPr>
        <w:b/>
        <w:bCs/>
      </w:rPr>
    </w:tblStylePr>
    <w:tblStylePr w:type="band1Vert">
      <w:tblPr/>
      <w:tcPr>
        <w:shd w:val="clear" w:color="auto" w:fill="F7D096" w:themeFill="accent1" w:themeFillTint="7F"/>
      </w:tcPr>
    </w:tblStylePr>
    <w:tblStylePr w:type="band1Horz">
      <w:tblPr/>
      <w:tcPr>
        <w:shd w:val="clear" w:color="auto" w:fill="F7D096" w:themeFill="accent1" w:themeFillTint="7F"/>
      </w:tcPr>
    </w:tblStylePr>
  </w:style>
  <w:style w:type="table" w:styleId="1-2">
    <w:name w:val="Medium Grid 1 Accent 2"/>
    <w:basedOn w:val="a3"/>
    <w:uiPriority w:val="67"/>
    <w:semiHidden/>
    <w:unhideWhenUsed/>
    <w:rsid w:val="00572222"/>
    <w:pPr>
      <w:spacing w:after="0" w:line="240" w:lineRule="auto"/>
    </w:pPr>
    <w:tblPr>
      <w:tblStyleRowBandSize w:val="1"/>
      <w:tblStyleColBandSize w:val="1"/>
      <w:tblBorders>
        <w:top w:val="single" w:sz="8" w:space="0" w:color="BE8977" w:themeColor="accent2" w:themeTint="BF"/>
        <w:left w:val="single" w:sz="8" w:space="0" w:color="BE8977" w:themeColor="accent2" w:themeTint="BF"/>
        <w:bottom w:val="single" w:sz="8" w:space="0" w:color="BE8977" w:themeColor="accent2" w:themeTint="BF"/>
        <w:right w:val="single" w:sz="8" w:space="0" w:color="BE8977" w:themeColor="accent2" w:themeTint="BF"/>
        <w:insideH w:val="single" w:sz="8" w:space="0" w:color="BE8977" w:themeColor="accent2" w:themeTint="BF"/>
        <w:insideV w:val="single" w:sz="8" w:space="0" w:color="BE8977" w:themeColor="accent2" w:themeTint="BF"/>
      </w:tblBorders>
    </w:tblPr>
    <w:tcPr>
      <w:shd w:val="clear" w:color="auto" w:fill="E9D8D2" w:themeFill="accent2" w:themeFillTint="3F"/>
    </w:tcPr>
    <w:tblStylePr w:type="firstRow">
      <w:rPr>
        <w:b/>
        <w:bCs/>
      </w:rPr>
    </w:tblStylePr>
    <w:tblStylePr w:type="lastRow">
      <w:rPr>
        <w:b/>
        <w:bCs/>
      </w:rPr>
      <w:tblPr/>
      <w:tcPr>
        <w:tcBorders>
          <w:top w:val="single" w:sz="18" w:space="0" w:color="BE8977" w:themeColor="accent2" w:themeTint="BF"/>
        </w:tcBorders>
      </w:tcPr>
    </w:tblStylePr>
    <w:tblStylePr w:type="firstCol">
      <w:rPr>
        <w:b/>
        <w:bCs/>
      </w:rPr>
    </w:tblStylePr>
    <w:tblStylePr w:type="lastCol">
      <w:rPr>
        <w:b/>
        <w:bCs/>
      </w:rPr>
    </w:tblStylePr>
    <w:tblStylePr w:type="band1Vert">
      <w:tblPr/>
      <w:tcPr>
        <w:shd w:val="clear" w:color="auto" w:fill="D4B0A4" w:themeFill="accent2" w:themeFillTint="7F"/>
      </w:tcPr>
    </w:tblStylePr>
    <w:tblStylePr w:type="band1Horz">
      <w:tblPr/>
      <w:tcPr>
        <w:shd w:val="clear" w:color="auto" w:fill="D4B0A4" w:themeFill="accent2" w:themeFillTint="7F"/>
      </w:tcPr>
    </w:tblStylePr>
  </w:style>
  <w:style w:type="table" w:styleId="1-3">
    <w:name w:val="Medium Grid 1 Accent 3"/>
    <w:basedOn w:val="a3"/>
    <w:uiPriority w:val="67"/>
    <w:semiHidden/>
    <w:unhideWhenUsed/>
    <w:rsid w:val="00572222"/>
    <w:pPr>
      <w:spacing w:after="0" w:line="240" w:lineRule="auto"/>
    </w:pPr>
    <w:tblPr>
      <w:tblStyleRowBandSize w:val="1"/>
      <w:tblStyleColBandSize w:val="1"/>
      <w:tblBorders>
        <w:top w:val="single" w:sz="8" w:space="0" w:color="C7A79F" w:themeColor="accent3" w:themeTint="BF"/>
        <w:left w:val="single" w:sz="8" w:space="0" w:color="C7A79F" w:themeColor="accent3" w:themeTint="BF"/>
        <w:bottom w:val="single" w:sz="8" w:space="0" w:color="C7A79F" w:themeColor="accent3" w:themeTint="BF"/>
        <w:right w:val="single" w:sz="8" w:space="0" w:color="C7A79F" w:themeColor="accent3" w:themeTint="BF"/>
        <w:insideH w:val="single" w:sz="8" w:space="0" w:color="C7A79F" w:themeColor="accent3" w:themeTint="BF"/>
        <w:insideV w:val="single" w:sz="8" w:space="0" w:color="C7A79F" w:themeColor="accent3" w:themeTint="BF"/>
      </w:tblBorders>
    </w:tblPr>
    <w:tcPr>
      <w:shd w:val="clear" w:color="auto" w:fill="ECE2DF" w:themeFill="accent3" w:themeFillTint="3F"/>
    </w:tcPr>
    <w:tblStylePr w:type="firstRow">
      <w:rPr>
        <w:b/>
        <w:bCs/>
      </w:rPr>
    </w:tblStylePr>
    <w:tblStylePr w:type="lastRow">
      <w:rPr>
        <w:b/>
        <w:bCs/>
      </w:rPr>
      <w:tblPr/>
      <w:tcPr>
        <w:tcBorders>
          <w:top w:val="single" w:sz="18" w:space="0" w:color="C7A79F" w:themeColor="accent3" w:themeTint="BF"/>
        </w:tcBorders>
      </w:tcPr>
    </w:tblStylePr>
    <w:tblStylePr w:type="firstCol">
      <w:rPr>
        <w:b/>
        <w:bCs/>
      </w:rPr>
    </w:tblStylePr>
    <w:tblStylePr w:type="lastCol">
      <w:rPr>
        <w:b/>
        <w:bCs/>
      </w:rPr>
    </w:tblStylePr>
    <w:tblStylePr w:type="band1Vert">
      <w:tblPr/>
      <w:tcPr>
        <w:shd w:val="clear" w:color="auto" w:fill="DAC4BF" w:themeFill="accent3" w:themeFillTint="7F"/>
      </w:tcPr>
    </w:tblStylePr>
    <w:tblStylePr w:type="band1Horz">
      <w:tblPr/>
      <w:tcPr>
        <w:shd w:val="clear" w:color="auto" w:fill="DAC4BF" w:themeFill="accent3" w:themeFillTint="7F"/>
      </w:tcPr>
    </w:tblStylePr>
  </w:style>
  <w:style w:type="table" w:styleId="1-4">
    <w:name w:val="Medium Grid 1 Accent 4"/>
    <w:basedOn w:val="a3"/>
    <w:uiPriority w:val="67"/>
    <w:semiHidden/>
    <w:unhideWhenUsed/>
    <w:rsid w:val="00572222"/>
    <w:pPr>
      <w:spacing w:after="0" w:line="240" w:lineRule="auto"/>
    </w:pPr>
    <w:tblPr>
      <w:tblStyleRowBandSize w:val="1"/>
      <w:tblStyleColBandSize w:val="1"/>
      <w:tblBorders>
        <w:top w:val="single" w:sz="8" w:space="0" w:color="D2B191" w:themeColor="accent4" w:themeTint="BF"/>
        <w:left w:val="single" w:sz="8" w:space="0" w:color="D2B191" w:themeColor="accent4" w:themeTint="BF"/>
        <w:bottom w:val="single" w:sz="8" w:space="0" w:color="D2B191" w:themeColor="accent4" w:themeTint="BF"/>
        <w:right w:val="single" w:sz="8" w:space="0" w:color="D2B191" w:themeColor="accent4" w:themeTint="BF"/>
        <w:insideH w:val="single" w:sz="8" w:space="0" w:color="D2B191" w:themeColor="accent4" w:themeTint="BF"/>
        <w:insideV w:val="single" w:sz="8" w:space="0" w:color="D2B191" w:themeColor="accent4" w:themeTint="BF"/>
      </w:tblBorders>
    </w:tblPr>
    <w:tcPr>
      <w:shd w:val="clear" w:color="auto" w:fill="F0E5DA" w:themeFill="accent4" w:themeFillTint="3F"/>
    </w:tcPr>
    <w:tblStylePr w:type="firstRow">
      <w:rPr>
        <w:b/>
        <w:bCs/>
      </w:rPr>
    </w:tblStylePr>
    <w:tblStylePr w:type="lastRow">
      <w:rPr>
        <w:b/>
        <w:bCs/>
      </w:rPr>
      <w:tblPr/>
      <w:tcPr>
        <w:tcBorders>
          <w:top w:val="single" w:sz="18" w:space="0" w:color="D2B191" w:themeColor="accent4" w:themeTint="BF"/>
        </w:tcBorders>
      </w:tcPr>
    </w:tblStylePr>
    <w:tblStylePr w:type="firstCol">
      <w:rPr>
        <w:b/>
        <w:bCs/>
      </w:rPr>
    </w:tblStylePr>
    <w:tblStylePr w:type="lastCol">
      <w:rPr>
        <w:b/>
        <w:bCs/>
      </w:rPr>
    </w:tblStylePr>
    <w:tblStylePr w:type="band1Vert">
      <w:tblPr/>
      <w:tcPr>
        <w:shd w:val="clear" w:color="auto" w:fill="E1CBB6" w:themeFill="accent4" w:themeFillTint="7F"/>
      </w:tcPr>
    </w:tblStylePr>
    <w:tblStylePr w:type="band1Horz">
      <w:tblPr/>
      <w:tcPr>
        <w:shd w:val="clear" w:color="auto" w:fill="E1CBB6" w:themeFill="accent4" w:themeFillTint="7F"/>
      </w:tcPr>
    </w:tblStylePr>
  </w:style>
  <w:style w:type="table" w:styleId="1-5">
    <w:name w:val="Medium Grid 1 Accent 5"/>
    <w:basedOn w:val="a3"/>
    <w:uiPriority w:val="67"/>
    <w:semiHidden/>
    <w:unhideWhenUsed/>
    <w:rsid w:val="00572222"/>
    <w:pPr>
      <w:spacing w:after="0" w:line="240" w:lineRule="auto"/>
    </w:pPr>
    <w:tblPr>
      <w:tblStyleRowBandSize w:val="1"/>
      <w:tblStyleColBandSize w:val="1"/>
      <w:tblBorders>
        <w:top w:val="single" w:sz="8"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single" w:sz="8" w:space="0" w:color="B8AF96" w:themeColor="accent5" w:themeTint="BF"/>
        <w:insideV w:val="single" w:sz="8" w:space="0" w:color="B8AF96" w:themeColor="accent5" w:themeTint="BF"/>
      </w:tblBorders>
    </w:tblPr>
    <w:tcPr>
      <w:shd w:val="clear" w:color="auto" w:fill="E7E4DC" w:themeFill="accent5" w:themeFillTint="3F"/>
    </w:tcPr>
    <w:tblStylePr w:type="firstRow">
      <w:rPr>
        <w:b/>
        <w:bCs/>
      </w:rPr>
    </w:tblStylePr>
    <w:tblStylePr w:type="lastRow">
      <w:rPr>
        <w:b/>
        <w:bCs/>
      </w:rPr>
      <w:tblPr/>
      <w:tcPr>
        <w:tcBorders>
          <w:top w:val="single" w:sz="18" w:space="0" w:color="B8AF96" w:themeColor="accent5" w:themeTint="BF"/>
        </w:tcBorders>
      </w:tcPr>
    </w:tblStylePr>
    <w:tblStylePr w:type="firstCol">
      <w:rPr>
        <w:b/>
        <w:bCs/>
      </w:rPr>
    </w:tblStylePr>
    <w:tblStylePr w:type="lastCol">
      <w:rPr>
        <w:b/>
        <w:bCs/>
      </w:rPr>
    </w:tblStylePr>
    <w:tblStylePr w:type="band1Vert">
      <w:tblPr/>
      <w:tcPr>
        <w:shd w:val="clear" w:color="auto" w:fill="D0CAB9" w:themeFill="accent5" w:themeFillTint="7F"/>
      </w:tcPr>
    </w:tblStylePr>
    <w:tblStylePr w:type="band1Horz">
      <w:tblPr/>
      <w:tcPr>
        <w:shd w:val="clear" w:color="auto" w:fill="D0CAB9" w:themeFill="accent5" w:themeFillTint="7F"/>
      </w:tcPr>
    </w:tblStylePr>
  </w:style>
  <w:style w:type="table" w:styleId="1-6">
    <w:name w:val="Medium Grid 1 Accent 6"/>
    <w:basedOn w:val="a3"/>
    <w:uiPriority w:val="67"/>
    <w:semiHidden/>
    <w:unhideWhenUsed/>
    <w:rsid w:val="00572222"/>
    <w:pPr>
      <w:spacing w:after="0" w:line="240" w:lineRule="auto"/>
    </w:pPr>
    <w:tblPr>
      <w:tblStyleRowBandSize w:val="1"/>
      <w:tblStyleColBandSize w:val="1"/>
      <w:tblBorders>
        <w:top w:val="single" w:sz="8" w:space="0" w:color="DA9754" w:themeColor="accent6" w:themeTint="BF"/>
        <w:left w:val="single" w:sz="8" w:space="0" w:color="DA9754" w:themeColor="accent6" w:themeTint="BF"/>
        <w:bottom w:val="single" w:sz="8" w:space="0" w:color="DA9754" w:themeColor="accent6" w:themeTint="BF"/>
        <w:right w:val="single" w:sz="8" w:space="0" w:color="DA9754" w:themeColor="accent6" w:themeTint="BF"/>
        <w:insideH w:val="single" w:sz="8" w:space="0" w:color="DA9754" w:themeColor="accent6" w:themeTint="BF"/>
        <w:insideV w:val="single" w:sz="8" w:space="0" w:color="DA9754" w:themeColor="accent6" w:themeTint="BF"/>
      </w:tblBorders>
    </w:tblPr>
    <w:tcPr>
      <w:shd w:val="clear" w:color="auto" w:fill="F3DCC6" w:themeFill="accent6" w:themeFillTint="3F"/>
    </w:tcPr>
    <w:tblStylePr w:type="firstRow">
      <w:rPr>
        <w:b/>
        <w:bCs/>
      </w:rPr>
    </w:tblStylePr>
    <w:tblStylePr w:type="lastRow">
      <w:rPr>
        <w:b/>
        <w:bCs/>
      </w:rPr>
      <w:tblPr/>
      <w:tcPr>
        <w:tcBorders>
          <w:top w:val="single" w:sz="18" w:space="0" w:color="DA9754" w:themeColor="accent6" w:themeTint="BF"/>
        </w:tcBorders>
      </w:tcPr>
    </w:tblStylePr>
    <w:tblStylePr w:type="firstCol">
      <w:rPr>
        <w:b/>
        <w:bCs/>
      </w:rPr>
    </w:tblStylePr>
    <w:tblStylePr w:type="lastCol">
      <w:rPr>
        <w:b/>
        <w:bCs/>
      </w:rPr>
    </w:tblStylePr>
    <w:tblStylePr w:type="band1Vert">
      <w:tblPr/>
      <w:tcPr>
        <w:shd w:val="clear" w:color="auto" w:fill="E7B98D" w:themeFill="accent6" w:themeFillTint="7F"/>
      </w:tcPr>
    </w:tblStylePr>
    <w:tblStylePr w:type="band1Horz">
      <w:tblPr/>
      <w:tcPr>
        <w:shd w:val="clear" w:color="auto" w:fill="E7B98D" w:themeFill="accent6" w:themeFillTint="7F"/>
      </w:tcPr>
    </w:tblStylePr>
  </w:style>
  <w:style w:type="table" w:styleId="2c">
    <w:name w:val="Medium Grid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22E" w:themeColor="accent1"/>
        <w:left w:val="single" w:sz="8" w:space="0" w:color="F0A22E" w:themeColor="accent1"/>
        <w:bottom w:val="single" w:sz="8" w:space="0" w:color="F0A22E" w:themeColor="accent1"/>
        <w:right w:val="single" w:sz="8" w:space="0" w:color="F0A22E" w:themeColor="accent1"/>
        <w:insideH w:val="single" w:sz="8" w:space="0" w:color="F0A22E" w:themeColor="accent1"/>
        <w:insideV w:val="single" w:sz="8" w:space="0" w:color="F0A22E" w:themeColor="accent1"/>
      </w:tblBorders>
    </w:tblPr>
    <w:tcPr>
      <w:shd w:val="clear" w:color="auto" w:fill="FBE7CB" w:themeFill="accent1" w:themeFillTint="3F"/>
    </w:tcPr>
    <w:tblStylePr w:type="firstRow">
      <w:rPr>
        <w:b/>
        <w:bCs/>
        <w:color w:val="000000" w:themeColor="text1"/>
      </w:rPr>
      <w:tblPr/>
      <w:tcPr>
        <w:shd w:val="clear" w:color="auto" w:fill="FDF5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5" w:themeFill="accent1" w:themeFillTint="33"/>
      </w:tcPr>
    </w:tblStylePr>
    <w:tblStylePr w:type="band1Vert">
      <w:tblPr/>
      <w:tcPr>
        <w:shd w:val="clear" w:color="auto" w:fill="F7D096" w:themeFill="accent1" w:themeFillTint="7F"/>
      </w:tcPr>
    </w:tblStylePr>
    <w:tblStylePr w:type="band1Horz">
      <w:tblPr/>
      <w:tcPr>
        <w:tcBorders>
          <w:insideH w:val="single" w:sz="6" w:space="0" w:color="F0A22E" w:themeColor="accent1"/>
          <w:insideV w:val="single" w:sz="6" w:space="0" w:color="F0A22E" w:themeColor="accent1"/>
        </w:tcBorders>
        <w:shd w:val="clear" w:color="auto" w:fill="F7D096"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644E" w:themeColor="accent2"/>
        <w:left w:val="single" w:sz="8" w:space="0" w:color="A5644E" w:themeColor="accent2"/>
        <w:bottom w:val="single" w:sz="8" w:space="0" w:color="A5644E" w:themeColor="accent2"/>
        <w:right w:val="single" w:sz="8" w:space="0" w:color="A5644E" w:themeColor="accent2"/>
        <w:insideH w:val="single" w:sz="8" w:space="0" w:color="A5644E" w:themeColor="accent2"/>
        <w:insideV w:val="single" w:sz="8" w:space="0" w:color="A5644E" w:themeColor="accent2"/>
      </w:tblBorders>
    </w:tblPr>
    <w:tcPr>
      <w:shd w:val="clear" w:color="auto" w:fill="E9D8D2" w:themeFill="accent2" w:themeFillTint="3F"/>
    </w:tcPr>
    <w:tblStylePr w:type="firstRow">
      <w:rPr>
        <w:b/>
        <w:bCs/>
        <w:color w:val="000000" w:themeColor="text1"/>
      </w:rPr>
      <w:tblPr/>
      <w:tcPr>
        <w:shd w:val="clear" w:color="auto" w:fill="F6EF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DFDA" w:themeFill="accent2" w:themeFillTint="33"/>
      </w:tcPr>
    </w:tblStylePr>
    <w:tblStylePr w:type="band1Vert">
      <w:tblPr/>
      <w:tcPr>
        <w:shd w:val="clear" w:color="auto" w:fill="D4B0A4" w:themeFill="accent2" w:themeFillTint="7F"/>
      </w:tcPr>
    </w:tblStylePr>
    <w:tblStylePr w:type="band1Horz">
      <w:tblPr/>
      <w:tcPr>
        <w:tcBorders>
          <w:insideH w:val="single" w:sz="6" w:space="0" w:color="A5644E" w:themeColor="accent2"/>
          <w:insideV w:val="single" w:sz="6" w:space="0" w:color="A5644E" w:themeColor="accent2"/>
        </w:tcBorders>
        <w:shd w:val="clear" w:color="auto" w:fill="D4B0A4"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insideH w:val="single" w:sz="8" w:space="0" w:color="B58B80" w:themeColor="accent3"/>
        <w:insideV w:val="single" w:sz="8" w:space="0" w:color="B58B80" w:themeColor="accent3"/>
      </w:tblBorders>
    </w:tblPr>
    <w:tcPr>
      <w:shd w:val="clear" w:color="auto" w:fill="ECE2DF" w:themeFill="accent3" w:themeFillTint="3F"/>
    </w:tcPr>
    <w:tblStylePr w:type="firstRow">
      <w:rPr>
        <w:b/>
        <w:bCs/>
        <w:color w:val="000000" w:themeColor="text1"/>
      </w:rPr>
      <w:tblPr/>
      <w:tcPr>
        <w:shd w:val="clear" w:color="auto" w:fill="F7F3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E5" w:themeFill="accent3" w:themeFillTint="33"/>
      </w:tcPr>
    </w:tblStylePr>
    <w:tblStylePr w:type="band1Vert">
      <w:tblPr/>
      <w:tcPr>
        <w:shd w:val="clear" w:color="auto" w:fill="DAC4BF" w:themeFill="accent3" w:themeFillTint="7F"/>
      </w:tcPr>
    </w:tblStylePr>
    <w:tblStylePr w:type="band1Horz">
      <w:tblPr/>
      <w:tcPr>
        <w:tcBorders>
          <w:insideH w:val="single" w:sz="6" w:space="0" w:color="B58B80" w:themeColor="accent3"/>
          <w:insideV w:val="single" w:sz="6" w:space="0" w:color="B58B80" w:themeColor="accent3"/>
        </w:tcBorders>
        <w:shd w:val="clear" w:color="auto" w:fill="DAC4BF"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986D" w:themeColor="accent4"/>
        <w:left w:val="single" w:sz="8" w:space="0" w:color="C3986D" w:themeColor="accent4"/>
        <w:bottom w:val="single" w:sz="8" w:space="0" w:color="C3986D" w:themeColor="accent4"/>
        <w:right w:val="single" w:sz="8" w:space="0" w:color="C3986D" w:themeColor="accent4"/>
        <w:insideH w:val="single" w:sz="8" w:space="0" w:color="C3986D" w:themeColor="accent4"/>
        <w:insideV w:val="single" w:sz="8" w:space="0" w:color="C3986D" w:themeColor="accent4"/>
      </w:tblBorders>
    </w:tblPr>
    <w:tcPr>
      <w:shd w:val="clear" w:color="auto" w:fill="F0E5DA" w:themeFill="accent4" w:themeFillTint="3F"/>
    </w:tcPr>
    <w:tblStylePr w:type="firstRow">
      <w:rPr>
        <w:b/>
        <w:bCs/>
        <w:color w:val="000000" w:themeColor="text1"/>
      </w:rPr>
      <w:tblPr/>
      <w:tcPr>
        <w:shd w:val="clear" w:color="auto" w:fill="F9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EAE1" w:themeFill="accent4" w:themeFillTint="33"/>
      </w:tcPr>
    </w:tblStylePr>
    <w:tblStylePr w:type="band1Vert">
      <w:tblPr/>
      <w:tcPr>
        <w:shd w:val="clear" w:color="auto" w:fill="E1CBB6" w:themeFill="accent4" w:themeFillTint="7F"/>
      </w:tcPr>
    </w:tblStylePr>
    <w:tblStylePr w:type="band1Horz">
      <w:tblPr/>
      <w:tcPr>
        <w:tcBorders>
          <w:insideH w:val="single" w:sz="6" w:space="0" w:color="C3986D" w:themeColor="accent4"/>
          <w:insideV w:val="single" w:sz="6" w:space="0" w:color="C3986D" w:themeColor="accent4"/>
        </w:tcBorders>
        <w:shd w:val="clear" w:color="auto" w:fill="E1CBB6"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9574" w:themeColor="accent5"/>
        <w:left w:val="single" w:sz="8" w:space="0" w:color="A19574" w:themeColor="accent5"/>
        <w:bottom w:val="single" w:sz="8" w:space="0" w:color="A19574" w:themeColor="accent5"/>
        <w:right w:val="single" w:sz="8" w:space="0" w:color="A19574" w:themeColor="accent5"/>
        <w:insideH w:val="single" w:sz="8" w:space="0" w:color="A19574" w:themeColor="accent5"/>
        <w:insideV w:val="single" w:sz="8" w:space="0" w:color="A19574" w:themeColor="accent5"/>
      </w:tblBorders>
    </w:tblPr>
    <w:tcPr>
      <w:shd w:val="clear" w:color="auto" w:fill="E7E4DC" w:themeFill="accent5" w:themeFillTint="3F"/>
    </w:tcPr>
    <w:tblStylePr w:type="firstRow">
      <w:rPr>
        <w:b/>
        <w:bCs/>
        <w:color w:val="000000" w:themeColor="text1"/>
      </w:rPr>
      <w:tblPr/>
      <w:tcPr>
        <w:shd w:val="clear" w:color="auto" w:fill="F5F4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3" w:themeFill="accent5" w:themeFillTint="33"/>
      </w:tcPr>
    </w:tblStylePr>
    <w:tblStylePr w:type="band1Vert">
      <w:tblPr/>
      <w:tcPr>
        <w:shd w:val="clear" w:color="auto" w:fill="D0CAB9" w:themeFill="accent5" w:themeFillTint="7F"/>
      </w:tcPr>
    </w:tblStylePr>
    <w:tblStylePr w:type="band1Horz">
      <w:tblPr/>
      <w:tcPr>
        <w:tcBorders>
          <w:insideH w:val="single" w:sz="6" w:space="0" w:color="A19574" w:themeColor="accent5"/>
          <w:insideV w:val="single" w:sz="6" w:space="0" w:color="A19574" w:themeColor="accent5"/>
        </w:tcBorders>
        <w:shd w:val="clear" w:color="auto" w:fill="D0CAB9"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7529" w:themeColor="accent6"/>
        <w:left w:val="single" w:sz="8" w:space="0" w:color="C17529" w:themeColor="accent6"/>
        <w:bottom w:val="single" w:sz="8" w:space="0" w:color="C17529" w:themeColor="accent6"/>
        <w:right w:val="single" w:sz="8" w:space="0" w:color="C17529" w:themeColor="accent6"/>
        <w:insideH w:val="single" w:sz="8" w:space="0" w:color="C17529" w:themeColor="accent6"/>
        <w:insideV w:val="single" w:sz="8" w:space="0" w:color="C17529" w:themeColor="accent6"/>
      </w:tblBorders>
    </w:tblPr>
    <w:tcPr>
      <w:shd w:val="clear" w:color="auto" w:fill="F3DCC6" w:themeFill="accent6" w:themeFillTint="3F"/>
    </w:tcPr>
    <w:tblStylePr w:type="firstRow">
      <w:rPr>
        <w:b/>
        <w:bCs/>
        <w:color w:val="000000" w:themeColor="text1"/>
      </w:rPr>
      <w:tblPr/>
      <w:tcPr>
        <w:shd w:val="clear" w:color="auto" w:fill="FAF1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3D1" w:themeFill="accent6" w:themeFillTint="33"/>
      </w:tcPr>
    </w:tblStylePr>
    <w:tblStylePr w:type="band1Vert">
      <w:tblPr/>
      <w:tcPr>
        <w:shd w:val="clear" w:color="auto" w:fill="E7B98D" w:themeFill="accent6" w:themeFillTint="7F"/>
      </w:tcPr>
    </w:tblStylePr>
    <w:tblStylePr w:type="band1Horz">
      <w:tblPr/>
      <w:tcPr>
        <w:tcBorders>
          <w:insideH w:val="single" w:sz="6" w:space="0" w:color="C17529" w:themeColor="accent6"/>
          <w:insideV w:val="single" w:sz="6" w:space="0" w:color="C17529" w:themeColor="accent6"/>
        </w:tcBorders>
        <w:shd w:val="clear" w:color="auto" w:fill="E7B98D" w:themeFill="accent6" w:themeFillTint="7F"/>
      </w:tcPr>
    </w:tblStylePr>
    <w:tblStylePr w:type="nwCell">
      <w:tblPr/>
      <w:tcPr>
        <w:shd w:val="clear" w:color="auto" w:fill="FFFFFF" w:themeFill="background1"/>
      </w:tcPr>
    </w:tblStylePr>
  </w:style>
  <w:style w:type="table" w:styleId="3a">
    <w:name w:val="Medium Grid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7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22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22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09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096" w:themeFill="accent1" w:themeFillTint="7F"/>
      </w:tcPr>
    </w:tblStylePr>
  </w:style>
  <w:style w:type="table" w:styleId="3-2">
    <w:name w:val="Medium Grid 3 Accent 2"/>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D8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644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644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644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64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B0A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B0A4" w:themeFill="accent2" w:themeFillTint="7F"/>
      </w:tcPr>
    </w:tblStylePr>
  </w:style>
  <w:style w:type="table" w:styleId="3-3">
    <w:name w:val="Medium Grid 3 Accent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2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8B8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8B8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8B8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8B8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BF" w:themeFill="accent3" w:themeFillTint="7F"/>
      </w:tcPr>
    </w:tblStylePr>
  </w:style>
  <w:style w:type="table" w:styleId="3-4">
    <w:name w:val="Medium Grid 3 Accent 4"/>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5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98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98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98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98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CB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CBB6" w:themeFill="accent4" w:themeFillTint="7F"/>
      </w:tcPr>
    </w:tblStylePr>
  </w:style>
  <w:style w:type="table" w:styleId="3-5">
    <w:name w:val="Medium Grid 3 Accent 5"/>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4D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957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957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957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957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AB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CAB9" w:themeFill="accent5" w:themeFillTint="7F"/>
      </w:tcPr>
    </w:tblStylePr>
  </w:style>
  <w:style w:type="table" w:styleId="3-6">
    <w:name w:val="Medium Grid 3 Accent 6"/>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DC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752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752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752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752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B98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B98D" w:themeFill="accent6" w:themeFillTint="7F"/>
      </w:tcPr>
    </w:tblStylePr>
  </w:style>
  <w:style w:type="table" w:styleId="13">
    <w:name w:val="Medium Lis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E3B3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F0A22E" w:themeColor="accent1"/>
        <w:bottom w:val="single" w:sz="8" w:space="0" w:color="F0A22E" w:themeColor="accent1"/>
      </w:tblBorders>
    </w:tblPr>
    <w:tblStylePr w:type="firstRow">
      <w:rPr>
        <w:rFonts w:asciiTheme="majorHAnsi" w:eastAsiaTheme="majorEastAsia" w:hAnsiTheme="majorHAnsi" w:cstheme="majorBidi"/>
      </w:rPr>
      <w:tblPr/>
      <w:tcPr>
        <w:tcBorders>
          <w:top w:val="nil"/>
          <w:bottom w:val="single" w:sz="8" w:space="0" w:color="F0A22E" w:themeColor="accent1"/>
        </w:tcBorders>
      </w:tcPr>
    </w:tblStylePr>
    <w:tblStylePr w:type="lastRow">
      <w:rPr>
        <w:b/>
        <w:bCs/>
        <w:color w:val="4E3B30" w:themeColor="text2"/>
      </w:rPr>
      <w:tblPr/>
      <w:tcPr>
        <w:tcBorders>
          <w:top w:val="single" w:sz="8" w:space="0" w:color="F0A22E" w:themeColor="accent1"/>
          <w:bottom w:val="single" w:sz="8" w:space="0" w:color="F0A22E" w:themeColor="accent1"/>
        </w:tcBorders>
      </w:tcPr>
    </w:tblStylePr>
    <w:tblStylePr w:type="firstCol">
      <w:rPr>
        <w:b/>
        <w:bCs/>
      </w:rPr>
    </w:tblStylePr>
    <w:tblStylePr w:type="lastCol">
      <w:rPr>
        <w:b/>
        <w:bCs/>
      </w:rPr>
      <w:tblPr/>
      <w:tcPr>
        <w:tcBorders>
          <w:top w:val="single" w:sz="8" w:space="0" w:color="F0A22E" w:themeColor="accent1"/>
          <w:bottom w:val="single" w:sz="8" w:space="0" w:color="F0A22E" w:themeColor="accent1"/>
        </w:tcBorders>
      </w:tcPr>
    </w:tblStylePr>
    <w:tblStylePr w:type="band1Vert">
      <w:tblPr/>
      <w:tcPr>
        <w:shd w:val="clear" w:color="auto" w:fill="FBE7CB" w:themeFill="accent1" w:themeFillTint="3F"/>
      </w:tcPr>
    </w:tblStylePr>
    <w:tblStylePr w:type="band1Horz">
      <w:tblPr/>
      <w:tcPr>
        <w:shd w:val="clear" w:color="auto" w:fill="FBE7CB" w:themeFill="accent1" w:themeFillTint="3F"/>
      </w:tcPr>
    </w:tblStylePr>
  </w:style>
  <w:style w:type="table" w:styleId="1-20">
    <w:name w:val="Medium List 1 Accent 2"/>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A5644E" w:themeColor="accent2"/>
        <w:bottom w:val="single" w:sz="8" w:space="0" w:color="A5644E" w:themeColor="accent2"/>
      </w:tblBorders>
    </w:tblPr>
    <w:tblStylePr w:type="firstRow">
      <w:rPr>
        <w:rFonts w:asciiTheme="majorHAnsi" w:eastAsiaTheme="majorEastAsia" w:hAnsiTheme="majorHAnsi" w:cstheme="majorBidi"/>
      </w:rPr>
      <w:tblPr/>
      <w:tcPr>
        <w:tcBorders>
          <w:top w:val="nil"/>
          <w:bottom w:val="single" w:sz="8" w:space="0" w:color="A5644E" w:themeColor="accent2"/>
        </w:tcBorders>
      </w:tcPr>
    </w:tblStylePr>
    <w:tblStylePr w:type="lastRow">
      <w:rPr>
        <w:b/>
        <w:bCs/>
        <w:color w:val="4E3B30" w:themeColor="text2"/>
      </w:rPr>
      <w:tblPr/>
      <w:tcPr>
        <w:tcBorders>
          <w:top w:val="single" w:sz="8" w:space="0" w:color="A5644E" w:themeColor="accent2"/>
          <w:bottom w:val="single" w:sz="8" w:space="0" w:color="A5644E" w:themeColor="accent2"/>
        </w:tcBorders>
      </w:tcPr>
    </w:tblStylePr>
    <w:tblStylePr w:type="firstCol">
      <w:rPr>
        <w:b/>
        <w:bCs/>
      </w:rPr>
    </w:tblStylePr>
    <w:tblStylePr w:type="lastCol">
      <w:rPr>
        <w:b/>
        <w:bCs/>
      </w:rPr>
      <w:tblPr/>
      <w:tcPr>
        <w:tcBorders>
          <w:top w:val="single" w:sz="8" w:space="0" w:color="A5644E" w:themeColor="accent2"/>
          <w:bottom w:val="single" w:sz="8" w:space="0" w:color="A5644E" w:themeColor="accent2"/>
        </w:tcBorders>
      </w:tcPr>
    </w:tblStylePr>
    <w:tblStylePr w:type="band1Vert">
      <w:tblPr/>
      <w:tcPr>
        <w:shd w:val="clear" w:color="auto" w:fill="E9D8D2" w:themeFill="accent2" w:themeFillTint="3F"/>
      </w:tcPr>
    </w:tblStylePr>
    <w:tblStylePr w:type="band1Horz">
      <w:tblPr/>
      <w:tcPr>
        <w:shd w:val="clear" w:color="auto" w:fill="E9D8D2" w:themeFill="accent2" w:themeFillTint="3F"/>
      </w:tcPr>
    </w:tblStylePr>
  </w:style>
  <w:style w:type="table" w:styleId="1-30">
    <w:name w:val="Medium List 1 Accent 3"/>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B58B80" w:themeColor="accent3"/>
        <w:bottom w:val="single" w:sz="8" w:space="0" w:color="B58B80" w:themeColor="accent3"/>
      </w:tblBorders>
    </w:tblPr>
    <w:tblStylePr w:type="firstRow">
      <w:rPr>
        <w:rFonts w:asciiTheme="majorHAnsi" w:eastAsiaTheme="majorEastAsia" w:hAnsiTheme="majorHAnsi" w:cstheme="majorBidi"/>
      </w:rPr>
      <w:tblPr/>
      <w:tcPr>
        <w:tcBorders>
          <w:top w:val="nil"/>
          <w:bottom w:val="single" w:sz="8" w:space="0" w:color="B58B80" w:themeColor="accent3"/>
        </w:tcBorders>
      </w:tcPr>
    </w:tblStylePr>
    <w:tblStylePr w:type="lastRow">
      <w:rPr>
        <w:b/>
        <w:bCs/>
        <w:color w:val="4E3B30" w:themeColor="text2"/>
      </w:rPr>
      <w:tblPr/>
      <w:tcPr>
        <w:tcBorders>
          <w:top w:val="single" w:sz="8" w:space="0" w:color="B58B80" w:themeColor="accent3"/>
          <w:bottom w:val="single" w:sz="8" w:space="0" w:color="B58B80" w:themeColor="accent3"/>
        </w:tcBorders>
      </w:tcPr>
    </w:tblStylePr>
    <w:tblStylePr w:type="firstCol">
      <w:rPr>
        <w:b/>
        <w:bCs/>
      </w:rPr>
    </w:tblStylePr>
    <w:tblStylePr w:type="lastCol">
      <w:rPr>
        <w:b/>
        <w:bCs/>
      </w:rPr>
      <w:tblPr/>
      <w:tcPr>
        <w:tcBorders>
          <w:top w:val="single" w:sz="8" w:space="0" w:color="B58B80" w:themeColor="accent3"/>
          <w:bottom w:val="single" w:sz="8" w:space="0" w:color="B58B80" w:themeColor="accent3"/>
        </w:tcBorders>
      </w:tcPr>
    </w:tblStylePr>
    <w:tblStylePr w:type="band1Vert">
      <w:tblPr/>
      <w:tcPr>
        <w:shd w:val="clear" w:color="auto" w:fill="ECE2DF" w:themeFill="accent3" w:themeFillTint="3F"/>
      </w:tcPr>
    </w:tblStylePr>
    <w:tblStylePr w:type="band1Horz">
      <w:tblPr/>
      <w:tcPr>
        <w:shd w:val="clear" w:color="auto" w:fill="ECE2DF" w:themeFill="accent3" w:themeFillTint="3F"/>
      </w:tcPr>
    </w:tblStylePr>
  </w:style>
  <w:style w:type="table" w:styleId="1-40">
    <w:name w:val="Medium List 1 Accent 4"/>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C3986D" w:themeColor="accent4"/>
        <w:bottom w:val="single" w:sz="8" w:space="0" w:color="C3986D" w:themeColor="accent4"/>
      </w:tblBorders>
    </w:tblPr>
    <w:tblStylePr w:type="firstRow">
      <w:rPr>
        <w:rFonts w:asciiTheme="majorHAnsi" w:eastAsiaTheme="majorEastAsia" w:hAnsiTheme="majorHAnsi" w:cstheme="majorBidi"/>
      </w:rPr>
      <w:tblPr/>
      <w:tcPr>
        <w:tcBorders>
          <w:top w:val="nil"/>
          <w:bottom w:val="single" w:sz="8" w:space="0" w:color="C3986D" w:themeColor="accent4"/>
        </w:tcBorders>
      </w:tcPr>
    </w:tblStylePr>
    <w:tblStylePr w:type="lastRow">
      <w:rPr>
        <w:b/>
        <w:bCs/>
        <w:color w:val="4E3B30" w:themeColor="text2"/>
      </w:rPr>
      <w:tblPr/>
      <w:tcPr>
        <w:tcBorders>
          <w:top w:val="single" w:sz="8" w:space="0" w:color="C3986D" w:themeColor="accent4"/>
          <w:bottom w:val="single" w:sz="8" w:space="0" w:color="C3986D" w:themeColor="accent4"/>
        </w:tcBorders>
      </w:tcPr>
    </w:tblStylePr>
    <w:tblStylePr w:type="firstCol">
      <w:rPr>
        <w:b/>
        <w:bCs/>
      </w:rPr>
    </w:tblStylePr>
    <w:tblStylePr w:type="lastCol">
      <w:rPr>
        <w:b/>
        <w:bCs/>
      </w:rPr>
      <w:tblPr/>
      <w:tcPr>
        <w:tcBorders>
          <w:top w:val="single" w:sz="8" w:space="0" w:color="C3986D" w:themeColor="accent4"/>
          <w:bottom w:val="single" w:sz="8" w:space="0" w:color="C3986D" w:themeColor="accent4"/>
        </w:tcBorders>
      </w:tcPr>
    </w:tblStylePr>
    <w:tblStylePr w:type="band1Vert">
      <w:tblPr/>
      <w:tcPr>
        <w:shd w:val="clear" w:color="auto" w:fill="F0E5DA" w:themeFill="accent4" w:themeFillTint="3F"/>
      </w:tcPr>
    </w:tblStylePr>
    <w:tblStylePr w:type="band1Horz">
      <w:tblPr/>
      <w:tcPr>
        <w:shd w:val="clear" w:color="auto" w:fill="F0E5DA" w:themeFill="accent4" w:themeFillTint="3F"/>
      </w:tcPr>
    </w:tblStylePr>
  </w:style>
  <w:style w:type="table" w:styleId="1-50">
    <w:name w:val="Medium List 1 Accent 5"/>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A19574" w:themeColor="accent5"/>
        <w:bottom w:val="single" w:sz="8" w:space="0" w:color="A19574" w:themeColor="accent5"/>
      </w:tblBorders>
    </w:tblPr>
    <w:tblStylePr w:type="firstRow">
      <w:rPr>
        <w:rFonts w:asciiTheme="majorHAnsi" w:eastAsiaTheme="majorEastAsia" w:hAnsiTheme="majorHAnsi" w:cstheme="majorBidi"/>
      </w:rPr>
      <w:tblPr/>
      <w:tcPr>
        <w:tcBorders>
          <w:top w:val="nil"/>
          <w:bottom w:val="single" w:sz="8" w:space="0" w:color="A19574" w:themeColor="accent5"/>
        </w:tcBorders>
      </w:tcPr>
    </w:tblStylePr>
    <w:tblStylePr w:type="lastRow">
      <w:rPr>
        <w:b/>
        <w:bCs/>
        <w:color w:val="4E3B30" w:themeColor="text2"/>
      </w:rPr>
      <w:tblPr/>
      <w:tcPr>
        <w:tcBorders>
          <w:top w:val="single" w:sz="8" w:space="0" w:color="A19574" w:themeColor="accent5"/>
          <w:bottom w:val="single" w:sz="8" w:space="0" w:color="A19574" w:themeColor="accent5"/>
        </w:tcBorders>
      </w:tcPr>
    </w:tblStylePr>
    <w:tblStylePr w:type="firstCol">
      <w:rPr>
        <w:b/>
        <w:bCs/>
      </w:rPr>
    </w:tblStylePr>
    <w:tblStylePr w:type="lastCol">
      <w:rPr>
        <w:b/>
        <w:bCs/>
      </w:rPr>
      <w:tblPr/>
      <w:tcPr>
        <w:tcBorders>
          <w:top w:val="single" w:sz="8" w:space="0" w:color="A19574" w:themeColor="accent5"/>
          <w:bottom w:val="single" w:sz="8" w:space="0" w:color="A19574" w:themeColor="accent5"/>
        </w:tcBorders>
      </w:tcPr>
    </w:tblStylePr>
    <w:tblStylePr w:type="band1Vert">
      <w:tblPr/>
      <w:tcPr>
        <w:shd w:val="clear" w:color="auto" w:fill="E7E4DC" w:themeFill="accent5" w:themeFillTint="3F"/>
      </w:tcPr>
    </w:tblStylePr>
    <w:tblStylePr w:type="band1Horz">
      <w:tblPr/>
      <w:tcPr>
        <w:shd w:val="clear" w:color="auto" w:fill="E7E4DC" w:themeFill="accent5" w:themeFillTint="3F"/>
      </w:tcPr>
    </w:tblStylePr>
  </w:style>
  <w:style w:type="table" w:styleId="1-60">
    <w:name w:val="Medium List 1 Accent 6"/>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C17529" w:themeColor="accent6"/>
        <w:bottom w:val="single" w:sz="8" w:space="0" w:color="C17529" w:themeColor="accent6"/>
      </w:tblBorders>
    </w:tblPr>
    <w:tblStylePr w:type="firstRow">
      <w:rPr>
        <w:rFonts w:asciiTheme="majorHAnsi" w:eastAsiaTheme="majorEastAsia" w:hAnsiTheme="majorHAnsi" w:cstheme="majorBidi"/>
      </w:rPr>
      <w:tblPr/>
      <w:tcPr>
        <w:tcBorders>
          <w:top w:val="nil"/>
          <w:bottom w:val="single" w:sz="8" w:space="0" w:color="C17529" w:themeColor="accent6"/>
        </w:tcBorders>
      </w:tcPr>
    </w:tblStylePr>
    <w:tblStylePr w:type="lastRow">
      <w:rPr>
        <w:b/>
        <w:bCs/>
        <w:color w:val="4E3B30" w:themeColor="text2"/>
      </w:rPr>
      <w:tblPr/>
      <w:tcPr>
        <w:tcBorders>
          <w:top w:val="single" w:sz="8" w:space="0" w:color="C17529" w:themeColor="accent6"/>
          <w:bottom w:val="single" w:sz="8" w:space="0" w:color="C17529" w:themeColor="accent6"/>
        </w:tcBorders>
      </w:tcPr>
    </w:tblStylePr>
    <w:tblStylePr w:type="firstCol">
      <w:rPr>
        <w:b/>
        <w:bCs/>
      </w:rPr>
    </w:tblStylePr>
    <w:tblStylePr w:type="lastCol">
      <w:rPr>
        <w:b/>
        <w:bCs/>
      </w:rPr>
      <w:tblPr/>
      <w:tcPr>
        <w:tcBorders>
          <w:top w:val="single" w:sz="8" w:space="0" w:color="C17529" w:themeColor="accent6"/>
          <w:bottom w:val="single" w:sz="8" w:space="0" w:color="C17529" w:themeColor="accent6"/>
        </w:tcBorders>
      </w:tcPr>
    </w:tblStylePr>
    <w:tblStylePr w:type="band1Vert">
      <w:tblPr/>
      <w:tcPr>
        <w:shd w:val="clear" w:color="auto" w:fill="F3DCC6" w:themeFill="accent6" w:themeFillTint="3F"/>
      </w:tcPr>
    </w:tblStylePr>
    <w:tblStylePr w:type="band1Horz">
      <w:tblPr/>
      <w:tcPr>
        <w:shd w:val="clear" w:color="auto" w:fill="F3DCC6" w:themeFill="accent6" w:themeFillTint="3F"/>
      </w:tcPr>
    </w:tblStylePr>
  </w:style>
  <w:style w:type="table" w:styleId="2d">
    <w:name w:val="Medium Lis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22E" w:themeColor="accent1"/>
        <w:left w:val="single" w:sz="8" w:space="0" w:color="F0A22E" w:themeColor="accent1"/>
        <w:bottom w:val="single" w:sz="8" w:space="0" w:color="F0A22E" w:themeColor="accent1"/>
        <w:right w:val="single" w:sz="8" w:space="0" w:color="F0A22E" w:themeColor="accent1"/>
      </w:tblBorders>
    </w:tblPr>
    <w:tblStylePr w:type="firstRow">
      <w:rPr>
        <w:sz w:val="24"/>
        <w:szCs w:val="24"/>
      </w:rPr>
      <w:tblPr/>
      <w:tcPr>
        <w:tcBorders>
          <w:top w:val="nil"/>
          <w:left w:val="nil"/>
          <w:bottom w:val="single" w:sz="24" w:space="0" w:color="F0A22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22E" w:themeColor="accent1"/>
          <w:insideH w:val="nil"/>
          <w:insideV w:val="nil"/>
        </w:tcBorders>
        <w:shd w:val="clear" w:color="auto" w:fill="FFFFFF" w:themeFill="background1"/>
      </w:tcPr>
    </w:tblStylePr>
    <w:tblStylePr w:type="lastCol">
      <w:tblPr/>
      <w:tcPr>
        <w:tcBorders>
          <w:top w:val="nil"/>
          <w:left w:val="single" w:sz="8" w:space="0" w:color="F0A22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7CB" w:themeFill="accent1" w:themeFillTint="3F"/>
      </w:tcPr>
    </w:tblStylePr>
    <w:tblStylePr w:type="band1Horz">
      <w:tblPr/>
      <w:tcPr>
        <w:tcBorders>
          <w:top w:val="nil"/>
          <w:bottom w:val="nil"/>
          <w:insideH w:val="nil"/>
          <w:insideV w:val="nil"/>
        </w:tcBorders>
        <w:shd w:val="clear" w:color="auto" w:fill="FBE7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644E" w:themeColor="accent2"/>
        <w:left w:val="single" w:sz="8" w:space="0" w:color="A5644E" w:themeColor="accent2"/>
        <w:bottom w:val="single" w:sz="8" w:space="0" w:color="A5644E" w:themeColor="accent2"/>
        <w:right w:val="single" w:sz="8" w:space="0" w:color="A5644E" w:themeColor="accent2"/>
      </w:tblBorders>
    </w:tblPr>
    <w:tblStylePr w:type="firstRow">
      <w:rPr>
        <w:sz w:val="24"/>
        <w:szCs w:val="24"/>
      </w:rPr>
      <w:tblPr/>
      <w:tcPr>
        <w:tcBorders>
          <w:top w:val="nil"/>
          <w:left w:val="nil"/>
          <w:bottom w:val="single" w:sz="24" w:space="0" w:color="A5644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644E" w:themeColor="accent2"/>
          <w:insideH w:val="nil"/>
          <w:insideV w:val="nil"/>
        </w:tcBorders>
        <w:shd w:val="clear" w:color="auto" w:fill="FFFFFF" w:themeFill="background1"/>
      </w:tcPr>
    </w:tblStylePr>
    <w:tblStylePr w:type="lastCol">
      <w:tblPr/>
      <w:tcPr>
        <w:tcBorders>
          <w:top w:val="nil"/>
          <w:left w:val="single" w:sz="8" w:space="0" w:color="A5644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D8D2" w:themeFill="accent2" w:themeFillTint="3F"/>
      </w:tcPr>
    </w:tblStylePr>
    <w:tblStylePr w:type="band1Horz">
      <w:tblPr/>
      <w:tcPr>
        <w:tcBorders>
          <w:top w:val="nil"/>
          <w:bottom w:val="nil"/>
          <w:insideH w:val="nil"/>
          <w:insideV w:val="nil"/>
        </w:tcBorders>
        <w:shd w:val="clear" w:color="auto" w:fill="E9D8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tblBorders>
    </w:tblPr>
    <w:tblStylePr w:type="firstRow">
      <w:rPr>
        <w:sz w:val="24"/>
        <w:szCs w:val="24"/>
      </w:rPr>
      <w:tblPr/>
      <w:tcPr>
        <w:tcBorders>
          <w:top w:val="nil"/>
          <w:left w:val="nil"/>
          <w:bottom w:val="single" w:sz="24" w:space="0" w:color="B58B8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58B80" w:themeColor="accent3"/>
          <w:insideH w:val="nil"/>
          <w:insideV w:val="nil"/>
        </w:tcBorders>
        <w:shd w:val="clear" w:color="auto" w:fill="FFFFFF" w:themeFill="background1"/>
      </w:tcPr>
    </w:tblStylePr>
    <w:tblStylePr w:type="lastCol">
      <w:tblPr/>
      <w:tcPr>
        <w:tcBorders>
          <w:top w:val="nil"/>
          <w:left w:val="single" w:sz="8" w:space="0" w:color="B58B8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2DF" w:themeFill="accent3" w:themeFillTint="3F"/>
      </w:tcPr>
    </w:tblStylePr>
    <w:tblStylePr w:type="band1Horz">
      <w:tblPr/>
      <w:tcPr>
        <w:tcBorders>
          <w:top w:val="nil"/>
          <w:bottom w:val="nil"/>
          <w:insideH w:val="nil"/>
          <w:insideV w:val="nil"/>
        </w:tcBorders>
        <w:shd w:val="clear" w:color="auto" w:fill="ECE2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986D" w:themeColor="accent4"/>
        <w:left w:val="single" w:sz="8" w:space="0" w:color="C3986D" w:themeColor="accent4"/>
        <w:bottom w:val="single" w:sz="8" w:space="0" w:color="C3986D" w:themeColor="accent4"/>
        <w:right w:val="single" w:sz="8" w:space="0" w:color="C3986D" w:themeColor="accent4"/>
      </w:tblBorders>
    </w:tblPr>
    <w:tblStylePr w:type="firstRow">
      <w:rPr>
        <w:sz w:val="24"/>
        <w:szCs w:val="24"/>
      </w:rPr>
      <w:tblPr/>
      <w:tcPr>
        <w:tcBorders>
          <w:top w:val="nil"/>
          <w:left w:val="nil"/>
          <w:bottom w:val="single" w:sz="24" w:space="0" w:color="C3986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986D" w:themeColor="accent4"/>
          <w:insideH w:val="nil"/>
          <w:insideV w:val="nil"/>
        </w:tcBorders>
        <w:shd w:val="clear" w:color="auto" w:fill="FFFFFF" w:themeFill="background1"/>
      </w:tcPr>
    </w:tblStylePr>
    <w:tblStylePr w:type="lastCol">
      <w:tblPr/>
      <w:tcPr>
        <w:tcBorders>
          <w:top w:val="nil"/>
          <w:left w:val="single" w:sz="8" w:space="0" w:color="C398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E5DA" w:themeFill="accent4" w:themeFillTint="3F"/>
      </w:tcPr>
    </w:tblStylePr>
    <w:tblStylePr w:type="band1Horz">
      <w:tblPr/>
      <w:tcPr>
        <w:tcBorders>
          <w:top w:val="nil"/>
          <w:bottom w:val="nil"/>
          <w:insideH w:val="nil"/>
          <w:insideV w:val="nil"/>
        </w:tcBorders>
        <w:shd w:val="clear" w:color="auto" w:fill="F0E5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9574" w:themeColor="accent5"/>
        <w:left w:val="single" w:sz="8" w:space="0" w:color="A19574" w:themeColor="accent5"/>
        <w:bottom w:val="single" w:sz="8" w:space="0" w:color="A19574" w:themeColor="accent5"/>
        <w:right w:val="single" w:sz="8" w:space="0" w:color="A19574" w:themeColor="accent5"/>
      </w:tblBorders>
    </w:tblPr>
    <w:tblStylePr w:type="firstRow">
      <w:rPr>
        <w:sz w:val="24"/>
        <w:szCs w:val="24"/>
      </w:rPr>
      <w:tblPr/>
      <w:tcPr>
        <w:tcBorders>
          <w:top w:val="nil"/>
          <w:left w:val="nil"/>
          <w:bottom w:val="single" w:sz="24" w:space="0" w:color="A1957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9574" w:themeColor="accent5"/>
          <w:insideH w:val="nil"/>
          <w:insideV w:val="nil"/>
        </w:tcBorders>
        <w:shd w:val="clear" w:color="auto" w:fill="FFFFFF" w:themeFill="background1"/>
      </w:tcPr>
    </w:tblStylePr>
    <w:tblStylePr w:type="lastCol">
      <w:tblPr/>
      <w:tcPr>
        <w:tcBorders>
          <w:top w:val="nil"/>
          <w:left w:val="single" w:sz="8" w:space="0" w:color="A1957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4DC" w:themeFill="accent5" w:themeFillTint="3F"/>
      </w:tcPr>
    </w:tblStylePr>
    <w:tblStylePr w:type="band1Horz">
      <w:tblPr/>
      <w:tcPr>
        <w:tcBorders>
          <w:top w:val="nil"/>
          <w:bottom w:val="nil"/>
          <w:insideH w:val="nil"/>
          <w:insideV w:val="nil"/>
        </w:tcBorders>
        <w:shd w:val="clear" w:color="auto" w:fill="E7E4D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7529" w:themeColor="accent6"/>
        <w:left w:val="single" w:sz="8" w:space="0" w:color="C17529" w:themeColor="accent6"/>
        <w:bottom w:val="single" w:sz="8" w:space="0" w:color="C17529" w:themeColor="accent6"/>
        <w:right w:val="single" w:sz="8" w:space="0" w:color="C17529" w:themeColor="accent6"/>
      </w:tblBorders>
    </w:tblPr>
    <w:tblStylePr w:type="firstRow">
      <w:rPr>
        <w:sz w:val="24"/>
        <w:szCs w:val="24"/>
      </w:rPr>
      <w:tblPr/>
      <w:tcPr>
        <w:tcBorders>
          <w:top w:val="nil"/>
          <w:left w:val="nil"/>
          <w:bottom w:val="single" w:sz="24" w:space="0" w:color="C1752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7529" w:themeColor="accent6"/>
          <w:insideH w:val="nil"/>
          <w:insideV w:val="nil"/>
        </w:tcBorders>
        <w:shd w:val="clear" w:color="auto" w:fill="FFFFFF" w:themeFill="background1"/>
      </w:tcPr>
    </w:tblStylePr>
    <w:tblStylePr w:type="lastCol">
      <w:tblPr/>
      <w:tcPr>
        <w:tcBorders>
          <w:top w:val="nil"/>
          <w:left w:val="single" w:sz="8" w:space="0" w:color="C1752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DCC6" w:themeFill="accent6" w:themeFillTint="3F"/>
      </w:tcPr>
    </w:tblStylePr>
    <w:tblStylePr w:type="band1Horz">
      <w:tblPr/>
      <w:tcPr>
        <w:tcBorders>
          <w:top w:val="nil"/>
          <w:bottom w:val="nil"/>
          <w:insideH w:val="nil"/>
          <w:insideV w:val="nil"/>
        </w:tcBorders>
        <w:shd w:val="clear" w:color="auto" w:fill="F3DC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572222"/>
    <w:pPr>
      <w:spacing w:after="0" w:line="240" w:lineRule="auto"/>
    </w:pPr>
    <w:tblPr>
      <w:tblStyleRowBandSize w:val="1"/>
      <w:tblStyleColBandSize w:val="1"/>
      <w:tblBorders>
        <w:top w:val="single" w:sz="8" w:space="0" w:color="F3B862" w:themeColor="accent1" w:themeTint="BF"/>
        <w:left w:val="single" w:sz="8" w:space="0" w:color="F3B862" w:themeColor="accent1" w:themeTint="BF"/>
        <w:bottom w:val="single" w:sz="8" w:space="0" w:color="F3B862" w:themeColor="accent1" w:themeTint="BF"/>
        <w:right w:val="single" w:sz="8" w:space="0" w:color="F3B862" w:themeColor="accent1" w:themeTint="BF"/>
        <w:insideH w:val="single" w:sz="8" w:space="0" w:color="F3B862" w:themeColor="accent1" w:themeTint="BF"/>
      </w:tblBorders>
    </w:tblPr>
    <w:tblStylePr w:type="firstRow">
      <w:pPr>
        <w:spacing w:before="0" w:after="0" w:line="240" w:lineRule="auto"/>
      </w:pPr>
      <w:rPr>
        <w:b/>
        <w:bCs/>
        <w:color w:val="FFFFFF" w:themeColor="background1"/>
      </w:rPr>
      <w:tblPr/>
      <w:tcPr>
        <w:tcBorders>
          <w:top w:val="single" w:sz="8" w:space="0" w:color="F3B862" w:themeColor="accent1" w:themeTint="BF"/>
          <w:left w:val="single" w:sz="8" w:space="0" w:color="F3B862" w:themeColor="accent1" w:themeTint="BF"/>
          <w:bottom w:val="single" w:sz="8" w:space="0" w:color="F3B862" w:themeColor="accent1" w:themeTint="BF"/>
          <w:right w:val="single" w:sz="8" w:space="0" w:color="F3B862" w:themeColor="accent1" w:themeTint="BF"/>
          <w:insideH w:val="nil"/>
          <w:insideV w:val="nil"/>
        </w:tcBorders>
        <w:shd w:val="clear" w:color="auto" w:fill="F0A22E" w:themeFill="accent1"/>
      </w:tcPr>
    </w:tblStylePr>
    <w:tblStylePr w:type="lastRow">
      <w:pPr>
        <w:spacing w:before="0" w:after="0" w:line="240" w:lineRule="auto"/>
      </w:pPr>
      <w:rPr>
        <w:b/>
        <w:bCs/>
      </w:rPr>
      <w:tblPr/>
      <w:tcPr>
        <w:tcBorders>
          <w:top w:val="double" w:sz="6" w:space="0" w:color="F3B862" w:themeColor="accent1" w:themeTint="BF"/>
          <w:left w:val="single" w:sz="8" w:space="0" w:color="F3B862" w:themeColor="accent1" w:themeTint="BF"/>
          <w:bottom w:val="single" w:sz="8" w:space="0" w:color="F3B862" w:themeColor="accent1" w:themeTint="BF"/>
          <w:right w:val="single" w:sz="8" w:space="0" w:color="F3B8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E7CB" w:themeFill="accent1" w:themeFillTint="3F"/>
      </w:tcPr>
    </w:tblStylePr>
    <w:tblStylePr w:type="band1Horz">
      <w:tblPr/>
      <w:tcPr>
        <w:tcBorders>
          <w:insideH w:val="nil"/>
          <w:insideV w:val="nil"/>
        </w:tcBorders>
        <w:shd w:val="clear" w:color="auto" w:fill="FBE7CB"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572222"/>
    <w:pPr>
      <w:spacing w:after="0" w:line="240" w:lineRule="auto"/>
    </w:pPr>
    <w:tblPr>
      <w:tblStyleRowBandSize w:val="1"/>
      <w:tblStyleColBandSize w:val="1"/>
      <w:tblBorders>
        <w:top w:val="single" w:sz="8" w:space="0" w:color="BE8977" w:themeColor="accent2" w:themeTint="BF"/>
        <w:left w:val="single" w:sz="8" w:space="0" w:color="BE8977" w:themeColor="accent2" w:themeTint="BF"/>
        <w:bottom w:val="single" w:sz="8" w:space="0" w:color="BE8977" w:themeColor="accent2" w:themeTint="BF"/>
        <w:right w:val="single" w:sz="8" w:space="0" w:color="BE8977" w:themeColor="accent2" w:themeTint="BF"/>
        <w:insideH w:val="single" w:sz="8" w:space="0" w:color="BE8977" w:themeColor="accent2" w:themeTint="BF"/>
      </w:tblBorders>
    </w:tblPr>
    <w:tblStylePr w:type="firstRow">
      <w:pPr>
        <w:spacing w:before="0" w:after="0" w:line="240" w:lineRule="auto"/>
      </w:pPr>
      <w:rPr>
        <w:b/>
        <w:bCs/>
        <w:color w:val="FFFFFF" w:themeColor="background1"/>
      </w:rPr>
      <w:tblPr/>
      <w:tcPr>
        <w:tcBorders>
          <w:top w:val="single" w:sz="8" w:space="0" w:color="BE8977" w:themeColor="accent2" w:themeTint="BF"/>
          <w:left w:val="single" w:sz="8" w:space="0" w:color="BE8977" w:themeColor="accent2" w:themeTint="BF"/>
          <w:bottom w:val="single" w:sz="8" w:space="0" w:color="BE8977" w:themeColor="accent2" w:themeTint="BF"/>
          <w:right w:val="single" w:sz="8" w:space="0" w:color="BE8977" w:themeColor="accent2" w:themeTint="BF"/>
          <w:insideH w:val="nil"/>
          <w:insideV w:val="nil"/>
        </w:tcBorders>
        <w:shd w:val="clear" w:color="auto" w:fill="A5644E" w:themeFill="accent2"/>
      </w:tcPr>
    </w:tblStylePr>
    <w:tblStylePr w:type="lastRow">
      <w:pPr>
        <w:spacing w:before="0" w:after="0" w:line="240" w:lineRule="auto"/>
      </w:pPr>
      <w:rPr>
        <w:b/>
        <w:bCs/>
      </w:rPr>
      <w:tblPr/>
      <w:tcPr>
        <w:tcBorders>
          <w:top w:val="double" w:sz="6" w:space="0" w:color="BE8977" w:themeColor="accent2" w:themeTint="BF"/>
          <w:left w:val="single" w:sz="8" w:space="0" w:color="BE8977" w:themeColor="accent2" w:themeTint="BF"/>
          <w:bottom w:val="single" w:sz="8" w:space="0" w:color="BE8977" w:themeColor="accent2" w:themeTint="BF"/>
          <w:right w:val="single" w:sz="8" w:space="0" w:color="BE897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D8D2" w:themeFill="accent2" w:themeFillTint="3F"/>
      </w:tcPr>
    </w:tblStylePr>
    <w:tblStylePr w:type="band1Horz">
      <w:tblPr/>
      <w:tcPr>
        <w:tcBorders>
          <w:insideH w:val="nil"/>
          <w:insideV w:val="nil"/>
        </w:tcBorders>
        <w:shd w:val="clear" w:color="auto" w:fill="E9D8D2"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572222"/>
    <w:pPr>
      <w:spacing w:after="0" w:line="240" w:lineRule="auto"/>
    </w:pPr>
    <w:tblPr>
      <w:tblStyleRowBandSize w:val="1"/>
      <w:tblStyleColBandSize w:val="1"/>
      <w:tblBorders>
        <w:top w:val="single" w:sz="8" w:space="0" w:color="C7A79F" w:themeColor="accent3" w:themeTint="BF"/>
        <w:left w:val="single" w:sz="8" w:space="0" w:color="C7A79F" w:themeColor="accent3" w:themeTint="BF"/>
        <w:bottom w:val="single" w:sz="8" w:space="0" w:color="C7A79F" w:themeColor="accent3" w:themeTint="BF"/>
        <w:right w:val="single" w:sz="8" w:space="0" w:color="C7A79F" w:themeColor="accent3" w:themeTint="BF"/>
        <w:insideH w:val="single" w:sz="8" w:space="0" w:color="C7A79F" w:themeColor="accent3" w:themeTint="BF"/>
      </w:tblBorders>
    </w:tblPr>
    <w:tblStylePr w:type="firstRow">
      <w:pPr>
        <w:spacing w:before="0" w:after="0" w:line="240" w:lineRule="auto"/>
      </w:pPr>
      <w:rPr>
        <w:b/>
        <w:bCs/>
        <w:color w:val="FFFFFF" w:themeColor="background1"/>
      </w:rPr>
      <w:tblPr/>
      <w:tcPr>
        <w:tcBorders>
          <w:top w:val="single" w:sz="8" w:space="0" w:color="C7A79F" w:themeColor="accent3" w:themeTint="BF"/>
          <w:left w:val="single" w:sz="8" w:space="0" w:color="C7A79F" w:themeColor="accent3" w:themeTint="BF"/>
          <w:bottom w:val="single" w:sz="8" w:space="0" w:color="C7A79F" w:themeColor="accent3" w:themeTint="BF"/>
          <w:right w:val="single" w:sz="8" w:space="0" w:color="C7A79F" w:themeColor="accent3" w:themeTint="BF"/>
          <w:insideH w:val="nil"/>
          <w:insideV w:val="nil"/>
        </w:tcBorders>
        <w:shd w:val="clear" w:color="auto" w:fill="B58B80" w:themeFill="accent3"/>
      </w:tcPr>
    </w:tblStylePr>
    <w:tblStylePr w:type="lastRow">
      <w:pPr>
        <w:spacing w:before="0" w:after="0" w:line="240" w:lineRule="auto"/>
      </w:pPr>
      <w:rPr>
        <w:b/>
        <w:bCs/>
      </w:rPr>
      <w:tblPr/>
      <w:tcPr>
        <w:tcBorders>
          <w:top w:val="double" w:sz="6" w:space="0" w:color="C7A79F" w:themeColor="accent3" w:themeTint="BF"/>
          <w:left w:val="single" w:sz="8" w:space="0" w:color="C7A79F" w:themeColor="accent3" w:themeTint="BF"/>
          <w:bottom w:val="single" w:sz="8" w:space="0" w:color="C7A79F" w:themeColor="accent3" w:themeTint="BF"/>
          <w:right w:val="single" w:sz="8" w:space="0" w:color="C7A7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CE2DF" w:themeFill="accent3" w:themeFillTint="3F"/>
      </w:tcPr>
    </w:tblStylePr>
    <w:tblStylePr w:type="band1Horz">
      <w:tblPr/>
      <w:tcPr>
        <w:tcBorders>
          <w:insideH w:val="nil"/>
          <w:insideV w:val="nil"/>
        </w:tcBorders>
        <w:shd w:val="clear" w:color="auto" w:fill="ECE2DF"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572222"/>
    <w:pPr>
      <w:spacing w:after="0" w:line="240" w:lineRule="auto"/>
    </w:pPr>
    <w:tblPr>
      <w:tblStyleRowBandSize w:val="1"/>
      <w:tblStyleColBandSize w:val="1"/>
      <w:tblBorders>
        <w:top w:val="single" w:sz="8" w:space="0" w:color="D2B191" w:themeColor="accent4" w:themeTint="BF"/>
        <w:left w:val="single" w:sz="8" w:space="0" w:color="D2B191" w:themeColor="accent4" w:themeTint="BF"/>
        <w:bottom w:val="single" w:sz="8" w:space="0" w:color="D2B191" w:themeColor="accent4" w:themeTint="BF"/>
        <w:right w:val="single" w:sz="8" w:space="0" w:color="D2B191" w:themeColor="accent4" w:themeTint="BF"/>
        <w:insideH w:val="single" w:sz="8" w:space="0" w:color="D2B191" w:themeColor="accent4" w:themeTint="BF"/>
      </w:tblBorders>
    </w:tblPr>
    <w:tblStylePr w:type="firstRow">
      <w:pPr>
        <w:spacing w:before="0" w:after="0" w:line="240" w:lineRule="auto"/>
      </w:pPr>
      <w:rPr>
        <w:b/>
        <w:bCs/>
        <w:color w:val="FFFFFF" w:themeColor="background1"/>
      </w:rPr>
      <w:tblPr/>
      <w:tcPr>
        <w:tcBorders>
          <w:top w:val="single" w:sz="8" w:space="0" w:color="D2B191" w:themeColor="accent4" w:themeTint="BF"/>
          <w:left w:val="single" w:sz="8" w:space="0" w:color="D2B191" w:themeColor="accent4" w:themeTint="BF"/>
          <w:bottom w:val="single" w:sz="8" w:space="0" w:color="D2B191" w:themeColor="accent4" w:themeTint="BF"/>
          <w:right w:val="single" w:sz="8" w:space="0" w:color="D2B191" w:themeColor="accent4" w:themeTint="BF"/>
          <w:insideH w:val="nil"/>
          <w:insideV w:val="nil"/>
        </w:tcBorders>
        <w:shd w:val="clear" w:color="auto" w:fill="C3986D" w:themeFill="accent4"/>
      </w:tcPr>
    </w:tblStylePr>
    <w:tblStylePr w:type="lastRow">
      <w:pPr>
        <w:spacing w:before="0" w:after="0" w:line="240" w:lineRule="auto"/>
      </w:pPr>
      <w:rPr>
        <w:b/>
        <w:bCs/>
      </w:rPr>
      <w:tblPr/>
      <w:tcPr>
        <w:tcBorders>
          <w:top w:val="double" w:sz="6" w:space="0" w:color="D2B191" w:themeColor="accent4" w:themeTint="BF"/>
          <w:left w:val="single" w:sz="8" w:space="0" w:color="D2B191" w:themeColor="accent4" w:themeTint="BF"/>
          <w:bottom w:val="single" w:sz="8" w:space="0" w:color="D2B191" w:themeColor="accent4" w:themeTint="BF"/>
          <w:right w:val="single" w:sz="8" w:space="0" w:color="D2B1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E5DA" w:themeFill="accent4" w:themeFillTint="3F"/>
      </w:tcPr>
    </w:tblStylePr>
    <w:tblStylePr w:type="band1Horz">
      <w:tblPr/>
      <w:tcPr>
        <w:tcBorders>
          <w:insideH w:val="nil"/>
          <w:insideV w:val="nil"/>
        </w:tcBorders>
        <w:shd w:val="clear" w:color="auto" w:fill="F0E5DA"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572222"/>
    <w:pPr>
      <w:spacing w:after="0" w:line="240" w:lineRule="auto"/>
    </w:pPr>
    <w:tblPr>
      <w:tblStyleRowBandSize w:val="1"/>
      <w:tblStyleColBandSize w:val="1"/>
      <w:tblBorders>
        <w:top w:val="single" w:sz="8"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single" w:sz="8" w:space="0" w:color="B8AF96" w:themeColor="accent5" w:themeTint="BF"/>
      </w:tblBorders>
    </w:tblPr>
    <w:tblStylePr w:type="firstRow">
      <w:pPr>
        <w:spacing w:before="0" w:after="0" w:line="240" w:lineRule="auto"/>
      </w:pPr>
      <w:rPr>
        <w:b/>
        <w:bCs/>
        <w:color w:val="FFFFFF" w:themeColor="background1"/>
      </w:rPr>
      <w:tblPr/>
      <w:tcPr>
        <w:tcBorders>
          <w:top w:val="single" w:sz="8"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nil"/>
          <w:insideV w:val="nil"/>
        </w:tcBorders>
        <w:shd w:val="clear" w:color="auto" w:fill="A19574" w:themeFill="accent5"/>
      </w:tcPr>
    </w:tblStylePr>
    <w:tblStylePr w:type="lastRow">
      <w:pPr>
        <w:spacing w:before="0" w:after="0" w:line="240" w:lineRule="auto"/>
      </w:pPr>
      <w:rPr>
        <w:b/>
        <w:bCs/>
      </w:rPr>
      <w:tblPr/>
      <w:tcPr>
        <w:tcBorders>
          <w:top w:val="double" w:sz="6"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E4DC" w:themeFill="accent5" w:themeFillTint="3F"/>
      </w:tcPr>
    </w:tblStylePr>
    <w:tblStylePr w:type="band1Horz">
      <w:tblPr/>
      <w:tcPr>
        <w:tcBorders>
          <w:insideH w:val="nil"/>
          <w:insideV w:val="nil"/>
        </w:tcBorders>
        <w:shd w:val="clear" w:color="auto" w:fill="E7E4DC"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572222"/>
    <w:pPr>
      <w:spacing w:after="0" w:line="240" w:lineRule="auto"/>
    </w:pPr>
    <w:tblPr>
      <w:tblStyleRowBandSize w:val="1"/>
      <w:tblStyleColBandSize w:val="1"/>
      <w:tblBorders>
        <w:top w:val="single" w:sz="8" w:space="0" w:color="DA9754" w:themeColor="accent6" w:themeTint="BF"/>
        <w:left w:val="single" w:sz="8" w:space="0" w:color="DA9754" w:themeColor="accent6" w:themeTint="BF"/>
        <w:bottom w:val="single" w:sz="8" w:space="0" w:color="DA9754" w:themeColor="accent6" w:themeTint="BF"/>
        <w:right w:val="single" w:sz="8" w:space="0" w:color="DA9754" w:themeColor="accent6" w:themeTint="BF"/>
        <w:insideH w:val="single" w:sz="8" w:space="0" w:color="DA9754" w:themeColor="accent6" w:themeTint="BF"/>
      </w:tblBorders>
    </w:tblPr>
    <w:tblStylePr w:type="firstRow">
      <w:pPr>
        <w:spacing w:before="0" w:after="0" w:line="240" w:lineRule="auto"/>
      </w:pPr>
      <w:rPr>
        <w:b/>
        <w:bCs/>
        <w:color w:val="FFFFFF" w:themeColor="background1"/>
      </w:rPr>
      <w:tblPr/>
      <w:tcPr>
        <w:tcBorders>
          <w:top w:val="single" w:sz="8" w:space="0" w:color="DA9754" w:themeColor="accent6" w:themeTint="BF"/>
          <w:left w:val="single" w:sz="8" w:space="0" w:color="DA9754" w:themeColor="accent6" w:themeTint="BF"/>
          <w:bottom w:val="single" w:sz="8" w:space="0" w:color="DA9754" w:themeColor="accent6" w:themeTint="BF"/>
          <w:right w:val="single" w:sz="8" w:space="0" w:color="DA9754" w:themeColor="accent6" w:themeTint="BF"/>
          <w:insideH w:val="nil"/>
          <w:insideV w:val="nil"/>
        </w:tcBorders>
        <w:shd w:val="clear" w:color="auto" w:fill="C17529" w:themeFill="accent6"/>
      </w:tcPr>
    </w:tblStylePr>
    <w:tblStylePr w:type="lastRow">
      <w:pPr>
        <w:spacing w:before="0" w:after="0" w:line="240" w:lineRule="auto"/>
      </w:pPr>
      <w:rPr>
        <w:b/>
        <w:bCs/>
      </w:rPr>
      <w:tblPr/>
      <w:tcPr>
        <w:tcBorders>
          <w:top w:val="double" w:sz="6" w:space="0" w:color="DA9754" w:themeColor="accent6" w:themeTint="BF"/>
          <w:left w:val="single" w:sz="8" w:space="0" w:color="DA9754" w:themeColor="accent6" w:themeTint="BF"/>
          <w:bottom w:val="single" w:sz="8" w:space="0" w:color="DA9754" w:themeColor="accent6" w:themeTint="BF"/>
          <w:right w:val="single" w:sz="8" w:space="0" w:color="DA975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DCC6" w:themeFill="accent6" w:themeFillTint="3F"/>
      </w:tcPr>
    </w:tblStylePr>
    <w:tblStylePr w:type="band1Horz">
      <w:tblPr/>
      <w:tcPr>
        <w:tcBorders>
          <w:insideH w:val="nil"/>
          <w:insideV w:val="nil"/>
        </w:tcBorders>
        <w:shd w:val="clear" w:color="auto" w:fill="F3DCC6" w:themeFill="accent6" w:themeFillTint="3F"/>
      </w:tcPr>
    </w:tblStylePr>
    <w:tblStylePr w:type="band2Horz">
      <w:tblPr/>
      <w:tcPr>
        <w:tcBorders>
          <w:insideH w:val="nil"/>
          <w:insideV w:val="nil"/>
        </w:tcBorders>
      </w:tcPr>
    </w:tblStylePr>
  </w:style>
  <w:style w:type="table" w:styleId="2e">
    <w:name w:val="Medium Shading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2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22E" w:themeFill="accent1"/>
      </w:tcPr>
    </w:tblStylePr>
    <w:tblStylePr w:type="lastCol">
      <w:rPr>
        <w:b/>
        <w:bCs/>
        <w:color w:val="FFFFFF" w:themeColor="background1"/>
      </w:rPr>
      <w:tblPr/>
      <w:tcPr>
        <w:tcBorders>
          <w:left w:val="nil"/>
          <w:right w:val="nil"/>
          <w:insideH w:val="nil"/>
          <w:insideV w:val="nil"/>
        </w:tcBorders>
        <w:shd w:val="clear" w:color="auto" w:fill="F0A2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644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644E" w:themeFill="accent2"/>
      </w:tcPr>
    </w:tblStylePr>
    <w:tblStylePr w:type="lastCol">
      <w:rPr>
        <w:b/>
        <w:bCs/>
        <w:color w:val="FFFFFF" w:themeColor="background1"/>
      </w:rPr>
      <w:tblPr/>
      <w:tcPr>
        <w:tcBorders>
          <w:left w:val="nil"/>
          <w:right w:val="nil"/>
          <w:insideH w:val="nil"/>
          <w:insideV w:val="nil"/>
        </w:tcBorders>
        <w:shd w:val="clear" w:color="auto" w:fill="A564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58B8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58B80" w:themeFill="accent3"/>
      </w:tcPr>
    </w:tblStylePr>
    <w:tblStylePr w:type="lastCol">
      <w:rPr>
        <w:b/>
        <w:bCs/>
        <w:color w:val="FFFFFF" w:themeColor="background1"/>
      </w:rPr>
      <w:tblPr/>
      <w:tcPr>
        <w:tcBorders>
          <w:left w:val="nil"/>
          <w:right w:val="nil"/>
          <w:insideH w:val="nil"/>
          <w:insideV w:val="nil"/>
        </w:tcBorders>
        <w:shd w:val="clear" w:color="auto" w:fill="B58B8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98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986D" w:themeFill="accent4"/>
      </w:tcPr>
    </w:tblStylePr>
    <w:tblStylePr w:type="lastCol">
      <w:rPr>
        <w:b/>
        <w:bCs/>
        <w:color w:val="FFFFFF" w:themeColor="background1"/>
      </w:rPr>
      <w:tblPr/>
      <w:tcPr>
        <w:tcBorders>
          <w:left w:val="nil"/>
          <w:right w:val="nil"/>
          <w:insideH w:val="nil"/>
          <w:insideV w:val="nil"/>
        </w:tcBorders>
        <w:shd w:val="clear" w:color="auto" w:fill="C398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957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9574" w:themeFill="accent5"/>
      </w:tcPr>
    </w:tblStylePr>
    <w:tblStylePr w:type="lastCol">
      <w:rPr>
        <w:b/>
        <w:bCs/>
        <w:color w:val="FFFFFF" w:themeColor="background1"/>
      </w:rPr>
      <w:tblPr/>
      <w:tcPr>
        <w:tcBorders>
          <w:left w:val="nil"/>
          <w:right w:val="nil"/>
          <w:insideH w:val="nil"/>
          <w:insideV w:val="nil"/>
        </w:tcBorders>
        <w:shd w:val="clear" w:color="auto" w:fill="A1957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752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7529" w:themeFill="accent6"/>
      </w:tcPr>
    </w:tblStylePr>
    <w:tblStylePr w:type="lastCol">
      <w:rPr>
        <w:b/>
        <w:bCs/>
        <w:color w:val="FFFFFF" w:themeColor="background1"/>
      </w:rPr>
      <w:tblPr/>
      <w:tcPr>
        <w:tcBorders>
          <w:left w:val="nil"/>
          <w:right w:val="nil"/>
          <w:insideH w:val="nil"/>
          <w:insideV w:val="nil"/>
        </w:tcBorders>
        <w:shd w:val="clear" w:color="auto" w:fill="C1752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3">
    <w:name w:val="Message Header"/>
    <w:basedOn w:val="a1"/>
    <w:link w:val="affff4"/>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affff4">
    <w:name w:val="Заглавка на съобщение Знак"/>
    <w:basedOn w:val="a2"/>
    <w:link w:val="affff3"/>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affff5">
    <w:name w:val="No Spacing"/>
    <w:link w:val="affff6"/>
    <w:uiPriority w:val="1"/>
    <w:unhideWhenUsed/>
    <w:qFormat/>
    <w:rsid w:val="00572222"/>
    <w:pPr>
      <w:spacing w:after="0" w:line="240" w:lineRule="auto"/>
    </w:pPr>
    <w:rPr>
      <w:kern w:val="16"/>
      <w14:ligatures w14:val="standardContextual"/>
      <w14:numForm w14:val="oldStyle"/>
      <w14:numSpacing w14:val="proportional"/>
      <w14:cntxtAlts/>
    </w:rPr>
  </w:style>
  <w:style w:type="paragraph" w:styleId="affff7">
    <w:name w:val="Normal (Web)"/>
    <w:basedOn w:val="a1"/>
    <w:uiPriority w:val="99"/>
    <w:unhideWhenUsed/>
    <w:rsid w:val="00572222"/>
    <w:rPr>
      <w:rFonts w:ascii="Times New Roman" w:hAnsi="Times New Roman" w:cs="Times New Roman"/>
      <w:sz w:val="24"/>
      <w:szCs w:val="24"/>
    </w:rPr>
  </w:style>
  <w:style w:type="paragraph" w:styleId="affff8">
    <w:name w:val="Normal Indent"/>
    <w:basedOn w:val="a1"/>
    <w:uiPriority w:val="99"/>
    <w:semiHidden/>
    <w:unhideWhenUsed/>
    <w:rsid w:val="00572222"/>
    <w:pPr>
      <w:ind w:left="720"/>
    </w:pPr>
  </w:style>
  <w:style w:type="paragraph" w:styleId="affff9">
    <w:name w:val="Note Heading"/>
    <w:basedOn w:val="a1"/>
    <w:next w:val="a1"/>
    <w:link w:val="affffa"/>
    <w:uiPriority w:val="99"/>
    <w:semiHidden/>
    <w:unhideWhenUsed/>
    <w:rsid w:val="00572222"/>
    <w:pPr>
      <w:spacing w:after="0" w:line="240" w:lineRule="auto"/>
    </w:pPr>
  </w:style>
  <w:style w:type="character" w:customStyle="1" w:styleId="affffa">
    <w:name w:val="Заглавие на бележка Знак"/>
    <w:basedOn w:val="a2"/>
    <w:link w:val="affff9"/>
    <w:uiPriority w:val="99"/>
    <w:semiHidden/>
    <w:rsid w:val="00572222"/>
    <w:rPr>
      <w:kern w:val="16"/>
      <w:sz w:val="22"/>
      <w14:ligatures w14:val="standardContextual"/>
      <w14:numForm w14:val="oldStyle"/>
      <w14:numSpacing w14:val="proportional"/>
      <w14:cntxtAlts/>
    </w:rPr>
  </w:style>
  <w:style w:type="character" w:styleId="affffb">
    <w:name w:val="page number"/>
    <w:basedOn w:val="a2"/>
    <w:uiPriority w:val="99"/>
    <w:unhideWhenUsed/>
    <w:rsid w:val="00572222"/>
    <w:rPr>
      <w:sz w:val="22"/>
    </w:rPr>
  </w:style>
  <w:style w:type="table" w:customStyle="1" w:styleId="PlainTable1">
    <w:name w:val="Plain Table 1"/>
    <w:basedOn w:val="a3"/>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c">
    <w:name w:val="Plain Text"/>
    <w:basedOn w:val="a1"/>
    <w:link w:val="affffd"/>
    <w:uiPriority w:val="99"/>
    <w:semiHidden/>
    <w:unhideWhenUsed/>
    <w:rsid w:val="00572222"/>
    <w:pPr>
      <w:spacing w:after="0" w:line="240" w:lineRule="auto"/>
    </w:pPr>
    <w:rPr>
      <w:rFonts w:ascii="Consolas" w:hAnsi="Consolas"/>
      <w:szCs w:val="21"/>
    </w:rPr>
  </w:style>
  <w:style w:type="character" w:customStyle="1" w:styleId="affffd">
    <w:name w:val="Обикновен текст Знак"/>
    <w:basedOn w:val="a2"/>
    <w:link w:val="affffc"/>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affffe">
    <w:name w:val="Quote"/>
    <w:basedOn w:val="a1"/>
    <w:next w:val="a1"/>
    <w:link w:val="afffff"/>
    <w:uiPriority w:val="29"/>
    <w:semiHidden/>
    <w:qFormat/>
    <w:rsid w:val="00572222"/>
    <w:pPr>
      <w:spacing w:before="200" w:after="160"/>
      <w:ind w:left="864" w:right="864"/>
      <w:jc w:val="center"/>
    </w:pPr>
    <w:rPr>
      <w:i/>
      <w:iCs/>
      <w:color w:val="404040" w:themeColor="text1" w:themeTint="BF"/>
    </w:rPr>
  </w:style>
  <w:style w:type="character" w:customStyle="1" w:styleId="afffff">
    <w:name w:val="Цитат Знак"/>
    <w:basedOn w:val="a2"/>
    <w:link w:val="affff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b">
    <w:name w:val="Salutation"/>
    <w:basedOn w:val="a1"/>
    <w:next w:val="a1"/>
    <w:link w:val="afffff0"/>
    <w:uiPriority w:val="5"/>
    <w:qFormat/>
    <w:rsid w:val="00572222"/>
  </w:style>
  <w:style w:type="character" w:customStyle="1" w:styleId="afffff0">
    <w:name w:val="Приветствие Знак"/>
    <w:basedOn w:val="a2"/>
    <w:link w:val="ab"/>
    <w:uiPriority w:val="5"/>
    <w:rsid w:val="00752FC4"/>
  </w:style>
  <w:style w:type="paragraph" w:styleId="ae">
    <w:name w:val="Signature"/>
    <w:basedOn w:val="a1"/>
    <w:next w:val="a1"/>
    <w:link w:val="afffff1"/>
    <w:uiPriority w:val="7"/>
    <w:qFormat/>
    <w:rsid w:val="00254E0D"/>
    <w:pPr>
      <w:contextualSpacing/>
    </w:pPr>
  </w:style>
  <w:style w:type="character" w:customStyle="1" w:styleId="afffff1">
    <w:name w:val="Подпис Знак"/>
    <w:basedOn w:val="a2"/>
    <w:link w:val="ae"/>
    <w:uiPriority w:val="7"/>
    <w:rsid w:val="00254E0D"/>
    <w:rPr>
      <w:color w:val="auto"/>
    </w:rPr>
  </w:style>
  <w:style w:type="character" w:styleId="afffff2">
    <w:name w:val="Strong"/>
    <w:basedOn w:val="a2"/>
    <w:uiPriority w:val="19"/>
    <w:semiHidden/>
    <w:qFormat/>
    <w:rsid w:val="00572222"/>
    <w:rPr>
      <w:b/>
      <w:bCs/>
      <w:sz w:val="22"/>
    </w:rPr>
  </w:style>
  <w:style w:type="paragraph" w:styleId="afffff3">
    <w:name w:val="Subtitle"/>
    <w:basedOn w:val="a1"/>
    <w:next w:val="a1"/>
    <w:link w:val="afffff4"/>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afffff4">
    <w:name w:val="Подзаглавие Знак"/>
    <w:basedOn w:val="a2"/>
    <w:link w:val="afffff3"/>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afffff5">
    <w:name w:val="Subtle Emphasis"/>
    <w:basedOn w:val="a2"/>
    <w:uiPriority w:val="19"/>
    <w:semiHidden/>
    <w:qFormat/>
    <w:rsid w:val="00572222"/>
    <w:rPr>
      <w:i/>
      <w:iCs/>
      <w:color w:val="404040" w:themeColor="text1" w:themeTint="BF"/>
      <w:sz w:val="22"/>
    </w:rPr>
  </w:style>
  <w:style w:type="character" w:styleId="afffff6">
    <w:name w:val="Subtle Reference"/>
    <w:basedOn w:val="a2"/>
    <w:uiPriority w:val="31"/>
    <w:semiHidden/>
    <w:qFormat/>
    <w:rsid w:val="00572222"/>
    <w:rPr>
      <w:smallCaps/>
      <w:color w:val="5A5A5A" w:themeColor="text1" w:themeTint="A5"/>
      <w:sz w:val="22"/>
    </w:rPr>
  </w:style>
  <w:style w:type="table" w:styleId="15">
    <w:name w:val="Table 3D effects 1"/>
    <w:basedOn w:val="a3"/>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3"/>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3"/>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3"/>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3"/>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3"/>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3"/>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3"/>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3"/>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3"/>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a">
    <w:name w:val="Table List 1"/>
    <w:basedOn w:val="a3"/>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3"/>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3"/>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1"/>
    <w:next w:val="a1"/>
    <w:uiPriority w:val="99"/>
    <w:semiHidden/>
    <w:unhideWhenUsed/>
    <w:rsid w:val="00572222"/>
    <w:pPr>
      <w:spacing w:after="0"/>
      <w:ind w:left="220" w:hanging="220"/>
    </w:pPr>
  </w:style>
  <w:style w:type="paragraph" w:styleId="afffffa">
    <w:name w:val="table of figures"/>
    <w:basedOn w:val="a1"/>
    <w:next w:val="a1"/>
    <w:uiPriority w:val="99"/>
    <w:semiHidden/>
    <w:unhideWhenUsed/>
    <w:rsid w:val="00572222"/>
    <w:pPr>
      <w:spacing w:after="0"/>
    </w:pPr>
  </w:style>
  <w:style w:type="table" w:styleId="afffffb">
    <w:name w:val="Table Professional"/>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3"/>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3"/>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3"/>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Web 1"/>
    <w:basedOn w:val="a3"/>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7">
    <w:name w:val="Table Web 2"/>
    <w:basedOn w:val="a3"/>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2">
    <w:name w:val="Table Web 3"/>
    <w:basedOn w:val="a3"/>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itle"/>
    <w:basedOn w:val="a1"/>
    <w:next w:val="a1"/>
    <w:link w:val="afffffe"/>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e">
    <w:name w:val="Заглавие Знак"/>
    <w:basedOn w:val="a2"/>
    <w:link w:val="afffffd"/>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affffff">
    <w:name w:val="toa heading"/>
    <w:basedOn w:val="a1"/>
    <w:next w:val="a1"/>
    <w:uiPriority w:val="99"/>
    <w:semiHidden/>
    <w:unhideWhenUsed/>
    <w:rsid w:val="00572222"/>
    <w:pPr>
      <w:spacing w:before="120"/>
    </w:pPr>
    <w:rPr>
      <w:rFonts w:asciiTheme="majorHAnsi" w:eastAsiaTheme="majorEastAsia" w:hAnsiTheme="majorHAnsi" w:cstheme="majorBidi"/>
      <w:b/>
      <w:bCs/>
      <w:sz w:val="24"/>
      <w:szCs w:val="24"/>
    </w:rPr>
  </w:style>
  <w:style w:type="paragraph" w:styleId="1e">
    <w:name w:val="toc 1"/>
    <w:basedOn w:val="a1"/>
    <w:next w:val="a1"/>
    <w:autoRedefine/>
    <w:uiPriority w:val="39"/>
    <w:semiHidden/>
    <w:unhideWhenUsed/>
    <w:rsid w:val="00572222"/>
    <w:pPr>
      <w:spacing w:after="100"/>
    </w:pPr>
  </w:style>
  <w:style w:type="paragraph" w:styleId="2f8">
    <w:name w:val="toc 2"/>
    <w:basedOn w:val="a1"/>
    <w:next w:val="a1"/>
    <w:autoRedefine/>
    <w:uiPriority w:val="39"/>
    <w:semiHidden/>
    <w:unhideWhenUsed/>
    <w:rsid w:val="00572222"/>
    <w:pPr>
      <w:spacing w:after="100"/>
      <w:ind w:left="220"/>
    </w:pPr>
  </w:style>
  <w:style w:type="paragraph" w:styleId="3f3">
    <w:name w:val="toc 3"/>
    <w:basedOn w:val="a1"/>
    <w:next w:val="a1"/>
    <w:autoRedefine/>
    <w:uiPriority w:val="39"/>
    <w:semiHidden/>
    <w:unhideWhenUsed/>
    <w:rsid w:val="00572222"/>
    <w:pPr>
      <w:spacing w:after="100"/>
      <w:ind w:left="440"/>
    </w:pPr>
  </w:style>
  <w:style w:type="paragraph" w:styleId="4a">
    <w:name w:val="toc 4"/>
    <w:basedOn w:val="a1"/>
    <w:next w:val="a1"/>
    <w:autoRedefine/>
    <w:uiPriority w:val="39"/>
    <w:semiHidden/>
    <w:unhideWhenUsed/>
    <w:rsid w:val="00572222"/>
    <w:pPr>
      <w:spacing w:after="100"/>
      <w:ind w:left="660"/>
    </w:pPr>
  </w:style>
  <w:style w:type="paragraph" w:styleId="59">
    <w:name w:val="toc 5"/>
    <w:basedOn w:val="a1"/>
    <w:next w:val="a1"/>
    <w:autoRedefine/>
    <w:uiPriority w:val="39"/>
    <w:semiHidden/>
    <w:unhideWhenUsed/>
    <w:rsid w:val="00572222"/>
    <w:pPr>
      <w:spacing w:after="100"/>
      <w:ind w:left="880"/>
    </w:pPr>
  </w:style>
  <w:style w:type="paragraph" w:styleId="64">
    <w:name w:val="toc 6"/>
    <w:basedOn w:val="a1"/>
    <w:next w:val="a1"/>
    <w:autoRedefine/>
    <w:uiPriority w:val="39"/>
    <w:semiHidden/>
    <w:unhideWhenUsed/>
    <w:rsid w:val="00572222"/>
    <w:pPr>
      <w:spacing w:after="100"/>
      <w:ind w:left="1100"/>
    </w:pPr>
  </w:style>
  <w:style w:type="paragraph" w:styleId="74">
    <w:name w:val="toc 7"/>
    <w:basedOn w:val="a1"/>
    <w:next w:val="a1"/>
    <w:autoRedefine/>
    <w:uiPriority w:val="39"/>
    <w:semiHidden/>
    <w:unhideWhenUsed/>
    <w:rsid w:val="00572222"/>
    <w:pPr>
      <w:spacing w:after="100"/>
      <w:ind w:left="1320"/>
    </w:pPr>
  </w:style>
  <w:style w:type="paragraph" w:styleId="84">
    <w:name w:val="toc 8"/>
    <w:basedOn w:val="a1"/>
    <w:next w:val="a1"/>
    <w:autoRedefine/>
    <w:uiPriority w:val="39"/>
    <w:semiHidden/>
    <w:unhideWhenUsed/>
    <w:rsid w:val="00572222"/>
    <w:pPr>
      <w:spacing w:after="100"/>
      <w:ind w:left="1540"/>
    </w:pPr>
  </w:style>
  <w:style w:type="paragraph" w:styleId="92">
    <w:name w:val="toc 9"/>
    <w:basedOn w:val="a1"/>
    <w:next w:val="a1"/>
    <w:autoRedefine/>
    <w:uiPriority w:val="39"/>
    <w:semiHidden/>
    <w:unhideWhenUsed/>
    <w:rsid w:val="00572222"/>
    <w:pPr>
      <w:spacing w:after="100"/>
      <w:ind w:left="1760"/>
    </w:pPr>
  </w:style>
  <w:style w:type="paragraph" w:styleId="affffff0">
    <w:name w:val="TOC Heading"/>
    <w:basedOn w:val="1"/>
    <w:next w:val="a1"/>
    <w:uiPriority w:val="39"/>
    <w:semiHidden/>
    <w:unhideWhenUsed/>
    <w:qFormat/>
    <w:rsid w:val="00572222"/>
    <w:pPr>
      <w:spacing w:before="240"/>
      <w:outlineLvl w:val="9"/>
    </w:pPr>
    <w:rPr>
      <w:b w:val="0"/>
      <w:bCs w:val="0"/>
      <w:color w:val="C77C0E" w:themeColor="accent1" w:themeShade="BF"/>
      <w:sz w:val="32"/>
      <w:szCs w:val="32"/>
    </w:rPr>
  </w:style>
  <w:style w:type="paragraph" w:customStyle="1" w:styleId="msonormal0">
    <w:name w:val="msonormal"/>
    <w:basedOn w:val="a1"/>
    <w:uiPriority w:val="99"/>
    <w:semiHidden/>
    <w:rsid w:val="00D83C5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vkif2">
    <w:name w:val="vkif2"/>
    <w:basedOn w:val="a2"/>
    <w:rsid w:val="00D83C5A"/>
  </w:style>
  <w:style w:type="character" w:customStyle="1" w:styleId="FontStyle17">
    <w:name w:val="Font Style17"/>
    <w:uiPriority w:val="99"/>
    <w:rsid w:val="00DC0D8F"/>
    <w:rPr>
      <w:rFonts w:ascii="Times New Roman" w:hAnsi="Times New Roman" w:cs="Times New Roman"/>
      <w:b/>
      <w:bCs/>
      <w:sz w:val="22"/>
      <w:szCs w:val="22"/>
    </w:rPr>
  </w:style>
  <w:style w:type="table" w:customStyle="1" w:styleId="110">
    <w:name w:val="Таблица с мрежа 1 светла1"/>
    <w:basedOn w:val="a3"/>
    <w:uiPriority w:val="46"/>
    <w:rsid w:val="003320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Таблица с мрежа 1 светла – акцентиране 11"/>
    <w:basedOn w:val="a3"/>
    <w:uiPriority w:val="46"/>
    <w:rsid w:val="00332015"/>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 w:type="table" w:customStyle="1" w:styleId="121">
    <w:name w:val="Таблица с мрежа 1 светла – акцентиране 21"/>
    <w:basedOn w:val="a3"/>
    <w:uiPriority w:val="46"/>
    <w:rsid w:val="00332015"/>
    <w:pPr>
      <w:spacing w:after="0" w:line="240" w:lineRule="auto"/>
    </w:pPr>
    <w:tblPr>
      <w:tblStyleRowBandSize w:val="1"/>
      <w:tblStyleColBandSize w:val="1"/>
      <w:tblBorders>
        <w:top w:val="single" w:sz="4" w:space="0" w:color="DCBFB6" w:themeColor="accent2" w:themeTint="66"/>
        <w:left w:val="single" w:sz="4" w:space="0" w:color="DCBFB6" w:themeColor="accent2" w:themeTint="66"/>
        <w:bottom w:val="single" w:sz="4" w:space="0" w:color="DCBFB6" w:themeColor="accent2" w:themeTint="66"/>
        <w:right w:val="single" w:sz="4" w:space="0" w:color="DCBFB6" w:themeColor="accent2" w:themeTint="66"/>
        <w:insideH w:val="single" w:sz="4" w:space="0" w:color="DCBFB6" w:themeColor="accent2" w:themeTint="66"/>
        <w:insideV w:val="single" w:sz="4" w:space="0" w:color="DCBFB6" w:themeColor="accent2" w:themeTint="66"/>
      </w:tblBorders>
    </w:tblPr>
    <w:tblStylePr w:type="firstRow">
      <w:rPr>
        <w:b/>
        <w:bCs/>
      </w:rPr>
      <w:tblPr/>
      <w:tcPr>
        <w:tcBorders>
          <w:bottom w:val="single" w:sz="12" w:space="0" w:color="CBA092" w:themeColor="accent2" w:themeTint="99"/>
        </w:tcBorders>
      </w:tcPr>
    </w:tblStylePr>
    <w:tblStylePr w:type="lastRow">
      <w:rPr>
        <w:b/>
        <w:bCs/>
      </w:rPr>
      <w:tblPr/>
      <w:tcPr>
        <w:tcBorders>
          <w:top w:val="double" w:sz="2" w:space="0" w:color="CBA092" w:themeColor="accent2" w:themeTint="99"/>
        </w:tcBorders>
      </w:tcPr>
    </w:tblStylePr>
    <w:tblStylePr w:type="firstCol">
      <w:rPr>
        <w:b/>
        <w:bCs/>
      </w:rPr>
    </w:tblStylePr>
    <w:tblStylePr w:type="lastCol">
      <w:rPr>
        <w:b/>
        <w:bCs/>
      </w:rPr>
    </w:tblStylePr>
  </w:style>
  <w:style w:type="table" w:customStyle="1" w:styleId="131">
    <w:name w:val="Таблица с мрежа 1 светла – акцентиране 31"/>
    <w:basedOn w:val="a3"/>
    <w:uiPriority w:val="46"/>
    <w:rsid w:val="00332015"/>
    <w:pPr>
      <w:spacing w:after="0" w:line="240" w:lineRule="auto"/>
    </w:pPr>
    <w:tblPr>
      <w:tblStyleRowBandSize w:val="1"/>
      <w:tblStyleColBandSize w:val="1"/>
      <w:tblBorders>
        <w:top w:val="single" w:sz="4" w:space="0" w:color="E1D0CC" w:themeColor="accent3" w:themeTint="66"/>
        <w:left w:val="single" w:sz="4" w:space="0" w:color="E1D0CC" w:themeColor="accent3" w:themeTint="66"/>
        <w:bottom w:val="single" w:sz="4" w:space="0" w:color="E1D0CC" w:themeColor="accent3" w:themeTint="66"/>
        <w:right w:val="single" w:sz="4" w:space="0" w:color="E1D0CC" w:themeColor="accent3" w:themeTint="66"/>
        <w:insideH w:val="single" w:sz="4" w:space="0" w:color="E1D0CC" w:themeColor="accent3" w:themeTint="66"/>
        <w:insideV w:val="single" w:sz="4" w:space="0" w:color="E1D0CC" w:themeColor="accent3" w:themeTint="66"/>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2" w:space="0" w:color="D2B9B2" w:themeColor="accent3" w:themeTint="99"/>
        </w:tcBorders>
      </w:tcPr>
    </w:tblStylePr>
    <w:tblStylePr w:type="firstCol">
      <w:rPr>
        <w:b/>
        <w:bCs/>
      </w:rPr>
    </w:tblStylePr>
    <w:tblStylePr w:type="lastCol">
      <w:rPr>
        <w:b/>
        <w:bCs/>
      </w:rPr>
    </w:tblStylePr>
  </w:style>
  <w:style w:type="table" w:customStyle="1" w:styleId="141">
    <w:name w:val="Таблица с мрежа 1 светла – акцентиране 41"/>
    <w:basedOn w:val="a3"/>
    <w:uiPriority w:val="46"/>
    <w:rsid w:val="00332015"/>
    <w:pPr>
      <w:spacing w:after="0" w:line="240" w:lineRule="auto"/>
    </w:pPr>
    <w:tblPr>
      <w:tblStyleRowBandSize w:val="1"/>
      <w:tblStyleColBandSize w:val="1"/>
      <w:tblBorders>
        <w:top w:val="single" w:sz="4" w:space="0" w:color="E7D5C4" w:themeColor="accent4" w:themeTint="66"/>
        <w:left w:val="single" w:sz="4" w:space="0" w:color="E7D5C4" w:themeColor="accent4" w:themeTint="66"/>
        <w:bottom w:val="single" w:sz="4" w:space="0" w:color="E7D5C4" w:themeColor="accent4" w:themeTint="66"/>
        <w:right w:val="single" w:sz="4" w:space="0" w:color="E7D5C4" w:themeColor="accent4" w:themeTint="66"/>
        <w:insideH w:val="single" w:sz="4" w:space="0" w:color="E7D5C4" w:themeColor="accent4" w:themeTint="66"/>
        <w:insideV w:val="single" w:sz="4" w:space="0" w:color="E7D5C4" w:themeColor="accent4" w:themeTint="66"/>
      </w:tblBorders>
    </w:tblPr>
    <w:tblStylePr w:type="firstRow">
      <w:rPr>
        <w:b/>
        <w:bCs/>
      </w:rPr>
      <w:tblPr/>
      <w:tcPr>
        <w:tcBorders>
          <w:bottom w:val="single" w:sz="12" w:space="0" w:color="DBC1A7" w:themeColor="accent4" w:themeTint="99"/>
        </w:tcBorders>
      </w:tcPr>
    </w:tblStylePr>
    <w:tblStylePr w:type="lastRow">
      <w:rPr>
        <w:b/>
        <w:bCs/>
      </w:rPr>
      <w:tblPr/>
      <w:tcPr>
        <w:tcBorders>
          <w:top w:val="double" w:sz="2" w:space="0" w:color="DBC1A7" w:themeColor="accent4" w:themeTint="99"/>
        </w:tcBorders>
      </w:tcPr>
    </w:tblStylePr>
    <w:tblStylePr w:type="firstCol">
      <w:rPr>
        <w:b/>
        <w:bCs/>
      </w:rPr>
    </w:tblStylePr>
    <w:tblStylePr w:type="lastCol">
      <w:rPr>
        <w:b/>
        <w:bCs/>
      </w:rPr>
    </w:tblStylePr>
  </w:style>
  <w:style w:type="table" w:customStyle="1" w:styleId="151">
    <w:name w:val="Таблица с мрежа 1 светла – акцентиране 51"/>
    <w:basedOn w:val="a3"/>
    <w:uiPriority w:val="46"/>
    <w:rsid w:val="00332015"/>
    <w:pPr>
      <w:spacing w:after="0" w:line="240" w:lineRule="auto"/>
    </w:pPr>
    <w:tblPr>
      <w:tblStyleRowBandSize w:val="1"/>
      <w:tblStyleColBandSize w:val="1"/>
      <w:tblBorders>
        <w:top w:val="single" w:sz="4" w:space="0" w:color="D9D4C7" w:themeColor="accent5" w:themeTint="66"/>
        <w:left w:val="single" w:sz="4" w:space="0" w:color="D9D4C7" w:themeColor="accent5" w:themeTint="66"/>
        <w:bottom w:val="single" w:sz="4" w:space="0" w:color="D9D4C7" w:themeColor="accent5" w:themeTint="66"/>
        <w:right w:val="single" w:sz="4" w:space="0" w:color="D9D4C7" w:themeColor="accent5" w:themeTint="66"/>
        <w:insideH w:val="single" w:sz="4" w:space="0" w:color="D9D4C7" w:themeColor="accent5" w:themeTint="66"/>
        <w:insideV w:val="single" w:sz="4" w:space="0" w:color="D9D4C7" w:themeColor="accent5" w:themeTint="66"/>
      </w:tblBorders>
    </w:tblPr>
    <w:tblStylePr w:type="firstRow">
      <w:rPr>
        <w:b/>
        <w:bCs/>
      </w:rPr>
      <w:tblPr/>
      <w:tcPr>
        <w:tcBorders>
          <w:bottom w:val="single" w:sz="12" w:space="0" w:color="C6BFAB" w:themeColor="accent5" w:themeTint="99"/>
        </w:tcBorders>
      </w:tcPr>
    </w:tblStylePr>
    <w:tblStylePr w:type="lastRow">
      <w:rPr>
        <w:b/>
        <w:bCs/>
      </w:rPr>
      <w:tblPr/>
      <w:tcPr>
        <w:tcBorders>
          <w:top w:val="double" w:sz="2" w:space="0" w:color="C6BFAB" w:themeColor="accent5" w:themeTint="99"/>
        </w:tcBorders>
      </w:tcPr>
    </w:tblStylePr>
    <w:tblStylePr w:type="firstCol">
      <w:rPr>
        <w:b/>
        <w:bCs/>
      </w:rPr>
    </w:tblStylePr>
    <w:tblStylePr w:type="lastCol">
      <w:rPr>
        <w:b/>
        <w:bCs/>
      </w:rPr>
    </w:tblStylePr>
  </w:style>
  <w:style w:type="table" w:customStyle="1" w:styleId="161">
    <w:name w:val="Таблица с мрежа 1 светла – акцентиране 61"/>
    <w:basedOn w:val="a3"/>
    <w:uiPriority w:val="46"/>
    <w:rsid w:val="00332015"/>
    <w:pPr>
      <w:spacing w:after="0" w:line="240" w:lineRule="auto"/>
    </w:pPr>
    <w:tblPr>
      <w:tblStyleRowBandSize w:val="1"/>
      <w:tblStyleColBandSize w:val="1"/>
      <w:tblBorders>
        <w:top w:val="single" w:sz="4" w:space="0" w:color="EBC7A3" w:themeColor="accent6" w:themeTint="66"/>
        <w:left w:val="single" w:sz="4" w:space="0" w:color="EBC7A3" w:themeColor="accent6" w:themeTint="66"/>
        <w:bottom w:val="single" w:sz="4" w:space="0" w:color="EBC7A3" w:themeColor="accent6" w:themeTint="66"/>
        <w:right w:val="single" w:sz="4" w:space="0" w:color="EBC7A3" w:themeColor="accent6" w:themeTint="66"/>
        <w:insideH w:val="single" w:sz="4" w:space="0" w:color="EBC7A3" w:themeColor="accent6" w:themeTint="66"/>
        <w:insideV w:val="single" w:sz="4" w:space="0" w:color="EBC7A3" w:themeColor="accent6" w:themeTint="66"/>
      </w:tblBorders>
    </w:tblPr>
    <w:tblStylePr w:type="firstRow">
      <w:rPr>
        <w:b/>
        <w:bCs/>
      </w:rPr>
      <w:tblPr/>
      <w:tcPr>
        <w:tcBorders>
          <w:bottom w:val="single" w:sz="12" w:space="0" w:color="E2AB76" w:themeColor="accent6" w:themeTint="99"/>
        </w:tcBorders>
      </w:tcPr>
    </w:tblStylePr>
    <w:tblStylePr w:type="lastRow">
      <w:rPr>
        <w:b/>
        <w:bCs/>
      </w:rPr>
      <w:tblPr/>
      <w:tcPr>
        <w:tcBorders>
          <w:top w:val="double" w:sz="2" w:space="0" w:color="E2AB76" w:themeColor="accent6" w:themeTint="99"/>
        </w:tcBorders>
      </w:tcPr>
    </w:tblStylePr>
    <w:tblStylePr w:type="firstCol">
      <w:rPr>
        <w:b/>
        <w:bCs/>
      </w:rPr>
    </w:tblStylePr>
    <w:tblStylePr w:type="lastCol">
      <w:rPr>
        <w:b/>
        <w:bCs/>
      </w:rPr>
    </w:tblStylePr>
  </w:style>
  <w:style w:type="table" w:customStyle="1" w:styleId="210">
    <w:name w:val="Таблица с мрежа 21"/>
    <w:basedOn w:val="a3"/>
    <w:uiPriority w:val="47"/>
    <w:rsid w:val="0033201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Таблица с мрежа 2 – акцентиране 11"/>
    <w:basedOn w:val="a3"/>
    <w:uiPriority w:val="47"/>
    <w:rsid w:val="00332015"/>
    <w:pPr>
      <w:spacing w:after="0" w:line="240" w:lineRule="auto"/>
    </w:pPr>
    <w:tblPr>
      <w:tblStyleRowBandSize w:val="1"/>
      <w:tblStyleColBandSize w:val="1"/>
      <w:tblBorders>
        <w:top w:val="single" w:sz="2" w:space="0" w:color="F6C681" w:themeColor="accent1" w:themeTint="99"/>
        <w:bottom w:val="single" w:sz="2" w:space="0" w:color="F6C681" w:themeColor="accent1" w:themeTint="99"/>
        <w:insideH w:val="single" w:sz="2" w:space="0" w:color="F6C681" w:themeColor="accent1" w:themeTint="99"/>
        <w:insideV w:val="single" w:sz="2" w:space="0" w:color="F6C681" w:themeColor="accent1" w:themeTint="99"/>
      </w:tblBorders>
    </w:tblPr>
    <w:tblStylePr w:type="firstRow">
      <w:rPr>
        <w:b/>
        <w:bCs/>
      </w:rPr>
      <w:tblPr/>
      <w:tcPr>
        <w:tcBorders>
          <w:top w:val="nil"/>
          <w:bottom w:val="single" w:sz="12" w:space="0" w:color="F6C681" w:themeColor="accent1" w:themeTint="99"/>
          <w:insideH w:val="nil"/>
          <w:insideV w:val="nil"/>
        </w:tcBorders>
        <w:shd w:val="clear" w:color="auto" w:fill="FFFFFF" w:themeFill="background1"/>
      </w:tcPr>
    </w:tblStylePr>
    <w:tblStylePr w:type="lastRow">
      <w:rPr>
        <w:b/>
        <w:bCs/>
      </w:rPr>
      <w:tblPr/>
      <w:tcPr>
        <w:tcBorders>
          <w:top w:val="double" w:sz="2" w:space="0" w:color="F6C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221">
    <w:name w:val="Таблица с мрежа 2 – акцентиране 21"/>
    <w:basedOn w:val="a3"/>
    <w:uiPriority w:val="47"/>
    <w:rsid w:val="00332015"/>
    <w:pPr>
      <w:spacing w:after="0" w:line="240" w:lineRule="auto"/>
    </w:pPr>
    <w:tblPr>
      <w:tblStyleRowBandSize w:val="1"/>
      <w:tblStyleColBandSize w:val="1"/>
      <w:tblBorders>
        <w:top w:val="single" w:sz="2" w:space="0" w:color="CBA092" w:themeColor="accent2" w:themeTint="99"/>
        <w:bottom w:val="single" w:sz="2" w:space="0" w:color="CBA092" w:themeColor="accent2" w:themeTint="99"/>
        <w:insideH w:val="single" w:sz="2" w:space="0" w:color="CBA092" w:themeColor="accent2" w:themeTint="99"/>
        <w:insideV w:val="single" w:sz="2" w:space="0" w:color="CBA092" w:themeColor="accent2" w:themeTint="99"/>
      </w:tblBorders>
    </w:tblPr>
    <w:tblStylePr w:type="firstRow">
      <w:rPr>
        <w:b/>
        <w:bCs/>
      </w:rPr>
      <w:tblPr/>
      <w:tcPr>
        <w:tcBorders>
          <w:top w:val="nil"/>
          <w:bottom w:val="single" w:sz="12" w:space="0" w:color="CBA092" w:themeColor="accent2" w:themeTint="99"/>
          <w:insideH w:val="nil"/>
          <w:insideV w:val="nil"/>
        </w:tcBorders>
        <w:shd w:val="clear" w:color="auto" w:fill="FFFFFF" w:themeFill="background1"/>
      </w:tcPr>
    </w:tblStylePr>
    <w:tblStylePr w:type="lastRow">
      <w:rPr>
        <w:b/>
        <w:bCs/>
      </w:rPr>
      <w:tblPr/>
      <w:tcPr>
        <w:tcBorders>
          <w:top w:val="double" w:sz="2" w:space="0" w:color="CBA09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231">
    <w:name w:val="Таблица с мрежа 2 – акцентиране 31"/>
    <w:basedOn w:val="a3"/>
    <w:uiPriority w:val="47"/>
    <w:rsid w:val="00332015"/>
    <w:pPr>
      <w:spacing w:after="0" w:line="240" w:lineRule="auto"/>
    </w:pPr>
    <w:tblPr>
      <w:tblStyleRowBandSize w:val="1"/>
      <w:tblStyleColBandSize w:val="1"/>
      <w:tblBorders>
        <w:top w:val="single" w:sz="2" w:space="0" w:color="D2B9B2" w:themeColor="accent3" w:themeTint="99"/>
        <w:bottom w:val="single" w:sz="2" w:space="0" w:color="D2B9B2" w:themeColor="accent3" w:themeTint="99"/>
        <w:insideH w:val="single" w:sz="2" w:space="0" w:color="D2B9B2" w:themeColor="accent3" w:themeTint="99"/>
        <w:insideV w:val="single" w:sz="2" w:space="0" w:color="D2B9B2" w:themeColor="accent3" w:themeTint="99"/>
      </w:tblBorders>
    </w:tblPr>
    <w:tblStylePr w:type="firstRow">
      <w:rPr>
        <w:b/>
        <w:bCs/>
      </w:rPr>
      <w:tblPr/>
      <w:tcPr>
        <w:tcBorders>
          <w:top w:val="nil"/>
          <w:bottom w:val="single" w:sz="12" w:space="0" w:color="D2B9B2" w:themeColor="accent3" w:themeTint="99"/>
          <w:insideH w:val="nil"/>
          <w:insideV w:val="nil"/>
        </w:tcBorders>
        <w:shd w:val="clear" w:color="auto" w:fill="FFFFFF" w:themeFill="background1"/>
      </w:tcPr>
    </w:tblStylePr>
    <w:tblStylePr w:type="lastRow">
      <w:rPr>
        <w:b/>
        <w:bCs/>
      </w:rPr>
      <w:tblPr/>
      <w:tcPr>
        <w:tcBorders>
          <w:top w:val="double" w:sz="2" w:space="0" w:color="D2B9B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241">
    <w:name w:val="Таблица с мрежа 2 – акцентиране 41"/>
    <w:basedOn w:val="a3"/>
    <w:uiPriority w:val="47"/>
    <w:rsid w:val="00332015"/>
    <w:pPr>
      <w:spacing w:after="0" w:line="240" w:lineRule="auto"/>
    </w:pPr>
    <w:tblPr>
      <w:tblStyleRowBandSize w:val="1"/>
      <w:tblStyleColBandSize w:val="1"/>
      <w:tblBorders>
        <w:top w:val="single" w:sz="2" w:space="0" w:color="DBC1A7" w:themeColor="accent4" w:themeTint="99"/>
        <w:bottom w:val="single" w:sz="2" w:space="0" w:color="DBC1A7" w:themeColor="accent4" w:themeTint="99"/>
        <w:insideH w:val="single" w:sz="2" w:space="0" w:color="DBC1A7" w:themeColor="accent4" w:themeTint="99"/>
        <w:insideV w:val="single" w:sz="2" w:space="0" w:color="DBC1A7" w:themeColor="accent4" w:themeTint="99"/>
      </w:tblBorders>
    </w:tblPr>
    <w:tblStylePr w:type="firstRow">
      <w:rPr>
        <w:b/>
        <w:bCs/>
      </w:rPr>
      <w:tblPr/>
      <w:tcPr>
        <w:tcBorders>
          <w:top w:val="nil"/>
          <w:bottom w:val="single" w:sz="12" w:space="0" w:color="DBC1A7" w:themeColor="accent4" w:themeTint="99"/>
          <w:insideH w:val="nil"/>
          <w:insideV w:val="nil"/>
        </w:tcBorders>
        <w:shd w:val="clear" w:color="auto" w:fill="FFFFFF" w:themeFill="background1"/>
      </w:tcPr>
    </w:tblStylePr>
    <w:tblStylePr w:type="lastRow">
      <w:rPr>
        <w:b/>
        <w:bCs/>
      </w:rPr>
      <w:tblPr/>
      <w:tcPr>
        <w:tcBorders>
          <w:top w:val="double" w:sz="2" w:space="0" w:color="DBC1A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251">
    <w:name w:val="Таблица с мрежа 2 – акцентиране 51"/>
    <w:basedOn w:val="a3"/>
    <w:uiPriority w:val="47"/>
    <w:rsid w:val="00332015"/>
    <w:pPr>
      <w:spacing w:after="0" w:line="240" w:lineRule="auto"/>
    </w:pPr>
    <w:tblPr>
      <w:tblStyleRowBandSize w:val="1"/>
      <w:tblStyleColBandSize w:val="1"/>
      <w:tblBorders>
        <w:top w:val="single" w:sz="2" w:space="0" w:color="C6BFAB" w:themeColor="accent5" w:themeTint="99"/>
        <w:bottom w:val="single" w:sz="2" w:space="0" w:color="C6BFAB" w:themeColor="accent5" w:themeTint="99"/>
        <w:insideH w:val="single" w:sz="2" w:space="0" w:color="C6BFAB" w:themeColor="accent5" w:themeTint="99"/>
        <w:insideV w:val="single" w:sz="2" w:space="0" w:color="C6BFAB" w:themeColor="accent5" w:themeTint="99"/>
      </w:tblBorders>
    </w:tblPr>
    <w:tblStylePr w:type="firstRow">
      <w:rPr>
        <w:b/>
        <w:bCs/>
      </w:rPr>
      <w:tblPr/>
      <w:tcPr>
        <w:tcBorders>
          <w:top w:val="nil"/>
          <w:bottom w:val="single" w:sz="12" w:space="0" w:color="C6BFAB" w:themeColor="accent5" w:themeTint="99"/>
          <w:insideH w:val="nil"/>
          <w:insideV w:val="nil"/>
        </w:tcBorders>
        <w:shd w:val="clear" w:color="auto" w:fill="FFFFFF" w:themeFill="background1"/>
      </w:tcPr>
    </w:tblStylePr>
    <w:tblStylePr w:type="lastRow">
      <w:rPr>
        <w:b/>
        <w:bCs/>
      </w:rPr>
      <w:tblPr/>
      <w:tcPr>
        <w:tcBorders>
          <w:top w:val="double" w:sz="2" w:space="0" w:color="C6BFA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261">
    <w:name w:val="Таблица с мрежа 2 – акцентиране 61"/>
    <w:basedOn w:val="a3"/>
    <w:uiPriority w:val="47"/>
    <w:rsid w:val="00332015"/>
    <w:pPr>
      <w:spacing w:after="0" w:line="240" w:lineRule="auto"/>
    </w:pPr>
    <w:tblPr>
      <w:tblStyleRowBandSize w:val="1"/>
      <w:tblStyleColBandSize w:val="1"/>
      <w:tblBorders>
        <w:top w:val="single" w:sz="2" w:space="0" w:color="E2AB76" w:themeColor="accent6" w:themeTint="99"/>
        <w:bottom w:val="single" w:sz="2" w:space="0" w:color="E2AB76" w:themeColor="accent6" w:themeTint="99"/>
        <w:insideH w:val="single" w:sz="2" w:space="0" w:color="E2AB76" w:themeColor="accent6" w:themeTint="99"/>
        <w:insideV w:val="single" w:sz="2" w:space="0" w:color="E2AB76" w:themeColor="accent6" w:themeTint="99"/>
      </w:tblBorders>
    </w:tblPr>
    <w:tblStylePr w:type="firstRow">
      <w:rPr>
        <w:b/>
        <w:bCs/>
      </w:rPr>
      <w:tblPr/>
      <w:tcPr>
        <w:tcBorders>
          <w:top w:val="nil"/>
          <w:bottom w:val="single" w:sz="12" w:space="0" w:color="E2AB76" w:themeColor="accent6" w:themeTint="99"/>
          <w:insideH w:val="nil"/>
          <w:insideV w:val="nil"/>
        </w:tcBorders>
        <w:shd w:val="clear" w:color="auto" w:fill="FFFFFF" w:themeFill="background1"/>
      </w:tcPr>
    </w:tblStylePr>
    <w:tblStylePr w:type="lastRow">
      <w:rPr>
        <w:b/>
        <w:bCs/>
      </w:rPr>
      <w:tblPr/>
      <w:tcPr>
        <w:tcBorders>
          <w:top w:val="double" w:sz="2" w:space="0" w:color="E2AB7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310">
    <w:name w:val="Таблица с мрежа 31"/>
    <w:basedOn w:val="a3"/>
    <w:uiPriority w:val="48"/>
    <w:rsid w:val="003320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 с мрежа 3 – акцентиране 11"/>
    <w:basedOn w:val="a3"/>
    <w:uiPriority w:val="48"/>
    <w:rsid w:val="00332015"/>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customStyle="1" w:styleId="321">
    <w:name w:val="Таблица с мрежа 3 – акцентиране 21"/>
    <w:basedOn w:val="a3"/>
    <w:uiPriority w:val="48"/>
    <w:rsid w:val="00332015"/>
    <w:pPr>
      <w:spacing w:after="0" w:line="240" w:lineRule="auto"/>
    </w:p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FDA" w:themeFill="accent2" w:themeFillTint="33"/>
      </w:tcPr>
    </w:tblStylePr>
    <w:tblStylePr w:type="band1Horz">
      <w:tblPr/>
      <w:tcPr>
        <w:shd w:val="clear" w:color="auto" w:fill="EDDFDA" w:themeFill="accent2" w:themeFillTint="33"/>
      </w:tcPr>
    </w:tblStylePr>
    <w:tblStylePr w:type="neCell">
      <w:tblPr/>
      <w:tcPr>
        <w:tcBorders>
          <w:bottom w:val="single" w:sz="4" w:space="0" w:color="CBA092" w:themeColor="accent2" w:themeTint="99"/>
        </w:tcBorders>
      </w:tcPr>
    </w:tblStylePr>
    <w:tblStylePr w:type="nwCell">
      <w:tblPr/>
      <w:tcPr>
        <w:tcBorders>
          <w:bottom w:val="single" w:sz="4" w:space="0" w:color="CBA092" w:themeColor="accent2" w:themeTint="99"/>
        </w:tcBorders>
      </w:tcPr>
    </w:tblStylePr>
    <w:tblStylePr w:type="seCell">
      <w:tblPr/>
      <w:tcPr>
        <w:tcBorders>
          <w:top w:val="single" w:sz="4" w:space="0" w:color="CBA092" w:themeColor="accent2" w:themeTint="99"/>
        </w:tcBorders>
      </w:tcPr>
    </w:tblStylePr>
    <w:tblStylePr w:type="swCell">
      <w:tblPr/>
      <w:tcPr>
        <w:tcBorders>
          <w:top w:val="single" w:sz="4" w:space="0" w:color="CBA092" w:themeColor="accent2" w:themeTint="99"/>
        </w:tcBorders>
      </w:tcPr>
    </w:tblStylePr>
  </w:style>
  <w:style w:type="table" w:customStyle="1" w:styleId="331">
    <w:name w:val="Таблица с мрежа 3 – акцентиране 31"/>
    <w:basedOn w:val="a3"/>
    <w:uiPriority w:val="48"/>
    <w:rsid w:val="00332015"/>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E5" w:themeFill="accent3" w:themeFillTint="33"/>
      </w:tcPr>
    </w:tblStylePr>
    <w:tblStylePr w:type="band1Horz">
      <w:tblPr/>
      <w:tcPr>
        <w:shd w:val="clear" w:color="auto" w:fill="F0E7E5" w:themeFill="accent3" w:themeFillTint="33"/>
      </w:tcPr>
    </w:tblStylePr>
    <w:tblStylePr w:type="neCell">
      <w:tblPr/>
      <w:tcPr>
        <w:tcBorders>
          <w:bottom w:val="single" w:sz="4" w:space="0" w:color="D2B9B2" w:themeColor="accent3" w:themeTint="99"/>
        </w:tcBorders>
      </w:tcPr>
    </w:tblStylePr>
    <w:tblStylePr w:type="nwCell">
      <w:tblPr/>
      <w:tcPr>
        <w:tcBorders>
          <w:bottom w:val="single" w:sz="4" w:space="0" w:color="D2B9B2" w:themeColor="accent3" w:themeTint="99"/>
        </w:tcBorders>
      </w:tcPr>
    </w:tblStylePr>
    <w:tblStylePr w:type="seCell">
      <w:tblPr/>
      <w:tcPr>
        <w:tcBorders>
          <w:top w:val="single" w:sz="4" w:space="0" w:color="D2B9B2" w:themeColor="accent3" w:themeTint="99"/>
        </w:tcBorders>
      </w:tcPr>
    </w:tblStylePr>
    <w:tblStylePr w:type="swCell">
      <w:tblPr/>
      <w:tcPr>
        <w:tcBorders>
          <w:top w:val="single" w:sz="4" w:space="0" w:color="D2B9B2" w:themeColor="accent3" w:themeTint="99"/>
        </w:tcBorders>
      </w:tcPr>
    </w:tblStylePr>
  </w:style>
  <w:style w:type="table" w:customStyle="1" w:styleId="341">
    <w:name w:val="Таблица с мрежа 3 – акцентиране 41"/>
    <w:basedOn w:val="a3"/>
    <w:uiPriority w:val="48"/>
    <w:rsid w:val="00332015"/>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bottom w:val="single" w:sz="4" w:space="0" w:color="DBC1A7" w:themeColor="accent4" w:themeTint="99"/>
        </w:tcBorders>
      </w:tcPr>
    </w:tblStylePr>
    <w:tblStylePr w:type="nwCell">
      <w:tblPr/>
      <w:tcPr>
        <w:tcBorders>
          <w:bottom w:val="single" w:sz="4" w:space="0" w:color="DBC1A7" w:themeColor="accent4" w:themeTint="99"/>
        </w:tcBorders>
      </w:tcPr>
    </w:tblStylePr>
    <w:tblStylePr w:type="seCell">
      <w:tblPr/>
      <w:tcPr>
        <w:tcBorders>
          <w:top w:val="single" w:sz="4" w:space="0" w:color="DBC1A7" w:themeColor="accent4" w:themeTint="99"/>
        </w:tcBorders>
      </w:tcPr>
    </w:tblStylePr>
    <w:tblStylePr w:type="swCell">
      <w:tblPr/>
      <w:tcPr>
        <w:tcBorders>
          <w:top w:val="single" w:sz="4" w:space="0" w:color="DBC1A7" w:themeColor="accent4" w:themeTint="99"/>
        </w:tcBorders>
      </w:tcPr>
    </w:tblStylePr>
  </w:style>
  <w:style w:type="table" w:customStyle="1" w:styleId="351">
    <w:name w:val="Таблица с мрежа 3 – акцентиране 51"/>
    <w:basedOn w:val="a3"/>
    <w:uiPriority w:val="48"/>
    <w:rsid w:val="00332015"/>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9E3" w:themeFill="accent5" w:themeFillTint="33"/>
      </w:tcPr>
    </w:tblStylePr>
    <w:tblStylePr w:type="band1Horz">
      <w:tblPr/>
      <w:tcPr>
        <w:shd w:val="clear" w:color="auto" w:fill="ECE9E3" w:themeFill="accent5" w:themeFillTint="33"/>
      </w:tcPr>
    </w:tblStylePr>
    <w:tblStylePr w:type="neCell">
      <w:tblPr/>
      <w:tcPr>
        <w:tcBorders>
          <w:bottom w:val="single" w:sz="4" w:space="0" w:color="C6BFAB" w:themeColor="accent5" w:themeTint="99"/>
        </w:tcBorders>
      </w:tcPr>
    </w:tblStylePr>
    <w:tblStylePr w:type="nwCell">
      <w:tblPr/>
      <w:tcPr>
        <w:tcBorders>
          <w:bottom w:val="single" w:sz="4" w:space="0" w:color="C6BFAB" w:themeColor="accent5" w:themeTint="99"/>
        </w:tcBorders>
      </w:tcPr>
    </w:tblStylePr>
    <w:tblStylePr w:type="seCell">
      <w:tblPr/>
      <w:tcPr>
        <w:tcBorders>
          <w:top w:val="single" w:sz="4" w:space="0" w:color="C6BFAB" w:themeColor="accent5" w:themeTint="99"/>
        </w:tcBorders>
      </w:tcPr>
    </w:tblStylePr>
    <w:tblStylePr w:type="swCell">
      <w:tblPr/>
      <w:tcPr>
        <w:tcBorders>
          <w:top w:val="single" w:sz="4" w:space="0" w:color="C6BFAB" w:themeColor="accent5" w:themeTint="99"/>
        </w:tcBorders>
      </w:tcPr>
    </w:tblStylePr>
  </w:style>
  <w:style w:type="table" w:customStyle="1" w:styleId="361">
    <w:name w:val="Таблица с мрежа 3 – акцентиране 61"/>
    <w:basedOn w:val="a3"/>
    <w:uiPriority w:val="48"/>
    <w:rsid w:val="00332015"/>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bottom w:val="single" w:sz="4" w:space="0" w:color="E2AB76" w:themeColor="accent6" w:themeTint="99"/>
        </w:tcBorders>
      </w:tcPr>
    </w:tblStylePr>
    <w:tblStylePr w:type="nwCell">
      <w:tblPr/>
      <w:tcPr>
        <w:tcBorders>
          <w:bottom w:val="single" w:sz="4" w:space="0" w:color="E2AB76" w:themeColor="accent6" w:themeTint="99"/>
        </w:tcBorders>
      </w:tcPr>
    </w:tblStylePr>
    <w:tblStylePr w:type="seCell">
      <w:tblPr/>
      <w:tcPr>
        <w:tcBorders>
          <w:top w:val="single" w:sz="4" w:space="0" w:color="E2AB76" w:themeColor="accent6" w:themeTint="99"/>
        </w:tcBorders>
      </w:tcPr>
    </w:tblStylePr>
    <w:tblStylePr w:type="swCell">
      <w:tblPr/>
      <w:tcPr>
        <w:tcBorders>
          <w:top w:val="single" w:sz="4" w:space="0" w:color="E2AB76" w:themeColor="accent6" w:themeTint="99"/>
        </w:tcBorders>
      </w:tcPr>
    </w:tblStylePr>
  </w:style>
  <w:style w:type="table" w:customStyle="1" w:styleId="410">
    <w:name w:val="Таблица с мрежа 41"/>
    <w:basedOn w:val="a3"/>
    <w:uiPriority w:val="49"/>
    <w:rsid w:val="003320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Таблица с мрежа 4 – акцентиране 11"/>
    <w:basedOn w:val="a3"/>
    <w:uiPriority w:val="49"/>
    <w:rsid w:val="00332015"/>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insideV w:val="nil"/>
        </w:tcBorders>
        <w:shd w:val="clear" w:color="auto" w:fill="F0A22E" w:themeFill="accent1"/>
      </w:tcPr>
    </w:tblStylePr>
    <w:tblStylePr w:type="lastRow">
      <w:rPr>
        <w:b/>
        <w:bCs/>
      </w:rPr>
      <w:tblPr/>
      <w:tcPr>
        <w:tcBorders>
          <w:top w:val="double" w:sz="4" w:space="0" w:color="F0A22E" w:themeColor="accent1"/>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421">
    <w:name w:val="Таблица с мрежа 4 – акцентиране 21"/>
    <w:basedOn w:val="a3"/>
    <w:uiPriority w:val="49"/>
    <w:rsid w:val="00332015"/>
    <w:pPr>
      <w:spacing w:after="0" w:line="240" w:lineRule="auto"/>
    </w:p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color w:val="FFFFFF" w:themeColor="background1"/>
      </w:rPr>
      <w:tblPr/>
      <w:tcPr>
        <w:tcBorders>
          <w:top w:val="single" w:sz="4" w:space="0" w:color="A5644E" w:themeColor="accent2"/>
          <w:left w:val="single" w:sz="4" w:space="0" w:color="A5644E" w:themeColor="accent2"/>
          <w:bottom w:val="single" w:sz="4" w:space="0" w:color="A5644E" w:themeColor="accent2"/>
          <w:right w:val="single" w:sz="4" w:space="0" w:color="A5644E" w:themeColor="accent2"/>
          <w:insideH w:val="nil"/>
          <w:insideV w:val="nil"/>
        </w:tcBorders>
        <w:shd w:val="clear" w:color="auto" w:fill="A5644E" w:themeFill="accent2"/>
      </w:tcPr>
    </w:tblStylePr>
    <w:tblStylePr w:type="lastRow">
      <w:rPr>
        <w:b/>
        <w:bCs/>
      </w:rPr>
      <w:tblPr/>
      <w:tcPr>
        <w:tcBorders>
          <w:top w:val="double" w:sz="4" w:space="0" w:color="A5644E" w:themeColor="accent2"/>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431">
    <w:name w:val="Таблица с мрежа 4 – акцентиране 31"/>
    <w:basedOn w:val="a3"/>
    <w:uiPriority w:val="49"/>
    <w:rsid w:val="00332015"/>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color w:val="FFFFFF" w:themeColor="background1"/>
      </w:rPr>
      <w:tblPr/>
      <w:tcPr>
        <w:tcBorders>
          <w:top w:val="single" w:sz="4" w:space="0" w:color="B58B80" w:themeColor="accent3"/>
          <w:left w:val="single" w:sz="4" w:space="0" w:color="B58B80" w:themeColor="accent3"/>
          <w:bottom w:val="single" w:sz="4" w:space="0" w:color="B58B80" w:themeColor="accent3"/>
          <w:right w:val="single" w:sz="4" w:space="0" w:color="B58B80" w:themeColor="accent3"/>
          <w:insideH w:val="nil"/>
          <w:insideV w:val="nil"/>
        </w:tcBorders>
        <w:shd w:val="clear" w:color="auto" w:fill="B58B80" w:themeFill="accent3"/>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441">
    <w:name w:val="Таблица с мрежа 4 – акцентиране 41"/>
    <w:basedOn w:val="a3"/>
    <w:uiPriority w:val="49"/>
    <w:rsid w:val="00332015"/>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color w:val="FFFFFF" w:themeColor="background1"/>
      </w:rPr>
      <w:tblPr/>
      <w:tcPr>
        <w:tcBorders>
          <w:top w:val="single" w:sz="4" w:space="0" w:color="C3986D" w:themeColor="accent4"/>
          <w:left w:val="single" w:sz="4" w:space="0" w:color="C3986D" w:themeColor="accent4"/>
          <w:bottom w:val="single" w:sz="4" w:space="0" w:color="C3986D" w:themeColor="accent4"/>
          <w:right w:val="single" w:sz="4" w:space="0" w:color="C3986D" w:themeColor="accent4"/>
          <w:insideH w:val="nil"/>
          <w:insideV w:val="nil"/>
        </w:tcBorders>
        <w:shd w:val="clear" w:color="auto" w:fill="C3986D" w:themeFill="accent4"/>
      </w:tcPr>
    </w:tblStylePr>
    <w:tblStylePr w:type="lastRow">
      <w:rPr>
        <w:b/>
        <w:bCs/>
      </w:rPr>
      <w:tblPr/>
      <w:tcPr>
        <w:tcBorders>
          <w:top w:val="double" w:sz="4" w:space="0" w:color="C3986D" w:themeColor="accent4"/>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451">
    <w:name w:val="Таблица с мрежа 4 – акцентиране 51"/>
    <w:basedOn w:val="a3"/>
    <w:uiPriority w:val="49"/>
    <w:rsid w:val="00332015"/>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color w:val="FFFFFF" w:themeColor="background1"/>
      </w:rPr>
      <w:tblPr/>
      <w:tcPr>
        <w:tcBorders>
          <w:top w:val="single" w:sz="4" w:space="0" w:color="A19574" w:themeColor="accent5"/>
          <w:left w:val="single" w:sz="4" w:space="0" w:color="A19574" w:themeColor="accent5"/>
          <w:bottom w:val="single" w:sz="4" w:space="0" w:color="A19574" w:themeColor="accent5"/>
          <w:right w:val="single" w:sz="4" w:space="0" w:color="A19574" w:themeColor="accent5"/>
          <w:insideH w:val="nil"/>
          <w:insideV w:val="nil"/>
        </w:tcBorders>
        <w:shd w:val="clear" w:color="auto" w:fill="A19574" w:themeFill="accent5"/>
      </w:tcPr>
    </w:tblStylePr>
    <w:tblStylePr w:type="lastRow">
      <w:rPr>
        <w:b/>
        <w:bCs/>
      </w:rPr>
      <w:tblPr/>
      <w:tcPr>
        <w:tcBorders>
          <w:top w:val="double" w:sz="4" w:space="0" w:color="A19574" w:themeColor="accent5"/>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461">
    <w:name w:val="Таблица с мрежа 4 – акцентиране 61"/>
    <w:basedOn w:val="a3"/>
    <w:uiPriority w:val="49"/>
    <w:rsid w:val="00332015"/>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color w:val="FFFFFF" w:themeColor="background1"/>
      </w:rPr>
      <w:tblPr/>
      <w:tcPr>
        <w:tcBorders>
          <w:top w:val="single" w:sz="4" w:space="0" w:color="C17529" w:themeColor="accent6"/>
          <w:left w:val="single" w:sz="4" w:space="0" w:color="C17529" w:themeColor="accent6"/>
          <w:bottom w:val="single" w:sz="4" w:space="0" w:color="C17529" w:themeColor="accent6"/>
          <w:right w:val="single" w:sz="4" w:space="0" w:color="C17529" w:themeColor="accent6"/>
          <w:insideH w:val="nil"/>
          <w:insideV w:val="nil"/>
        </w:tcBorders>
        <w:shd w:val="clear" w:color="auto" w:fill="C17529" w:themeFill="accent6"/>
      </w:tcPr>
    </w:tblStylePr>
    <w:tblStylePr w:type="lastRow">
      <w:rPr>
        <w:b/>
        <w:bCs/>
      </w:rPr>
      <w:tblPr/>
      <w:tcPr>
        <w:tcBorders>
          <w:top w:val="double" w:sz="4" w:space="0" w:color="C17529" w:themeColor="accent6"/>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510">
    <w:name w:val="Таблица с мрежа 5 тъмна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Таблица с мрежа 5 тъмна – акцентиране 1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2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2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2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22E" w:themeFill="accent1"/>
      </w:tcPr>
    </w:tblStylePr>
    <w:tblStylePr w:type="band1Vert">
      <w:tblPr/>
      <w:tcPr>
        <w:shd w:val="clear" w:color="auto" w:fill="F9D9AB" w:themeFill="accent1" w:themeFillTint="66"/>
      </w:tcPr>
    </w:tblStylePr>
    <w:tblStylePr w:type="band1Horz">
      <w:tblPr/>
      <w:tcPr>
        <w:shd w:val="clear" w:color="auto" w:fill="F9D9AB" w:themeFill="accent1" w:themeFillTint="66"/>
      </w:tcPr>
    </w:tblStylePr>
  </w:style>
  <w:style w:type="table" w:customStyle="1" w:styleId="521">
    <w:name w:val="Таблица с мрежа 5 тъмна – акцентиране 2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F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64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64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64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644E" w:themeFill="accent2"/>
      </w:tcPr>
    </w:tblStylePr>
    <w:tblStylePr w:type="band1Vert">
      <w:tblPr/>
      <w:tcPr>
        <w:shd w:val="clear" w:color="auto" w:fill="DCBFB6" w:themeFill="accent2" w:themeFillTint="66"/>
      </w:tcPr>
    </w:tblStylePr>
    <w:tblStylePr w:type="band1Horz">
      <w:tblPr/>
      <w:tcPr>
        <w:shd w:val="clear" w:color="auto" w:fill="DCBFB6" w:themeFill="accent2" w:themeFillTint="66"/>
      </w:tcPr>
    </w:tblStylePr>
  </w:style>
  <w:style w:type="table" w:customStyle="1" w:styleId="531">
    <w:name w:val="Таблица с мрежа 5 тъмна – акцентиране 3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8B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8B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8B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8B80" w:themeFill="accent3"/>
      </w:tcPr>
    </w:tblStylePr>
    <w:tblStylePr w:type="band1Vert">
      <w:tblPr/>
      <w:tcPr>
        <w:shd w:val="clear" w:color="auto" w:fill="E1D0CC" w:themeFill="accent3" w:themeFillTint="66"/>
      </w:tcPr>
    </w:tblStylePr>
    <w:tblStylePr w:type="band1Horz">
      <w:tblPr/>
      <w:tcPr>
        <w:shd w:val="clear" w:color="auto" w:fill="E1D0CC" w:themeFill="accent3" w:themeFillTint="66"/>
      </w:tcPr>
    </w:tblStylePr>
  </w:style>
  <w:style w:type="table" w:customStyle="1" w:styleId="541">
    <w:name w:val="Таблица с мрежа 5 тъмна – акцентиране 4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A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986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986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986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986D" w:themeFill="accent4"/>
      </w:tcPr>
    </w:tblStylePr>
    <w:tblStylePr w:type="band1Vert">
      <w:tblPr/>
      <w:tcPr>
        <w:shd w:val="clear" w:color="auto" w:fill="E7D5C4" w:themeFill="accent4" w:themeFillTint="66"/>
      </w:tcPr>
    </w:tblStylePr>
    <w:tblStylePr w:type="band1Horz">
      <w:tblPr/>
      <w:tcPr>
        <w:shd w:val="clear" w:color="auto" w:fill="E7D5C4" w:themeFill="accent4" w:themeFillTint="66"/>
      </w:tcPr>
    </w:tblStylePr>
  </w:style>
  <w:style w:type="table" w:customStyle="1" w:styleId="551">
    <w:name w:val="Таблица с мрежа 5 тъмна – акцентиране 5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9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957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957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957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9574" w:themeFill="accent5"/>
      </w:tcPr>
    </w:tblStylePr>
    <w:tblStylePr w:type="band1Vert">
      <w:tblPr/>
      <w:tcPr>
        <w:shd w:val="clear" w:color="auto" w:fill="D9D4C7" w:themeFill="accent5" w:themeFillTint="66"/>
      </w:tcPr>
    </w:tblStylePr>
    <w:tblStylePr w:type="band1Horz">
      <w:tblPr/>
      <w:tcPr>
        <w:shd w:val="clear" w:color="auto" w:fill="D9D4C7" w:themeFill="accent5" w:themeFillTint="66"/>
      </w:tcPr>
    </w:tblStylePr>
  </w:style>
  <w:style w:type="table" w:customStyle="1" w:styleId="561">
    <w:name w:val="Таблица с мрежа 5 тъмна – акцентиране 61"/>
    <w:basedOn w:val="a3"/>
    <w:uiPriority w:val="50"/>
    <w:rsid w:val="003320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3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752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752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752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7529" w:themeFill="accent6"/>
      </w:tcPr>
    </w:tblStylePr>
    <w:tblStylePr w:type="band1Vert">
      <w:tblPr/>
      <w:tcPr>
        <w:shd w:val="clear" w:color="auto" w:fill="EBC7A3" w:themeFill="accent6" w:themeFillTint="66"/>
      </w:tcPr>
    </w:tblStylePr>
    <w:tblStylePr w:type="band1Horz">
      <w:tblPr/>
      <w:tcPr>
        <w:shd w:val="clear" w:color="auto" w:fill="EBC7A3" w:themeFill="accent6" w:themeFillTint="66"/>
      </w:tcPr>
    </w:tblStylePr>
  </w:style>
  <w:style w:type="table" w:customStyle="1" w:styleId="610">
    <w:name w:val="Таблица с мрежа 6 цветна1"/>
    <w:basedOn w:val="a3"/>
    <w:uiPriority w:val="51"/>
    <w:rsid w:val="003320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Таблица с мрежа 6 цветна – акцентиране 11"/>
    <w:basedOn w:val="a3"/>
    <w:uiPriority w:val="51"/>
    <w:rsid w:val="00332015"/>
    <w:pPr>
      <w:spacing w:after="0" w:line="240" w:lineRule="auto"/>
    </w:pPr>
    <w:rPr>
      <w:color w:val="C77C0E" w:themeColor="accent1" w:themeShade="BF"/>
    </w:r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621">
    <w:name w:val="Таблица с мрежа 6 цветна – акцентиране 21"/>
    <w:basedOn w:val="a3"/>
    <w:uiPriority w:val="51"/>
    <w:rsid w:val="00332015"/>
    <w:pPr>
      <w:spacing w:after="0" w:line="240" w:lineRule="auto"/>
    </w:pPr>
    <w:rPr>
      <w:color w:val="7B4A3A" w:themeColor="accent2" w:themeShade="BF"/>
    </w:r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rPr>
      <w:tblPr/>
      <w:tcPr>
        <w:tcBorders>
          <w:bottom w:val="single" w:sz="12" w:space="0" w:color="CBA092" w:themeColor="accent2" w:themeTint="99"/>
        </w:tcBorders>
      </w:tcPr>
    </w:tblStylePr>
    <w:tblStylePr w:type="lastRow">
      <w:rPr>
        <w:b/>
        <w:bCs/>
      </w:rPr>
      <w:tblPr/>
      <w:tcPr>
        <w:tcBorders>
          <w:top w:val="double" w:sz="4" w:space="0" w:color="CBA092" w:themeColor="accent2" w:themeTint="99"/>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631">
    <w:name w:val="Таблица с мрежа 6 цветна – акцентиране 31"/>
    <w:basedOn w:val="a3"/>
    <w:uiPriority w:val="51"/>
    <w:rsid w:val="00332015"/>
    <w:pPr>
      <w:spacing w:after="0" w:line="240" w:lineRule="auto"/>
    </w:pPr>
    <w:rPr>
      <w:color w:val="926155" w:themeColor="accent3" w:themeShade="BF"/>
    </w:r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4" w:space="0" w:color="D2B9B2" w:themeColor="accent3" w:themeTint="99"/>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641">
    <w:name w:val="Таблица с мрежа 6 цветна – акцентиране 41"/>
    <w:basedOn w:val="a3"/>
    <w:uiPriority w:val="51"/>
    <w:rsid w:val="00332015"/>
    <w:pPr>
      <w:spacing w:after="0" w:line="240" w:lineRule="auto"/>
    </w:pPr>
    <w:rPr>
      <w:color w:val="A17142" w:themeColor="accent4" w:themeShade="BF"/>
    </w:r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bottom w:val="single" w:sz="12" w:space="0" w:color="DBC1A7" w:themeColor="accent4" w:themeTint="99"/>
        </w:tcBorders>
      </w:tcPr>
    </w:tblStylePr>
    <w:tblStylePr w:type="lastRow">
      <w:rPr>
        <w:b/>
        <w:bCs/>
      </w:rPr>
      <w:tblPr/>
      <w:tcPr>
        <w:tcBorders>
          <w:top w:val="doub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651">
    <w:name w:val="Таблица с мрежа 6 цветна – акцентиране 51"/>
    <w:basedOn w:val="a3"/>
    <w:uiPriority w:val="51"/>
    <w:rsid w:val="00332015"/>
    <w:pPr>
      <w:spacing w:after="0" w:line="240" w:lineRule="auto"/>
    </w:pPr>
    <w:rPr>
      <w:color w:val="7B7053" w:themeColor="accent5" w:themeShade="BF"/>
    </w:r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rPr>
      <w:tblPr/>
      <w:tcPr>
        <w:tcBorders>
          <w:bottom w:val="single" w:sz="12" w:space="0" w:color="C6BFAB" w:themeColor="accent5" w:themeTint="99"/>
        </w:tcBorders>
      </w:tcPr>
    </w:tblStylePr>
    <w:tblStylePr w:type="lastRow">
      <w:rPr>
        <w:b/>
        <w:bCs/>
      </w:rPr>
      <w:tblPr/>
      <w:tcPr>
        <w:tcBorders>
          <w:top w:val="doub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661">
    <w:name w:val="Таблица с мрежа 6 цветна – акцентиране 61"/>
    <w:basedOn w:val="a3"/>
    <w:uiPriority w:val="51"/>
    <w:rsid w:val="00332015"/>
    <w:pPr>
      <w:spacing w:after="0" w:line="240" w:lineRule="auto"/>
    </w:pPr>
    <w:rPr>
      <w:color w:val="90571E" w:themeColor="accent6" w:themeShade="BF"/>
    </w:r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bottom w:val="single" w:sz="12" w:space="0" w:color="E2AB76" w:themeColor="accent6" w:themeTint="99"/>
        </w:tcBorders>
      </w:tcPr>
    </w:tblStylePr>
    <w:tblStylePr w:type="lastRow">
      <w:rPr>
        <w:b/>
        <w:bCs/>
      </w:rPr>
      <w:tblPr/>
      <w:tcPr>
        <w:tcBorders>
          <w:top w:val="double" w:sz="4" w:space="0" w:color="E2AB76" w:themeColor="accent6" w:themeTint="99"/>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710">
    <w:name w:val="Таблица с мрежа 7 цветна1"/>
    <w:basedOn w:val="a3"/>
    <w:uiPriority w:val="52"/>
    <w:rsid w:val="003320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 с мрежа 7 цветна – акцентиране 11"/>
    <w:basedOn w:val="a3"/>
    <w:uiPriority w:val="52"/>
    <w:rsid w:val="00332015"/>
    <w:pPr>
      <w:spacing w:after="0" w:line="240" w:lineRule="auto"/>
    </w:pPr>
    <w:rPr>
      <w:color w:val="C77C0E" w:themeColor="accent1" w:themeShade="BF"/>
    </w:r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customStyle="1" w:styleId="721">
    <w:name w:val="Таблица с мрежа 7 цветна – акцентиране 21"/>
    <w:basedOn w:val="a3"/>
    <w:uiPriority w:val="52"/>
    <w:rsid w:val="00332015"/>
    <w:pPr>
      <w:spacing w:after="0" w:line="240" w:lineRule="auto"/>
    </w:pPr>
    <w:rPr>
      <w:color w:val="7B4A3A" w:themeColor="accent2" w:themeShade="BF"/>
    </w:r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FDA" w:themeFill="accent2" w:themeFillTint="33"/>
      </w:tcPr>
    </w:tblStylePr>
    <w:tblStylePr w:type="band1Horz">
      <w:tblPr/>
      <w:tcPr>
        <w:shd w:val="clear" w:color="auto" w:fill="EDDFDA" w:themeFill="accent2" w:themeFillTint="33"/>
      </w:tcPr>
    </w:tblStylePr>
    <w:tblStylePr w:type="neCell">
      <w:tblPr/>
      <w:tcPr>
        <w:tcBorders>
          <w:bottom w:val="single" w:sz="4" w:space="0" w:color="CBA092" w:themeColor="accent2" w:themeTint="99"/>
        </w:tcBorders>
      </w:tcPr>
    </w:tblStylePr>
    <w:tblStylePr w:type="nwCell">
      <w:tblPr/>
      <w:tcPr>
        <w:tcBorders>
          <w:bottom w:val="single" w:sz="4" w:space="0" w:color="CBA092" w:themeColor="accent2" w:themeTint="99"/>
        </w:tcBorders>
      </w:tcPr>
    </w:tblStylePr>
    <w:tblStylePr w:type="seCell">
      <w:tblPr/>
      <w:tcPr>
        <w:tcBorders>
          <w:top w:val="single" w:sz="4" w:space="0" w:color="CBA092" w:themeColor="accent2" w:themeTint="99"/>
        </w:tcBorders>
      </w:tcPr>
    </w:tblStylePr>
    <w:tblStylePr w:type="swCell">
      <w:tblPr/>
      <w:tcPr>
        <w:tcBorders>
          <w:top w:val="single" w:sz="4" w:space="0" w:color="CBA092" w:themeColor="accent2" w:themeTint="99"/>
        </w:tcBorders>
      </w:tcPr>
    </w:tblStylePr>
  </w:style>
  <w:style w:type="table" w:customStyle="1" w:styleId="731">
    <w:name w:val="Таблица с мрежа 7 цветна – акцентиране 31"/>
    <w:basedOn w:val="a3"/>
    <w:uiPriority w:val="52"/>
    <w:rsid w:val="00332015"/>
    <w:pPr>
      <w:spacing w:after="0" w:line="240" w:lineRule="auto"/>
    </w:pPr>
    <w:rPr>
      <w:color w:val="926155" w:themeColor="accent3" w:themeShade="BF"/>
    </w:r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E5" w:themeFill="accent3" w:themeFillTint="33"/>
      </w:tcPr>
    </w:tblStylePr>
    <w:tblStylePr w:type="band1Horz">
      <w:tblPr/>
      <w:tcPr>
        <w:shd w:val="clear" w:color="auto" w:fill="F0E7E5" w:themeFill="accent3" w:themeFillTint="33"/>
      </w:tcPr>
    </w:tblStylePr>
    <w:tblStylePr w:type="neCell">
      <w:tblPr/>
      <w:tcPr>
        <w:tcBorders>
          <w:bottom w:val="single" w:sz="4" w:space="0" w:color="D2B9B2" w:themeColor="accent3" w:themeTint="99"/>
        </w:tcBorders>
      </w:tcPr>
    </w:tblStylePr>
    <w:tblStylePr w:type="nwCell">
      <w:tblPr/>
      <w:tcPr>
        <w:tcBorders>
          <w:bottom w:val="single" w:sz="4" w:space="0" w:color="D2B9B2" w:themeColor="accent3" w:themeTint="99"/>
        </w:tcBorders>
      </w:tcPr>
    </w:tblStylePr>
    <w:tblStylePr w:type="seCell">
      <w:tblPr/>
      <w:tcPr>
        <w:tcBorders>
          <w:top w:val="single" w:sz="4" w:space="0" w:color="D2B9B2" w:themeColor="accent3" w:themeTint="99"/>
        </w:tcBorders>
      </w:tcPr>
    </w:tblStylePr>
    <w:tblStylePr w:type="swCell">
      <w:tblPr/>
      <w:tcPr>
        <w:tcBorders>
          <w:top w:val="single" w:sz="4" w:space="0" w:color="D2B9B2" w:themeColor="accent3" w:themeTint="99"/>
        </w:tcBorders>
      </w:tcPr>
    </w:tblStylePr>
  </w:style>
  <w:style w:type="table" w:customStyle="1" w:styleId="741">
    <w:name w:val="Таблица с мрежа 7 цветна – акцентиране 41"/>
    <w:basedOn w:val="a3"/>
    <w:uiPriority w:val="52"/>
    <w:rsid w:val="00332015"/>
    <w:pPr>
      <w:spacing w:after="0" w:line="240" w:lineRule="auto"/>
    </w:pPr>
    <w:rPr>
      <w:color w:val="A17142" w:themeColor="accent4" w:themeShade="BF"/>
    </w:r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bottom w:val="single" w:sz="4" w:space="0" w:color="DBC1A7" w:themeColor="accent4" w:themeTint="99"/>
        </w:tcBorders>
      </w:tcPr>
    </w:tblStylePr>
    <w:tblStylePr w:type="nwCell">
      <w:tblPr/>
      <w:tcPr>
        <w:tcBorders>
          <w:bottom w:val="single" w:sz="4" w:space="0" w:color="DBC1A7" w:themeColor="accent4" w:themeTint="99"/>
        </w:tcBorders>
      </w:tcPr>
    </w:tblStylePr>
    <w:tblStylePr w:type="seCell">
      <w:tblPr/>
      <w:tcPr>
        <w:tcBorders>
          <w:top w:val="single" w:sz="4" w:space="0" w:color="DBC1A7" w:themeColor="accent4" w:themeTint="99"/>
        </w:tcBorders>
      </w:tcPr>
    </w:tblStylePr>
    <w:tblStylePr w:type="swCell">
      <w:tblPr/>
      <w:tcPr>
        <w:tcBorders>
          <w:top w:val="single" w:sz="4" w:space="0" w:color="DBC1A7" w:themeColor="accent4" w:themeTint="99"/>
        </w:tcBorders>
      </w:tcPr>
    </w:tblStylePr>
  </w:style>
  <w:style w:type="table" w:customStyle="1" w:styleId="751">
    <w:name w:val="Таблица с мрежа 7 цветна – акцентиране 51"/>
    <w:basedOn w:val="a3"/>
    <w:uiPriority w:val="52"/>
    <w:rsid w:val="00332015"/>
    <w:pPr>
      <w:spacing w:after="0" w:line="240" w:lineRule="auto"/>
    </w:pPr>
    <w:rPr>
      <w:color w:val="7B7053" w:themeColor="accent5" w:themeShade="BF"/>
    </w:r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insideV w:val="single" w:sz="4" w:space="0" w:color="C6BFA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9E3" w:themeFill="accent5" w:themeFillTint="33"/>
      </w:tcPr>
    </w:tblStylePr>
    <w:tblStylePr w:type="band1Horz">
      <w:tblPr/>
      <w:tcPr>
        <w:shd w:val="clear" w:color="auto" w:fill="ECE9E3" w:themeFill="accent5" w:themeFillTint="33"/>
      </w:tcPr>
    </w:tblStylePr>
    <w:tblStylePr w:type="neCell">
      <w:tblPr/>
      <w:tcPr>
        <w:tcBorders>
          <w:bottom w:val="single" w:sz="4" w:space="0" w:color="C6BFAB" w:themeColor="accent5" w:themeTint="99"/>
        </w:tcBorders>
      </w:tcPr>
    </w:tblStylePr>
    <w:tblStylePr w:type="nwCell">
      <w:tblPr/>
      <w:tcPr>
        <w:tcBorders>
          <w:bottom w:val="single" w:sz="4" w:space="0" w:color="C6BFAB" w:themeColor="accent5" w:themeTint="99"/>
        </w:tcBorders>
      </w:tcPr>
    </w:tblStylePr>
    <w:tblStylePr w:type="seCell">
      <w:tblPr/>
      <w:tcPr>
        <w:tcBorders>
          <w:top w:val="single" w:sz="4" w:space="0" w:color="C6BFAB" w:themeColor="accent5" w:themeTint="99"/>
        </w:tcBorders>
      </w:tcPr>
    </w:tblStylePr>
    <w:tblStylePr w:type="swCell">
      <w:tblPr/>
      <w:tcPr>
        <w:tcBorders>
          <w:top w:val="single" w:sz="4" w:space="0" w:color="C6BFAB" w:themeColor="accent5" w:themeTint="99"/>
        </w:tcBorders>
      </w:tcPr>
    </w:tblStylePr>
  </w:style>
  <w:style w:type="table" w:customStyle="1" w:styleId="761">
    <w:name w:val="Таблица с мрежа 7 цветна – акцентиране 61"/>
    <w:basedOn w:val="a3"/>
    <w:uiPriority w:val="52"/>
    <w:rsid w:val="00332015"/>
    <w:pPr>
      <w:spacing w:after="0" w:line="240" w:lineRule="auto"/>
    </w:pPr>
    <w:rPr>
      <w:color w:val="90571E" w:themeColor="accent6" w:themeShade="BF"/>
    </w:r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bottom w:val="single" w:sz="4" w:space="0" w:color="E2AB76" w:themeColor="accent6" w:themeTint="99"/>
        </w:tcBorders>
      </w:tcPr>
    </w:tblStylePr>
    <w:tblStylePr w:type="nwCell">
      <w:tblPr/>
      <w:tcPr>
        <w:tcBorders>
          <w:bottom w:val="single" w:sz="4" w:space="0" w:color="E2AB76" w:themeColor="accent6" w:themeTint="99"/>
        </w:tcBorders>
      </w:tcPr>
    </w:tblStylePr>
    <w:tblStylePr w:type="seCell">
      <w:tblPr/>
      <w:tcPr>
        <w:tcBorders>
          <w:top w:val="single" w:sz="4" w:space="0" w:color="E2AB76" w:themeColor="accent6" w:themeTint="99"/>
        </w:tcBorders>
      </w:tcPr>
    </w:tblStylePr>
    <w:tblStylePr w:type="swCell">
      <w:tblPr/>
      <w:tcPr>
        <w:tcBorders>
          <w:top w:val="single" w:sz="4" w:space="0" w:color="E2AB76" w:themeColor="accent6" w:themeTint="99"/>
        </w:tcBorders>
      </w:tcPr>
    </w:tblStylePr>
  </w:style>
  <w:style w:type="table" w:customStyle="1" w:styleId="112">
    <w:name w:val="Таблица със списък 1 светла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Таблица със списък 1 светла – акцентиране 1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F6C681" w:themeColor="accent1" w:themeTint="99"/>
        </w:tcBorders>
      </w:tcPr>
    </w:tblStylePr>
    <w:tblStylePr w:type="lastRow">
      <w:rPr>
        <w:b/>
        <w:bCs/>
      </w:rPr>
      <w:tblPr/>
      <w:tcPr>
        <w:tcBorders>
          <w:top w:val="sing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1210">
    <w:name w:val="Таблица със списък 1 светла – акцентиране 2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CBA092" w:themeColor="accent2" w:themeTint="99"/>
        </w:tcBorders>
      </w:tcPr>
    </w:tblStylePr>
    <w:tblStylePr w:type="lastRow">
      <w:rPr>
        <w:b/>
        <w:bCs/>
      </w:rPr>
      <w:tblPr/>
      <w:tcPr>
        <w:tcBorders>
          <w:top w:val="single" w:sz="4" w:space="0" w:color="CBA092" w:themeColor="accent2" w:themeTint="99"/>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1310">
    <w:name w:val="Таблица със списък 1 светла – акцентиране 3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D2B9B2" w:themeColor="accent3" w:themeTint="99"/>
        </w:tcBorders>
      </w:tcPr>
    </w:tblStylePr>
    <w:tblStylePr w:type="lastRow">
      <w:rPr>
        <w:b/>
        <w:bCs/>
      </w:rPr>
      <w:tblPr/>
      <w:tcPr>
        <w:tcBorders>
          <w:top w:val="single" w:sz="4" w:space="0" w:color="D2B9B2" w:themeColor="accent3" w:themeTint="99"/>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1410">
    <w:name w:val="Таблица със списък 1 светла – акцентиране 4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DBC1A7" w:themeColor="accent4" w:themeTint="99"/>
        </w:tcBorders>
      </w:tcPr>
    </w:tblStylePr>
    <w:tblStylePr w:type="lastRow">
      <w:rPr>
        <w:b/>
        <w:bCs/>
      </w:rPr>
      <w:tblPr/>
      <w:tcPr>
        <w:tcBorders>
          <w:top w:val="sing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1510">
    <w:name w:val="Таблица със списък 1 светла – акцентиране 5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C6BFAB" w:themeColor="accent5" w:themeTint="99"/>
        </w:tcBorders>
      </w:tcPr>
    </w:tblStylePr>
    <w:tblStylePr w:type="lastRow">
      <w:rPr>
        <w:b/>
        <w:bCs/>
      </w:rPr>
      <w:tblPr/>
      <w:tcPr>
        <w:tcBorders>
          <w:top w:val="sing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1610">
    <w:name w:val="Таблица със списък 1 светла – акцентиране 61"/>
    <w:basedOn w:val="a3"/>
    <w:uiPriority w:val="46"/>
    <w:rsid w:val="00332015"/>
    <w:pPr>
      <w:spacing w:after="0" w:line="240" w:lineRule="auto"/>
    </w:pPr>
    <w:tblPr>
      <w:tblStyleRowBandSize w:val="1"/>
      <w:tblStyleColBandSize w:val="1"/>
    </w:tblPr>
    <w:tblStylePr w:type="firstRow">
      <w:rPr>
        <w:b/>
        <w:bCs/>
      </w:rPr>
      <w:tblPr/>
      <w:tcPr>
        <w:tcBorders>
          <w:bottom w:val="single" w:sz="4" w:space="0" w:color="E2AB76" w:themeColor="accent6" w:themeTint="99"/>
        </w:tcBorders>
      </w:tcPr>
    </w:tblStylePr>
    <w:tblStylePr w:type="lastRow">
      <w:rPr>
        <w:b/>
        <w:bCs/>
      </w:rPr>
      <w:tblPr/>
      <w:tcPr>
        <w:tcBorders>
          <w:top w:val="single" w:sz="4" w:space="0" w:color="E2AB76" w:themeColor="accent6" w:themeTint="99"/>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212">
    <w:name w:val="Таблица със списък 21"/>
    <w:basedOn w:val="a3"/>
    <w:uiPriority w:val="47"/>
    <w:rsid w:val="0033201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Таблица със списък 2 – акцентиране 11"/>
    <w:basedOn w:val="a3"/>
    <w:uiPriority w:val="47"/>
    <w:rsid w:val="00332015"/>
    <w:pPr>
      <w:spacing w:after="0" w:line="240" w:lineRule="auto"/>
    </w:pPr>
    <w:tblPr>
      <w:tblStyleRowBandSize w:val="1"/>
      <w:tblStyleColBandSize w:val="1"/>
      <w:tblBorders>
        <w:top w:val="single" w:sz="4" w:space="0" w:color="F6C681" w:themeColor="accent1" w:themeTint="99"/>
        <w:bottom w:val="single" w:sz="4" w:space="0" w:color="F6C681" w:themeColor="accent1" w:themeTint="99"/>
        <w:insideH w:val="single" w:sz="4" w:space="0" w:color="F6C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2210">
    <w:name w:val="Таблица със списък 2 – акцентиране 21"/>
    <w:basedOn w:val="a3"/>
    <w:uiPriority w:val="47"/>
    <w:rsid w:val="00332015"/>
    <w:pPr>
      <w:spacing w:after="0" w:line="240" w:lineRule="auto"/>
    </w:pPr>
    <w:tblPr>
      <w:tblStyleRowBandSize w:val="1"/>
      <w:tblStyleColBandSize w:val="1"/>
      <w:tblBorders>
        <w:top w:val="single" w:sz="4" w:space="0" w:color="CBA092" w:themeColor="accent2" w:themeTint="99"/>
        <w:bottom w:val="single" w:sz="4" w:space="0" w:color="CBA092" w:themeColor="accent2" w:themeTint="99"/>
        <w:insideH w:val="single" w:sz="4" w:space="0" w:color="CBA09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2310">
    <w:name w:val="Таблица със списък 2 – акцентиране 31"/>
    <w:basedOn w:val="a3"/>
    <w:uiPriority w:val="47"/>
    <w:rsid w:val="00332015"/>
    <w:pPr>
      <w:spacing w:after="0" w:line="240" w:lineRule="auto"/>
    </w:pPr>
    <w:tblPr>
      <w:tblStyleRowBandSize w:val="1"/>
      <w:tblStyleColBandSize w:val="1"/>
      <w:tblBorders>
        <w:top w:val="single" w:sz="4" w:space="0" w:color="D2B9B2" w:themeColor="accent3" w:themeTint="99"/>
        <w:bottom w:val="single" w:sz="4" w:space="0" w:color="D2B9B2" w:themeColor="accent3" w:themeTint="99"/>
        <w:insideH w:val="single" w:sz="4" w:space="0" w:color="D2B9B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2410">
    <w:name w:val="Таблица със списък 2 – акцентиране 41"/>
    <w:basedOn w:val="a3"/>
    <w:uiPriority w:val="47"/>
    <w:rsid w:val="00332015"/>
    <w:pPr>
      <w:spacing w:after="0" w:line="240" w:lineRule="auto"/>
    </w:pPr>
    <w:tblPr>
      <w:tblStyleRowBandSize w:val="1"/>
      <w:tblStyleColBandSize w:val="1"/>
      <w:tblBorders>
        <w:top w:val="single" w:sz="4" w:space="0" w:color="DBC1A7" w:themeColor="accent4" w:themeTint="99"/>
        <w:bottom w:val="single" w:sz="4" w:space="0" w:color="DBC1A7" w:themeColor="accent4" w:themeTint="99"/>
        <w:insideH w:val="single" w:sz="4" w:space="0" w:color="DBC1A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2510">
    <w:name w:val="Таблица със списък 2 – акцентиране 51"/>
    <w:basedOn w:val="a3"/>
    <w:uiPriority w:val="47"/>
    <w:rsid w:val="00332015"/>
    <w:pPr>
      <w:spacing w:after="0" w:line="240" w:lineRule="auto"/>
    </w:pPr>
    <w:tblPr>
      <w:tblStyleRowBandSize w:val="1"/>
      <w:tblStyleColBandSize w:val="1"/>
      <w:tblBorders>
        <w:top w:val="single" w:sz="4" w:space="0" w:color="C6BFAB" w:themeColor="accent5" w:themeTint="99"/>
        <w:bottom w:val="single" w:sz="4" w:space="0" w:color="C6BFAB" w:themeColor="accent5" w:themeTint="99"/>
        <w:insideH w:val="single" w:sz="4" w:space="0" w:color="C6BFA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2610">
    <w:name w:val="Таблица със списък 2 – акцентиране 61"/>
    <w:basedOn w:val="a3"/>
    <w:uiPriority w:val="47"/>
    <w:rsid w:val="00332015"/>
    <w:pPr>
      <w:spacing w:after="0" w:line="240" w:lineRule="auto"/>
    </w:pPr>
    <w:tblPr>
      <w:tblStyleRowBandSize w:val="1"/>
      <w:tblStyleColBandSize w:val="1"/>
      <w:tblBorders>
        <w:top w:val="single" w:sz="4" w:space="0" w:color="E2AB76" w:themeColor="accent6" w:themeTint="99"/>
        <w:bottom w:val="single" w:sz="4" w:space="0" w:color="E2AB76" w:themeColor="accent6" w:themeTint="99"/>
        <w:insideH w:val="single" w:sz="4" w:space="0" w:color="E2AB7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312">
    <w:name w:val="Таблица със списък 31"/>
    <w:basedOn w:val="a3"/>
    <w:uiPriority w:val="48"/>
    <w:rsid w:val="003320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Таблица със списък 3 – акцентиране 11"/>
    <w:basedOn w:val="a3"/>
    <w:uiPriority w:val="48"/>
    <w:rsid w:val="00332015"/>
    <w:pPr>
      <w:spacing w:after="0" w:line="240" w:lineRule="auto"/>
    </w:pPr>
    <w:tblPr>
      <w:tblStyleRowBandSize w:val="1"/>
      <w:tblStyleColBandSize w:val="1"/>
      <w:tblBorders>
        <w:top w:val="single" w:sz="4" w:space="0" w:color="F0A22E" w:themeColor="accent1"/>
        <w:left w:val="single" w:sz="4" w:space="0" w:color="F0A22E" w:themeColor="accent1"/>
        <w:bottom w:val="single" w:sz="4" w:space="0" w:color="F0A22E" w:themeColor="accent1"/>
        <w:right w:val="single" w:sz="4" w:space="0" w:color="F0A22E" w:themeColor="accent1"/>
      </w:tblBorders>
    </w:tblPr>
    <w:tblStylePr w:type="firstRow">
      <w:rPr>
        <w:b/>
        <w:bCs/>
        <w:color w:val="FFFFFF" w:themeColor="background1"/>
      </w:rPr>
      <w:tblPr/>
      <w:tcPr>
        <w:shd w:val="clear" w:color="auto" w:fill="F0A22E" w:themeFill="accent1"/>
      </w:tcPr>
    </w:tblStylePr>
    <w:tblStylePr w:type="lastRow">
      <w:rPr>
        <w:b/>
        <w:bCs/>
      </w:rPr>
      <w:tblPr/>
      <w:tcPr>
        <w:tcBorders>
          <w:top w:val="double" w:sz="4" w:space="0" w:color="F0A2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22E" w:themeColor="accent1"/>
          <w:right w:val="single" w:sz="4" w:space="0" w:color="F0A22E" w:themeColor="accent1"/>
        </w:tcBorders>
      </w:tcPr>
    </w:tblStylePr>
    <w:tblStylePr w:type="band1Horz">
      <w:tblPr/>
      <w:tcPr>
        <w:tcBorders>
          <w:top w:val="single" w:sz="4" w:space="0" w:color="F0A22E" w:themeColor="accent1"/>
          <w:bottom w:val="single" w:sz="4" w:space="0" w:color="F0A2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22E" w:themeColor="accent1"/>
          <w:left w:val="nil"/>
        </w:tcBorders>
      </w:tcPr>
    </w:tblStylePr>
    <w:tblStylePr w:type="swCell">
      <w:tblPr/>
      <w:tcPr>
        <w:tcBorders>
          <w:top w:val="double" w:sz="4" w:space="0" w:color="F0A22E" w:themeColor="accent1"/>
          <w:right w:val="nil"/>
        </w:tcBorders>
      </w:tcPr>
    </w:tblStylePr>
  </w:style>
  <w:style w:type="table" w:customStyle="1" w:styleId="3210">
    <w:name w:val="Таблица със списък 3 – акцентиране 21"/>
    <w:basedOn w:val="a3"/>
    <w:uiPriority w:val="48"/>
    <w:rsid w:val="00332015"/>
    <w:pPr>
      <w:spacing w:after="0" w:line="240" w:lineRule="auto"/>
    </w:pPr>
    <w:tblPr>
      <w:tblStyleRowBandSize w:val="1"/>
      <w:tblStyleColBandSize w:val="1"/>
      <w:tblBorders>
        <w:top w:val="single" w:sz="4" w:space="0" w:color="A5644E" w:themeColor="accent2"/>
        <w:left w:val="single" w:sz="4" w:space="0" w:color="A5644E" w:themeColor="accent2"/>
        <w:bottom w:val="single" w:sz="4" w:space="0" w:color="A5644E" w:themeColor="accent2"/>
        <w:right w:val="single" w:sz="4" w:space="0" w:color="A5644E" w:themeColor="accent2"/>
      </w:tblBorders>
    </w:tblPr>
    <w:tblStylePr w:type="firstRow">
      <w:rPr>
        <w:b/>
        <w:bCs/>
        <w:color w:val="FFFFFF" w:themeColor="background1"/>
      </w:rPr>
      <w:tblPr/>
      <w:tcPr>
        <w:shd w:val="clear" w:color="auto" w:fill="A5644E" w:themeFill="accent2"/>
      </w:tcPr>
    </w:tblStylePr>
    <w:tblStylePr w:type="lastRow">
      <w:rPr>
        <w:b/>
        <w:bCs/>
      </w:rPr>
      <w:tblPr/>
      <w:tcPr>
        <w:tcBorders>
          <w:top w:val="double" w:sz="4" w:space="0" w:color="A564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644E" w:themeColor="accent2"/>
          <w:right w:val="single" w:sz="4" w:space="0" w:color="A5644E" w:themeColor="accent2"/>
        </w:tcBorders>
      </w:tcPr>
    </w:tblStylePr>
    <w:tblStylePr w:type="band1Horz">
      <w:tblPr/>
      <w:tcPr>
        <w:tcBorders>
          <w:top w:val="single" w:sz="4" w:space="0" w:color="A5644E" w:themeColor="accent2"/>
          <w:bottom w:val="single" w:sz="4" w:space="0" w:color="A564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644E" w:themeColor="accent2"/>
          <w:left w:val="nil"/>
        </w:tcBorders>
      </w:tcPr>
    </w:tblStylePr>
    <w:tblStylePr w:type="swCell">
      <w:tblPr/>
      <w:tcPr>
        <w:tcBorders>
          <w:top w:val="double" w:sz="4" w:space="0" w:color="A5644E" w:themeColor="accent2"/>
          <w:right w:val="nil"/>
        </w:tcBorders>
      </w:tcPr>
    </w:tblStylePr>
  </w:style>
  <w:style w:type="table" w:customStyle="1" w:styleId="3310">
    <w:name w:val="Таблица със списък 3 – акцентиране 31"/>
    <w:basedOn w:val="a3"/>
    <w:uiPriority w:val="48"/>
    <w:rsid w:val="00332015"/>
    <w:pPr>
      <w:spacing w:after="0" w:line="240" w:lineRule="auto"/>
    </w:pPr>
    <w:tblPr>
      <w:tblStyleRowBandSize w:val="1"/>
      <w:tblStyleColBandSize w:val="1"/>
      <w:tblBorders>
        <w:top w:val="single" w:sz="4" w:space="0" w:color="B58B80" w:themeColor="accent3"/>
        <w:left w:val="single" w:sz="4" w:space="0" w:color="B58B80" w:themeColor="accent3"/>
        <w:bottom w:val="single" w:sz="4" w:space="0" w:color="B58B80" w:themeColor="accent3"/>
        <w:right w:val="single" w:sz="4" w:space="0" w:color="B58B80" w:themeColor="accent3"/>
      </w:tblBorders>
    </w:tblPr>
    <w:tblStylePr w:type="firstRow">
      <w:rPr>
        <w:b/>
        <w:bCs/>
        <w:color w:val="FFFFFF" w:themeColor="background1"/>
      </w:rPr>
      <w:tblPr/>
      <w:tcPr>
        <w:shd w:val="clear" w:color="auto" w:fill="B58B80" w:themeFill="accent3"/>
      </w:tcPr>
    </w:tblStylePr>
    <w:tblStylePr w:type="lastRow">
      <w:rPr>
        <w:b/>
        <w:bCs/>
      </w:rPr>
      <w:tblPr/>
      <w:tcPr>
        <w:tcBorders>
          <w:top w:val="double" w:sz="4" w:space="0" w:color="B58B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8B80" w:themeColor="accent3"/>
          <w:right w:val="single" w:sz="4" w:space="0" w:color="B58B80" w:themeColor="accent3"/>
        </w:tcBorders>
      </w:tcPr>
    </w:tblStylePr>
    <w:tblStylePr w:type="band1Horz">
      <w:tblPr/>
      <w:tcPr>
        <w:tcBorders>
          <w:top w:val="single" w:sz="4" w:space="0" w:color="B58B80" w:themeColor="accent3"/>
          <w:bottom w:val="single" w:sz="4" w:space="0" w:color="B58B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8B80" w:themeColor="accent3"/>
          <w:left w:val="nil"/>
        </w:tcBorders>
      </w:tcPr>
    </w:tblStylePr>
    <w:tblStylePr w:type="swCell">
      <w:tblPr/>
      <w:tcPr>
        <w:tcBorders>
          <w:top w:val="double" w:sz="4" w:space="0" w:color="B58B80" w:themeColor="accent3"/>
          <w:right w:val="nil"/>
        </w:tcBorders>
      </w:tcPr>
    </w:tblStylePr>
  </w:style>
  <w:style w:type="table" w:customStyle="1" w:styleId="3410">
    <w:name w:val="Таблица със списък 3 – акцентиране 41"/>
    <w:basedOn w:val="a3"/>
    <w:uiPriority w:val="48"/>
    <w:rsid w:val="00332015"/>
    <w:pPr>
      <w:spacing w:after="0" w:line="240" w:lineRule="auto"/>
    </w:pPr>
    <w:tblPr>
      <w:tblStyleRowBandSize w:val="1"/>
      <w:tblStyleColBandSize w:val="1"/>
      <w:tblBorders>
        <w:top w:val="single" w:sz="4" w:space="0" w:color="C3986D" w:themeColor="accent4"/>
        <w:left w:val="single" w:sz="4" w:space="0" w:color="C3986D" w:themeColor="accent4"/>
        <w:bottom w:val="single" w:sz="4" w:space="0" w:color="C3986D" w:themeColor="accent4"/>
        <w:right w:val="single" w:sz="4" w:space="0" w:color="C3986D" w:themeColor="accent4"/>
      </w:tblBorders>
    </w:tblPr>
    <w:tblStylePr w:type="firstRow">
      <w:rPr>
        <w:b/>
        <w:bCs/>
        <w:color w:val="FFFFFF" w:themeColor="background1"/>
      </w:rPr>
      <w:tblPr/>
      <w:tcPr>
        <w:shd w:val="clear" w:color="auto" w:fill="C3986D" w:themeFill="accent4"/>
      </w:tcPr>
    </w:tblStylePr>
    <w:tblStylePr w:type="lastRow">
      <w:rPr>
        <w:b/>
        <w:bCs/>
      </w:rPr>
      <w:tblPr/>
      <w:tcPr>
        <w:tcBorders>
          <w:top w:val="double" w:sz="4" w:space="0" w:color="C3986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986D" w:themeColor="accent4"/>
          <w:right w:val="single" w:sz="4" w:space="0" w:color="C3986D" w:themeColor="accent4"/>
        </w:tcBorders>
      </w:tcPr>
    </w:tblStylePr>
    <w:tblStylePr w:type="band1Horz">
      <w:tblPr/>
      <w:tcPr>
        <w:tcBorders>
          <w:top w:val="single" w:sz="4" w:space="0" w:color="C3986D" w:themeColor="accent4"/>
          <w:bottom w:val="single" w:sz="4" w:space="0" w:color="C3986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986D" w:themeColor="accent4"/>
          <w:left w:val="nil"/>
        </w:tcBorders>
      </w:tcPr>
    </w:tblStylePr>
    <w:tblStylePr w:type="swCell">
      <w:tblPr/>
      <w:tcPr>
        <w:tcBorders>
          <w:top w:val="double" w:sz="4" w:space="0" w:color="C3986D" w:themeColor="accent4"/>
          <w:right w:val="nil"/>
        </w:tcBorders>
      </w:tcPr>
    </w:tblStylePr>
  </w:style>
  <w:style w:type="table" w:customStyle="1" w:styleId="3510">
    <w:name w:val="Таблица със списък 3 – акцентиране 51"/>
    <w:basedOn w:val="a3"/>
    <w:uiPriority w:val="48"/>
    <w:rsid w:val="00332015"/>
    <w:pPr>
      <w:spacing w:after="0" w:line="240" w:lineRule="auto"/>
    </w:pPr>
    <w:tblPr>
      <w:tblStyleRowBandSize w:val="1"/>
      <w:tblStyleColBandSize w:val="1"/>
      <w:tblBorders>
        <w:top w:val="single" w:sz="4" w:space="0" w:color="A19574" w:themeColor="accent5"/>
        <w:left w:val="single" w:sz="4" w:space="0" w:color="A19574" w:themeColor="accent5"/>
        <w:bottom w:val="single" w:sz="4" w:space="0" w:color="A19574" w:themeColor="accent5"/>
        <w:right w:val="single" w:sz="4" w:space="0" w:color="A19574" w:themeColor="accent5"/>
      </w:tblBorders>
    </w:tblPr>
    <w:tblStylePr w:type="firstRow">
      <w:rPr>
        <w:b/>
        <w:bCs/>
        <w:color w:val="FFFFFF" w:themeColor="background1"/>
      </w:rPr>
      <w:tblPr/>
      <w:tcPr>
        <w:shd w:val="clear" w:color="auto" w:fill="A19574" w:themeFill="accent5"/>
      </w:tcPr>
    </w:tblStylePr>
    <w:tblStylePr w:type="lastRow">
      <w:rPr>
        <w:b/>
        <w:bCs/>
      </w:rPr>
      <w:tblPr/>
      <w:tcPr>
        <w:tcBorders>
          <w:top w:val="double" w:sz="4" w:space="0" w:color="A1957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9574" w:themeColor="accent5"/>
          <w:right w:val="single" w:sz="4" w:space="0" w:color="A19574" w:themeColor="accent5"/>
        </w:tcBorders>
      </w:tcPr>
    </w:tblStylePr>
    <w:tblStylePr w:type="band1Horz">
      <w:tblPr/>
      <w:tcPr>
        <w:tcBorders>
          <w:top w:val="single" w:sz="4" w:space="0" w:color="A19574" w:themeColor="accent5"/>
          <w:bottom w:val="single" w:sz="4" w:space="0" w:color="A1957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9574" w:themeColor="accent5"/>
          <w:left w:val="nil"/>
        </w:tcBorders>
      </w:tcPr>
    </w:tblStylePr>
    <w:tblStylePr w:type="swCell">
      <w:tblPr/>
      <w:tcPr>
        <w:tcBorders>
          <w:top w:val="double" w:sz="4" w:space="0" w:color="A19574" w:themeColor="accent5"/>
          <w:right w:val="nil"/>
        </w:tcBorders>
      </w:tcPr>
    </w:tblStylePr>
  </w:style>
  <w:style w:type="table" w:customStyle="1" w:styleId="3610">
    <w:name w:val="Таблица със списък 3 – акцентиране 61"/>
    <w:basedOn w:val="a3"/>
    <w:uiPriority w:val="48"/>
    <w:rsid w:val="00332015"/>
    <w:pPr>
      <w:spacing w:after="0" w:line="240" w:lineRule="auto"/>
    </w:pPr>
    <w:tblPr>
      <w:tblStyleRowBandSize w:val="1"/>
      <w:tblStyleColBandSize w:val="1"/>
      <w:tblBorders>
        <w:top w:val="single" w:sz="4" w:space="0" w:color="C17529" w:themeColor="accent6"/>
        <w:left w:val="single" w:sz="4" w:space="0" w:color="C17529" w:themeColor="accent6"/>
        <w:bottom w:val="single" w:sz="4" w:space="0" w:color="C17529" w:themeColor="accent6"/>
        <w:right w:val="single" w:sz="4" w:space="0" w:color="C17529" w:themeColor="accent6"/>
      </w:tblBorders>
    </w:tblPr>
    <w:tblStylePr w:type="firstRow">
      <w:rPr>
        <w:b/>
        <w:bCs/>
        <w:color w:val="FFFFFF" w:themeColor="background1"/>
      </w:rPr>
      <w:tblPr/>
      <w:tcPr>
        <w:shd w:val="clear" w:color="auto" w:fill="C17529" w:themeFill="accent6"/>
      </w:tcPr>
    </w:tblStylePr>
    <w:tblStylePr w:type="lastRow">
      <w:rPr>
        <w:b/>
        <w:bCs/>
      </w:rPr>
      <w:tblPr/>
      <w:tcPr>
        <w:tcBorders>
          <w:top w:val="double" w:sz="4" w:space="0" w:color="C1752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7529" w:themeColor="accent6"/>
          <w:right w:val="single" w:sz="4" w:space="0" w:color="C17529" w:themeColor="accent6"/>
        </w:tcBorders>
      </w:tcPr>
    </w:tblStylePr>
    <w:tblStylePr w:type="band1Horz">
      <w:tblPr/>
      <w:tcPr>
        <w:tcBorders>
          <w:top w:val="single" w:sz="4" w:space="0" w:color="C17529" w:themeColor="accent6"/>
          <w:bottom w:val="single" w:sz="4" w:space="0" w:color="C1752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7529" w:themeColor="accent6"/>
          <w:left w:val="nil"/>
        </w:tcBorders>
      </w:tcPr>
    </w:tblStylePr>
    <w:tblStylePr w:type="swCell">
      <w:tblPr/>
      <w:tcPr>
        <w:tcBorders>
          <w:top w:val="double" w:sz="4" w:space="0" w:color="C17529" w:themeColor="accent6"/>
          <w:right w:val="nil"/>
        </w:tcBorders>
      </w:tcPr>
    </w:tblStylePr>
  </w:style>
  <w:style w:type="table" w:customStyle="1" w:styleId="412">
    <w:name w:val="Таблица със списък 41"/>
    <w:basedOn w:val="a3"/>
    <w:uiPriority w:val="49"/>
    <w:rsid w:val="003320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Таблица със списък 4 – акцентиране 11"/>
    <w:basedOn w:val="a3"/>
    <w:uiPriority w:val="49"/>
    <w:rsid w:val="00332015"/>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tcBorders>
        <w:shd w:val="clear" w:color="auto" w:fill="F0A22E" w:themeFill="accent1"/>
      </w:tcPr>
    </w:tblStylePr>
    <w:tblStylePr w:type="lastRow">
      <w:rPr>
        <w:b/>
        <w:bCs/>
      </w:rPr>
      <w:tblPr/>
      <w:tcPr>
        <w:tcBorders>
          <w:top w:val="doub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4210">
    <w:name w:val="Таблица със списък 4 – акцентиране 21"/>
    <w:basedOn w:val="a3"/>
    <w:uiPriority w:val="49"/>
    <w:rsid w:val="00332015"/>
    <w:pPr>
      <w:spacing w:after="0" w:line="240" w:lineRule="auto"/>
    </w:pPr>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tblBorders>
    </w:tblPr>
    <w:tblStylePr w:type="firstRow">
      <w:rPr>
        <w:b/>
        <w:bCs/>
        <w:color w:val="FFFFFF" w:themeColor="background1"/>
      </w:rPr>
      <w:tblPr/>
      <w:tcPr>
        <w:tcBorders>
          <w:top w:val="single" w:sz="4" w:space="0" w:color="A5644E" w:themeColor="accent2"/>
          <w:left w:val="single" w:sz="4" w:space="0" w:color="A5644E" w:themeColor="accent2"/>
          <w:bottom w:val="single" w:sz="4" w:space="0" w:color="A5644E" w:themeColor="accent2"/>
          <w:right w:val="single" w:sz="4" w:space="0" w:color="A5644E" w:themeColor="accent2"/>
          <w:insideH w:val="nil"/>
        </w:tcBorders>
        <w:shd w:val="clear" w:color="auto" w:fill="A5644E" w:themeFill="accent2"/>
      </w:tcPr>
    </w:tblStylePr>
    <w:tblStylePr w:type="lastRow">
      <w:rPr>
        <w:b/>
        <w:bCs/>
      </w:rPr>
      <w:tblPr/>
      <w:tcPr>
        <w:tcBorders>
          <w:top w:val="double" w:sz="4" w:space="0" w:color="CBA092" w:themeColor="accent2" w:themeTint="99"/>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4310">
    <w:name w:val="Таблица със списък 4 – акцентиране 31"/>
    <w:basedOn w:val="a3"/>
    <w:uiPriority w:val="49"/>
    <w:rsid w:val="00332015"/>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tblBorders>
    </w:tblPr>
    <w:tblStylePr w:type="firstRow">
      <w:rPr>
        <w:b/>
        <w:bCs/>
        <w:color w:val="FFFFFF" w:themeColor="background1"/>
      </w:rPr>
      <w:tblPr/>
      <w:tcPr>
        <w:tcBorders>
          <w:top w:val="single" w:sz="4" w:space="0" w:color="B58B80" w:themeColor="accent3"/>
          <w:left w:val="single" w:sz="4" w:space="0" w:color="B58B80" w:themeColor="accent3"/>
          <w:bottom w:val="single" w:sz="4" w:space="0" w:color="B58B80" w:themeColor="accent3"/>
          <w:right w:val="single" w:sz="4" w:space="0" w:color="B58B80" w:themeColor="accent3"/>
          <w:insideH w:val="nil"/>
        </w:tcBorders>
        <w:shd w:val="clear" w:color="auto" w:fill="B58B80" w:themeFill="accent3"/>
      </w:tcPr>
    </w:tblStylePr>
    <w:tblStylePr w:type="lastRow">
      <w:rPr>
        <w:b/>
        <w:bCs/>
      </w:rPr>
      <w:tblPr/>
      <w:tcPr>
        <w:tcBorders>
          <w:top w:val="double" w:sz="4" w:space="0" w:color="D2B9B2" w:themeColor="accent3" w:themeTint="99"/>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4410">
    <w:name w:val="Таблица със списък 4 – акцентиране 41"/>
    <w:basedOn w:val="a3"/>
    <w:uiPriority w:val="49"/>
    <w:rsid w:val="00332015"/>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tblBorders>
    </w:tblPr>
    <w:tblStylePr w:type="firstRow">
      <w:rPr>
        <w:b/>
        <w:bCs/>
        <w:color w:val="FFFFFF" w:themeColor="background1"/>
      </w:rPr>
      <w:tblPr/>
      <w:tcPr>
        <w:tcBorders>
          <w:top w:val="single" w:sz="4" w:space="0" w:color="C3986D" w:themeColor="accent4"/>
          <w:left w:val="single" w:sz="4" w:space="0" w:color="C3986D" w:themeColor="accent4"/>
          <w:bottom w:val="single" w:sz="4" w:space="0" w:color="C3986D" w:themeColor="accent4"/>
          <w:right w:val="single" w:sz="4" w:space="0" w:color="C3986D" w:themeColor="accent4"/>
          <w:insideH w:val="nil"/>
        </w:tcBorders>
        <w:shd w:val="clear" w:color="auto" w:fill="C3986D" w:themeFill="accent4"/>
      </w:tcPr>
    </w:tblStylePr>
    <w:tblStylePr w:type="lastRow">
      <w:rPr>
        <w:b/>
        <w:bCs/>
      </w:rPr>
      <w:tblPr/>
      <w:tcPr>
        <w:tcBorders>
          <w:top w:val="doub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4510">
    <w:name w:val="Таблица със списък 4 – акцентиране 51"/>
    <w:basedOn w:val="a3"/>
    <w:uiPriority w:val="49"/>
    <w:rsid w:val="00332015"/>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tblBorders>
    </w:tblPr>
    <w:tblStylePr w:type="firstRow">
      <w:rPr>
        <w:b/>
        <w:bCs/>
        <w:color w:val="FFFFFF" w:themeColor="background1"/>
      </w:rPr>
      <w:tblPr/>
      <w:tcPr>
        <w:tcBorders>
          <w:top w:val="single" w:sz="4" w:space="0" w:color="A19574" w:themeColor="accent5"/>
          <w:left w:val="single" w:sz="4" w:space="0" w:color="A19574" w:themeColor="accent5"/>
          <w:bottom w:val="single" w:sz="4" w:space="0" w:color="A19574" w:themeColor="accent5"/>
          <w:right w:val="single" w:sz="4" w:space="0" w:color="A19574" w:themeColor="accent5"/>
          <w:insideH w:val="nil"/>
        </w:tcBorders>
        <w:shd w:val="clear" w:color="auto" w:fill="A19574" w:themeFill="accent5"/>
      </w:tcPr>
    </w:tblStylePr>
    <w:tblStylePr w:type="lastRow">
      <w:rPr>
        <w:b/>
        <w:bCs/>
      </w:rPr>
      <w:tblPr/>
      <w:tcPr>
        <w:tcBorders>
          <w:top w:val="doub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4610">
    <w:name w:val="Таблица със списък 4 – акцентиране 61"/>
    <w:basedOn w:val="a3"/>
    <w:uiPriority w:val="49"/>
    <w:rsid w:val="00332015"/>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tblBorders>
    </w:tblPr>
    <w:tblStylePr w:type="firstRow">
      <w:rPr>
        <w:b/>
        <w:bCs/>
        <w:color w:val="FFFFFF" w:themeColor="background1"/>
      </w:rPr>
      <w:tblPr/>
      <w:tcPr>
        <w:tcBorders>
          <w:top w:val="single" w:sz="4" w:space="0" w:color="C17529" w:themeColor="accent6"/>
          <w:left w:val="single" w:sz="4" w:space="0" w:color="C17529" w:themeColor="accent6"/>
          <w:bottom w:val="single" w:sz="4" w:space="0" w:color="C17529" w:themeColor="accent6"/>
          <w:right w:val="single" w:sz="4" w:space="0" w:color="C17529" w:themeColor="accent6"/>
          <w:insideH w:val="nil"/>
        </w:tcBorders>
        <w:shd w:val="clear" w:color="auto" w:fill="C17529" w:themeFill="accent6"/>
      </w:tcPr>
    </w:tblStylePr>
    <w:tblStylePr w:type="lastRow">
      <w:rPr>
        <w:b/>
        <w:bCs/>
      </w:rPr>
      <w:tblPr/>
      <w:tcPr>
        <w:tcBorders>
          <w:top w:val="double" w:sz="4" w:space="0" w:color="E2AB76" w:themeColor="accent6" w:themeTint="99"/>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512">
    <w:name w:val="Таблица със списък 5 тъмна1"/>
    <w:basedOn w:val="a3"/>
    <w:uiPriority w:val="50"/>
    <w:rsid w:val="0033201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Таблица със списък 5 тъмна – акцентиране 11"/>
    <w:basedOn w:val="a3"/>
    <w:uiPriority w:val="50"/>
    <w:rsid w:val="00332015"/>
    <w:pPr>
      <w:spacing w:after="0" w:line="240" w:lineRule="auto"/>
    </w:pPr>
    <w:rPr>
      <w:color w:val="FFFFFF" w:themeColor="background1"/>
    </w:rPr>
    <w:tblPr>
      <w:tblStyleRowBandSize w:val="1"/>
      <w:tblStyleColBandSize w:val="1"/>
      <w:tblBorders>
        <w:top w:val="single" w:sz="24" w:space="0" w:color="F0A22E" w:themeColor="accent1"/>
        <w:left w:val="single" w:sz="24" w:space="0" w:color="F0A22E" w:themeColor="accent1"/>
        <w:bottom w:val="single" w:sz="24" w:space="0" w:color="F0A22E" w:themeColor="accent1"/>
        <w:right w:val="single" w:sz="24" w:space="0" w:color="F0A22E" w:themeColor="accent1"/>
      </w:tblBorders>
    </w:tblPr>
    <w:tcPr>
      <w:shd w:val="clear" w:color="auto" w:fill="F0A22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Таблица със списък 5 тъмна – акцентиране 21"/>
    <w:basedOn w:val="a3"/>
    <w:uiPriority w:val="50"/>
    <w:rsid w:val="00332015"/>
    <w:pPr>
      <w:spacing w:after="0" w:line="240" w:lineRule="auto"/>
    </w:pPr>
    <w:rPr>
      <w:color w:val="FFFFFF" w:themeColor="background1"/>
    </w:rPr>
    <w:tblPr>
      <w:tblStyleRowBandSize w:val="1"/>
      <w:tblStyleColBandSize w:val="1"/>
      <w:tblBorders>
        <w:top w:val="single" w:sz="24" w:space="0" w:color="A5644E" w:themeColor="accent2"/>
        <w:left w:val="single" w:sz="24" w:space="0" w:color="A5644E" w:themeColor="accent2"/>
        <w:bottom w:val="single" w:sz="24" w:space="0" w:color="A5644E" w:themeColor="accent2"/>
        <w:right w:val="single" w:sz="24" w:space="0" w:color="A5644E" w:themeColor="accent2"/>
      </w:tblBorders>
    </w:tblPr>
    <w:tcPr>
      <w:shd w:val="clear" w:color="auto" w:fill="A564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Таблица със списък 5 тъмна – акцентиране 31"/>
    <w:basedOn w:val="a3"/>
    <w:uiPriority w:val="50"/>
    <w:rsid w:val="00332015"/>
    <w:pPr>
      <w:spacing w:after="0" w:line="240" w:lineRule="auto"/>
    </w:pPr>
    <w:rPr>
      <w:color w:val="FFFFFF" w:themeColor="background1"/>
    </w:rPr>
    <w:tblPr>
      <w:tblStyleRowBandSize w:val="1"/>
      <w:tblStyleColBandSize w:val="1"/>
      <w:tblBorders>
        <w:top w:val="single" w:sz="24" w:space="0" w:color="B58B80" w:themeColor="accent3"/>
        <w:left w:val="single" w:sz="24" w:space="0" w:color="B58B80" w:themeColor="accent3"/>
        <w:bottom w:val="single" w:sz="24" w:space="0" w:color="B58B80" w:themeColor="accent3"/>
        <w:right w:val="single" w:sz="24" w:space="0" w:color="B58B80" w:themeColor="accent3"/>
      </w:tblBorders>
    </w:tblPr>
    <w:tcPr>
      <w:shd w:val="clear" w:color="auto" w:fill="B58B8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Таблица със списък 5 тъмна – акцентиране 41"/>
    <w:basedOn w:val="a3"/>
    <w:uiPriority w:val="50"/>
    <w:rsid w:val="00332015"/>
    <w:pPr>
      <w:spacing w:after="0" w:line="240" w:lineRule="auto"/>
    </w:pPr>
    <w:rPr>
      <w:color w:val="FFFFFF" w:themeColor="background1"/>
    </w:rPr>
    <w:tblPr>
      <w:tblStyleRowBandSize w:val="1"/>
      <w:tblStyleColBandSize w:val="1"/>
      <w:tblBorders>
        <w:top w:val="single" w:sz="24" w:space="0" w:color="C3986D" w:themeColor="accent4"/>
        <w:left w:val="single" w:sz="24" w:space="0" w:color="C3986D" w:themeColor="accent4"/>
        <w:bottom w:val="single" w:sz="24" w:space="0" w:color="C3986D" w:themeColor="accent4"/>
        <w:right w:val="single" w:sz="24" w:space="0" w:color="C3986D" w:themeColor="accent4"/>
      </w:tblBorders>
    </w:tblPr>
    <w:tcPr>
      <w:shd w:val="clear" w:color="auto" w:fill="C3986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Таблица със списък 5 тъмна – акцентиране 51"/>
    <w:basedOn w:val="a3"/>
    <w:uiPriority w:val="50"/>
    <w:rsid w:val="00332015"/>
    <w:pPr>
      <w:spacing w:after="0" w:line="240" w:lineRule="auto"/>
    </w:pPr>
    <w:rPr>
      <w:color w:val="FFFFFF" w:themeColor="background1"/>
    </w:rPr>
    <w:tblPr>
      <w:tblStyleRowBandSize w:val="1"/>
      <w:tblStyleColBandSize w:val="1"/>
      <w:tblBorders>
        <w:top w:val="single" w:sz="24" w:space="0" w:color="A19574" w:themeColor="accent5"/>
        <w:left w:val="single" w:sz="24" w:space="0" w:color="A19574" w:themeColor="accent5"/>
        <w:bottom w:val="single" w:sz="24" w:space="0" w:color="A19574" w:themeColor="accent5"/>
        <w:right w:val="single" w:sz="24" w:space="0" w:color="A19574" w:themeColor="accent5"/>
      </w:tblBorders>
    </w:tblPr>
    <w:tcPr>
      <w:shd w:val="clear" w:color="auto" w:fill="A1957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Таблица със списък 5 тъмна – акцентиране 61"/>
    <w:basedOn w:val="a3"/>
    <w:uiPriority w:val="50"/>
    <w:rsid w:val="00332015"/>
    <w:pPr>
      <w:spacing w:after="0" w:line="240" w:lineRule="auto"/>
    </w:pPr>
    <w:rPr>
      <w:color w:val="FFFFFF" w:themeColor="background1"/>
    </w:rPr>
    <w:tblPr>
      <w:tblStyleRowBandSize w:val="1"/>
      <w:tblStyleColBandSize w:val="1"/>
      <w:tblBorders>
        <w:top w:val="single" w:sz="24" w:space="0" w:color="C17529" w:themeColor="accent6"/>
        <w:left w:val="single" w:sz="24" w:space="0" w:color="C17529" w:themeColor="accent6"/>
        <w:bottom w:val="single" w:sz="24" w:space="0" w:color="C17529" w:themeColor="accent6"/>
        <w:right w:val="single" w:sz="24" w:space="0" w:color="C17529" w:themeColor="accent6"/>
      </w:tblBorders>
    </w:tblPr>
    <w:tcPr>
      <w:shd w:val="clear" w:color="auto" w:fill="C1752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2">
    <w:name w:val="Таблица със списък 6 цветна1"/>
    <w:basedOn w:val="a3"/>
    <w:uiPriority w:val="51"/>
    <w:rsid w:val="0033201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Таблица със списък 6 цветна – акцентиране 11"/>
    <w:basedOn w:val="a3"/>
    <w:uiPriority w:val="51"/>
    <w:rsid w:val="00332015"/>
    <w:pPr>
      <w:spacing w:after="0" w:line="240" w:lineRule="auto"/>
    </w:pPr>
    <w:rPr>
      <w:color w:val="C77C0E" w:themeColor="accent1" w:themeShade="BF"/>
    </w:rPr>
    <w:tblPr>
      <w:tblStyleRowBandSize w:val="1"/>
      <w:tblStyleColBandSize w:val="1"/>
      <w:tblBorders>
        <w:top w:val="single" w:sz="4" w:space="0" w:color="F0A22E" w:themeColor="accent1"/>
        <w:bottom w:val="single" w:sz="4" w:space="0" w:color="F0A22E" w:themeColor="accent1"/>
      </w:tblBorders>
    </w:tblPr>
    <w:tblStylePr w:type="firstRow">
      <w:rPr>
        <w:b/>
        <w:bCs/>
      </w:rPr>
      <w:tblPr/>
      <w:tcPr>
        <w:tcBorders>
          <w:bottom w:val="single" w:sz="4" w:space="0" w:color="F0A22E" w:themeColor="accent1"/>
        </w:tcBorders>
      </w:tcPr>
    </w:tblStylePr>
    <w:tblStylePr w:type="lastRow">
      <w:rPr>
        <w:b/>
        <w:bCs/>
      </w:rPr>
      <w:tblPr/>
      <w:tcPr>
        <w:tcBorders>
          <w:top w:val="double" w:sz="4" w:space="0" w:color="F0A22E" w:themeColor="accent1"/>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6210">
    <w:name w:val="Таблица със списък 6 цветна – акцентиране 21"/>
    <w:basedOn w:val="a3"/>
    <w:uiPriority w:val="51"/>
    <w:rsid w:val="00332015"/>
    <w:pPr>
      <w:spacing w:after="0" w:line="240" w:lineRule="auto"/>
    </w:pPr>
    <w:rPr>
      <w:color w:val="7B4A3A" w:themeColor="accent2" w:themeShade="BF"/>
    </w:rPr>
    <w:tblPr>
      <w:tblStyleRowBandSize w:val="1"/>
      <w:tblStyleColBandSize w:val="1"/>
      <w:tblBorders>
        <w:top w:val="single" w:sz="4" w:space="0" w:color="A5644E" w:themeColor="accent2"/>
        <w:bottom w:val="single" w:sz="4" w:space="0" w:color="A5644E" w:themeColor="accent2"/>
      </w:tblBorders>
    </w:tblPr>
    <w:tblStylePr w:type="firstRow">
      <w:rPr>
        <w:b/>
        <w:bCs/>
      </w:rPr>
      <w:tblPr/>
      <w:tcPr>
        <w:tcBorders>
          <w:bottom w:val="single" w:sz="4" w:space="0" w:color="A5644E" w:themeColor="accent2"/>
        </w:tcBorders>
      </w:tcPr>
    </w:tblStylePr>
    <w:tblStylePr w:type="lastRow">
      <w:rPr>
        <w:b/>
        <w:bCs/>
      </w:rPr>
      <w:tblPr/>
      <w:tcPr>
        <w:tcBorders>
          <w:top w:val="double" w:sz="4" w:space="0" w:color="A5644E" w:themeColor="accent2"/>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customStyle="1" w:styleId="6310">
    <w:name w:val="Таблица със списък 6 цветна – акцентиране 31"/>
    <w:basedOn w:val="a3"/>
    <w:uiPriority w:val="51"/>
    <w:rsid w:val="00332015"/>
    <w:pPr>
      <w:spacing w:after="0" w:line="240" w:lineRule="auto"/>
    </w:pPr>
    <w:rPr>
      <w:color w:val="926155" w:themeColor="accent3" w:themeShade="BF"/>
    </w:rPr>
    <w:tblPr>
      <w:tblStyleRowBandSize w:val="1"/>
      <w:tblStyleColBandSize w:val="1"/>
      <w:tblBorders>
        <w:top w:val="single" w:sz="4" w:space="0" w:color="B58B80" w:themeColor="accent3"/>
        <w:bottom w:val="single" w:sz="4" w:space="0" w:color="B58B80" w:themeColor="accent3"/>
      </w:tblBorders>
    </w:tblPr>
    <w:tblStylePr w:type="firstRow">
      <w:rPr>
        <w:b/>
        <w:bCs/>
      </w:rPr>
      <w:tblPr/>
      <w:tcPr>
        <w:tcBorders>
          <w:bottom w:val="single" w:sz="4" w:space="0" w:color="B58B80" w:themeColor="accent3"/>
        </w:tcBorders>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table" w:customStyle="1" w:styleId="6410">
    <w:name w:val="Таблица със списък 6 цветна – акцентиране 41"/>
    <w:basedOn w:val="a3"/>
    <w:uiPriority w:val="51"/>
    <w:rsid w:val="00332015"/>
    <w:pPr>
      <w:spacing w:after="0" w:line="240" w:lineRule="auto"/>
    </w:pPr>
    <w:rPr>
      <w:color w:val="A17142" w:themeColor="accent4" w:themeShade="BF"/>
    </w:rPr>
    <w:tblPr>
      <w:tblStyleRowBandSize w:val="1"/>
      <w:tblStyleColBandSize w:val="1"/>
      <w:tblBorders>
        <w:top w:val="single" w:sz="4" w:space="0" w:color="C3986D" w:themeColor="accent4"/>
        <w:bottom w:val="single" w:sz="4" w:space="0" w:color="C3986D" w:themeColor="accent4"/>
      </w:tblBorders>
    </w:tblPr>
    <w:tblStylePr w:type="firstRow">
      <w:rPr>
        <w:b/>
        <w:bCs/>
      </w:rPr>
      <w:tblPr/>
      <w:tcPr>
        <w:tcBorders>
          <w:bottom w:val="single" w:sz="4" w:space="0" w:color="C3986D" w:themeColor="accent4"/>
        </w:tcBorders>
      </w:tcPr>
    </w:tblStylePr>
    <w:tblStylePr w:type="lastRow">
      <w:rPr>
        <w:b/>
        <w:bCs/>
      </w:rPr>
      <w:tblPr/>
      <w:tcPr>
        <w:tcBorders>
          <w:top w:val="double" w:sz="4" w:space="0" w:color="C3986D" w:themeColor="accent4"/>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customStyle="1" w:styleId="6510">
    <w:name w:val="Таблица със списък 6 цветна – акцентиране 51"/>
    <w:basedOn w:val="a3"/>
    <w:uiPriority w:val="51"/>
    <w:rsid w:val="00332015"/>
    <w:pPr>
      <w:spacing w:after="0" w:line="240" w:lineRule="auto"/>
    </w:pPr>
    <w:rPr>
      <w:color w:val="7B7053" w:themeColor="accent5" w:themeShade="BF"/>
    </w:rPr>
    <w:tblPr>
      <w:tblStyleRowBandSize w:val="1"/>
      <w:tblStyleColBandSize w:val="1"/>
      <w:tblBorders>
        <w:top w:val="single" w:sz="4" w:space="0" w:color="A19574" w:themeColor="accent5"/>
        <w:bottom w:val="single" w:sz="4" w:space="0" w:color="A19574" w:themeColor="accent5"/>
      </w:tblBorders>
    </w:tblPr>
    <w:tblStylePr w:type="firstRow">
      <w:rPr>
        <w:b/>
        <w:bCs/>
      </w:rPr>
      <w:tblPr/>
      <w:tcPr>
        <w:tcBorders>
          <w:bottom w:val="single" w:sz="4" w:space="0" w:color="A19574" w:themeColor="accent5"/>
        </w:tcBorders>
      </w:tcPr>
    </w:tblStylePr>
    <w:tblStylePr w:type="lastRow">
      <w:rPr>
        <w:b/>
        <w:bCs/>
      </w:rPr>
      <w:tblPr/>
      <w:tcPr>
        <w:tcBorders>
          <w:top w:val="double" w:sz="4" w:space="0" w:color="A19574" w:themeColor="accent5"/>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customStyle="1" w:styleId="6610">
    <w:name w:val="Таблица със списък 6 цветна – акцентиране 61"/>
    <w:basedOn w:val="a3"/>
    <w:uiPriority w:val="51"/>
    <w:rsid w:val="00332015"/>
    <w:pPr>
      <w:spacing w:after="0" w:line="240" w:lineRule="auto"/>
    </w:pPr>
    <w:rPr>
      <w:color w:val="90571E" w:themeColor="accent6" w:themeShade="BF"/>
    </w:rPr>
    <w:tblPr>
      <w:tblStyleRowBandSize w:val="1"/>
      <w:tblStyleColBandSize w:val="1"/>
      <w:tblBorders>
        <w:top w:val="single" w:sz="4" w:space="0" w:color="C17529" w:themeColor="accent6"/>
        <w:bottom w:val="single" w:sz="4" w:space="0" w:color="C17529" w:themeColor="accent6"/>
      </w:tblBorders>
    </w:tblPr>
    <w:tblStylePr w:type="firstRow">
      <w:rPr>
        <w:b/>
        <w:bCs/>
      </w:rPr>
      <w:tblPr/>
      <w:tcPr>
        <w:tcBorders>
          <w:bottom w:val="single" w:sz="4" w:space="0" w:color="C17529" w:themeColor="accent6"/>
        </w:tcBorders>
      </w:tcPr>
    </w:tblStylePr>
    <w:tblStylePr w:type="lastRow">
      <w:rPr>
        <w:b/>
        <w:bCs/>
      </w:rPr>
      <w:tblPr/>
      <w:tcPr>
        <w:tcBorders>
          <w:top w:val="double" w:sz="4" w:space="0" w:color="C17529" w:themeColor="accent6"/>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customStyle="1" w:styleId="712">
    <w:name w:val="Таблица със списък 7 цветна1"/>
    <w:basedOn w:val="a3"/>
    <w:uiPriority w:val="52"/>
    <w:rsid w:val="0033201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Таблица със списък 7 цветна – акцентиране 11"/>
    <w:basedOn w:val="a3"/>
    <w:uiPriority w:val="52"/>
    <w:rsid w:val="00332015"/>
    <w:pPr>
      <w:spacing w:after="0" w:line="240" w:lineRule="auto"/>
    </w:pPr>
    <w:rPr>
      <w:color w:val="C77C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22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22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22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22E" w:themeColor="accent1"/>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Таблица със на списък 7 цветна – акцентиране 21"/>
    <w:basedOn w:val="a3"/>
    <w:uiPriority w:val="52"/>
    <w:rsid w:val="00332015"/>
    <w:pPr>
      <w:spacing w:after="0" w:line="240" w:lineRule="auto"/>
    </w:pPr>
    <w:rPr>
      <w:color w:val="7B4A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64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64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64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644E" w:themeColor="accent2"/>
        </w:tcBorders>
        <w:shd w:val="clear" w:color="auto" w:fill="FFFFFF" w:themeFill="background1"/>
      </w:tcPr>
    </w:tblStylePr>
    <w:tblStylePr w:type="band1Vert">
      <w:tblPr/>
      <w:tcPr>
        <w:shd w:val="clear" w:color="auto" w:fill="EDDFDA" w:themeFill="accent2" w:themeFillTint="33"/>
      </w:tcPr>
    </w:tblStylePr>
    <w:tblStylePr w:type="band1Horz">
      <w:tblPr/>
      <w:tcPr>
        <w:shd w:val="clear" w:color="auto" w:fill="EDDF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Таблица със списък 7 цветна – акцентиране 31"/>
    <w:basedOn w:val="a3"/>
    <w:uiPriority w:val="52"/>
    <w:rsid w:val="00332015"/>
    <w:pPr>
      <w:spacing w:after="0" w:line="240" w:lineRule="auto"/>
    </w:pPr>
    <w:rPr>
      <w:color w:val="92615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58B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58B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58B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58B80" w:themeColor="accent3"/>
        </w:tcBorders>
        <w:shd w:val="clear" w:color="auto" w:fill="FFFFFF" w:themeFill="background1"/>
      </w:tcPr>
    </w:tblStylePr>
    <w:tblStylePr w:type="band1Vert">
      <w:tblPr/>
      <w:tcPr>
        <w:shd w:val="clear" w:color="auto" w:fill="F0E7E5" w:themeFill="accent3" w:themeFillTint="33"/>
      </w:tcPr>
    </w:tblStylePr>
    <w:tblStylePr w:type="band1Horz">
      <w:tblPr/>
      <w:tcPr>
        <w:shd w:val="clear" w:color="auto" w:fill="F0E7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Таблица със списък 7 цветна – акцентиране 41"/>
    <w:basedOn w:val="a3"/>
    <w:uiPriority w:val="52"/>
    <w:rsid w:val="00332015"/>
    <w:pPr>
      <w:spacing w:after="0" w:line="240" w:lineRule="auto"/>
    </w:pPr>
    <w:rPr>
      <w:color w:val="A1714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986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986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986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986D" w:themeColor="accent4"/>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Таблица със списък 7 цветна – акцентиране 51"/>
    <w:basedOn w:val="a3"/>
    <w:uiPriority w:val="52"/>
    <w:rsid w:val="00332015"/>
    <w:pPr>
      <w:spacing w:after="0" w:line="240" w:lineRule="auto"/>
    </w:pPr>
    <w:rPr>
      <w:color w:val="7B705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957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957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957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9574" w:themeColor="accent5"/>
        </w:tcBorders>
        <w:shd w:val="clear" w:color="auto" w:fill="FFFFFF" w:themeFill="background1"/>
      </w:tcPr>
    </w:tblStylePr>
    <w:tblStylePr w:type="band1Vert">
      <w:tblPr/>
      <w:tcPr>
        <w:shd w:val="clear" w:color="auto" w:fill="ECE9E3" w:themeFill="accent5" w:themeFillTint="33"/>
      </w:tcPr>
    </w:tblStylePr>
    <w:tblStylePr w:type="band1Horz">
      <w:tblPr/>
      <w:tcPr>
        <w:shd w:val="clear" w:color="auto" w:fill="ECE9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Таблица със списък 7 цветна – акцентиране 61"/>
    <w:basedOn w:val="a3"/>
    <w:uiPriority w:val="52"/>
    <w:rsid w:val="00332015"/>
    <w:pPr>
      <w:spacing w:after="0" w:line="240" w:lineRule="auto"/>
    </w:pPr>
    <w:rPr>
      <w:color w:val="90571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752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752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752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7529" w:themeColor="accent6"/>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3">
    <w:name w:val="Обикновена таблица 11"/>
    <w:basedOn w:val="a3"/>
    <w:uiPriority w:val="40"/>
    <w:rsid w:val="003320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3">
    <w:name w:val="Обикновена таблица 21"/>
    <w:basedOn w:val="a3"/>
    <w:uiPriority w:val="41"/>
    <w:rsid w:val="003320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3">
    <w:name w:val="Обикновена таблица 31"/>
    <w:basedOn w:val="a3"/>
    <w:uiPriority w:val="42"/>
    <w:rsid w:val="0033201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3">
    <w:name w:val="Обикновена таблица 41"/>
    <w:basedOn w:val="a3"/>
    <w:uiPriority w:val="43"/>
    <w:rsid w:val="003320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3">
    <w:name w:val="Обикновена таблица 51"/>
    <w:basedOn w:val="a3"/>
    <w:uiPriority w:val="44"/>
    <w:rsid w:val="003320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f">
    <w:name w:val="Мрежа в таблица светла1"/>
    <w:basedOn w:val="a3"/>
    <w:uiPriority w:val="45"/>
    <w:rsid w:val="003320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a2"/>
    <w:rsid w:val="00332015"/>
  </w:style>
  <w:style w:type="character" w:customStyle="1" w:styleId="affff6">
    <w:name w:val="Без разредка Знак"/>
    <w:basedOn w:val="a2"/>
    <w:link w:val="affff5"/>
    <w:uiPriority w:val="1"/>
    <w:rsid w:val="00C92E9A"/>
    <w:rPr>
      <w:kern w:val="16"/>
      <w14:ligatures w14:val="standardContextual"/>
      <w14:numForm w14:val="oldStyle"/>
      <w14:numSpacing w14:val="proportional"/>
      <w14:cntxtAlts/>
    </w:rPr>
  </w:style>
  <w:style w:type="character" w:customStyle="1" w:styleId="2f9">
    <w:name w:val="Основен текст (2)_"/>
    <w:link w:val="2fa"/>
    <w:rsid w:val="00CA7596"/>
    <w:rPr>
      <w:shd w:val="clear" w:color="auto" w:fill="FFFFFF"/>
    </w:rPr>
  </w:style>
  <w:style w:type="paragraph" w:customStyle="1" w:styleId="2fa">
    <w:name w:val="Основен текст (2)"/>
    <w:basedOn w:val="a1"/>
    <w:link w:val="2f9"/>
    <w:rsid w:val="00CA7596"/>
    <w:pPr>
      <w:widowControl w:val="0"/>
      <w:shd w:val="clear" w:color="auto" w:fill="FFFFFF"/>
      <w:spacing w:before="180" w:after="0" w:line="259" w:lineRule="exact"/>
      <w:jc w:val="both"/>
    </w:pPr>
    <w:rPr>
      <w:color w:val="3A2C24" w:themeColor="text2" w:themeShade="BF"/>
    </w:rPr>
  </w:style>
  <w:style w:type="paragraph" w:customStyle="1" w:styleId="Default">
    <w:name w:val="Default"/>
    <w:rsid w:val="00CA7596"/>
    <w:pPr>
      <w:autoSpaceDE w:val="0"/>
      <w:autoSpaceDN w:val="0"/>
      <w:adjustRightInd w:val="0"/>
      <w:spacing w:after="0" w:line="240" w:lineRule="auto"/>
    </w:pPr>
    <w:rPr>
      <w:rFonts w:ascii="Times New Roman" w:hAnsi="Times New Roman" w:cs="Times New Roman"/>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881">
      <w:bodyDiv w:val="1"/>
      <w:marLeft w:val="0"/>
      <w:marRight w:val="0"/>
      <w:marTop w:val="0"/>
      <w:marBottom w:val="0"/>
      <w:divBdr>
        <w:top w:val="none" w:sz="0" w:space="0" w:color="auto"/>
        <w:left w:val="none" w:sz="0" w:space="0" w:color="auto"/>
        <w:bottom w:val="none" w:sz="0" w:space="0" w:color="auto"/>
        <w:right w:val="none" w:sz="0" w:space="0" w:color="auto"/>
      </w:divBdr>
    </w:div>
    <w:div w:id="49309026">
      <w:bodyDiv w:val="1"/>
      <w:marLeft w:val="0"/>
      <w:marRight w:val="0"/>
      <w:marTop w:val="0"/>
      <w:marBottom w:val="0"/>
      <w:divBdr>
        <w:top w:val="none" w:sz="0" w:space="0" w:color="auto"/>
        <w:left w:val="none" w:sz="0" w:space="0" w:color="auto"/>
        <w:bottom w:val="none" w:sz="0" w:space="0" w:color="auto"/>
        <w:right w:val="none" w:sz="0" w:space="0" w:color="auto"/>
      </w:divBdr>
    </w:div>
    <w:div w:id="81682012">
      <w:bodyDiv w:val="1"/>
      <w:marLeft w:val="0"/>
      <w:marRight w:val="0"/>
      <w:marTop w:val="0"/>
      <w:marBottom w:val="0"/>
      <w:divBdr>
        <w:top w:val="none" w:sz="0" w:space="0" w:color="auto"/>
        <w:left w:val="none" w:sz="0" w:space="0" w:color="auto"/>
        <w:bottom w:val="none" w:sz="0" w:space="0" w:color="auto"/>
        <w:right w:val="none" w:sz="0" w:space="0" w:color="auto"/>
      </w:divBdr>
    </w:div>
    <w:div w:id="100150127">
      <w:bodyDiv w:val="1"/>
      <w:marLeft w:val="0"/>
      <w:marRight w:val="0"/>
      <w:marTop w:val="0"/>
      <w:marBottom w:val="0"/>
      <w:divBdr>
        <w:top w:val="none" w:sz="0" w:space="0" w:color="auto"/>
        <w:left w:val="none" w:sz="0" w:space="0" w:color="auto"/>
        <w:bottom w:val="none" w:sz="0" w:space="0" w:color="auto"/>
        <w:right w:val="none" w:sz="0" w:space="0" w:color="auto"/>
      </w:divBdr>
    </w:div>
    <w:div w:id="126169741">
      <w:bodyDiv w:val="1"/>
      <w:marLeft w:val="0"/>
      <w:marRight w:val="0"/>
      <w:marTop w:val="0"/>
      <w:marBottom w:val="0"/>
      <w:divBdr>
        <w:top w:val="none" w:sz="0" w:space="0" w:color="auto"/>
        <w:left w:val="none" w:sz="0" w:space="0" w:color="auto"/>
        <w:bottom w:val="none" w:sz="0" w:space="0" w:color="auto"/>
        <w:right w:val="none" w:sz="0" w:space="0" w:color="auto"/>
      </w:divBdr>
    </w:div>
    <w:div w:id="191773592">
      <w:bodyDiv w:val="1"/>
      <w:marLeft w:val="0"/>
      <w:marRight w:val="0"/>
      <w:marTop w:val="0"/>
      <w:marBottom w:val="0"/>
      <w:divBdr>
        <w:top w:val="none" w:sz="0" w:space="0" w:color="auto"/>
        <w:left w:val="none" w:sz="0" w:space="0" w:color="auto"/>
        <w:bottom w:val="none" w:sz="0" w:space="0" w:color="auto"/>
        <w:right w:val="none" w:sz="0" w:space="0" w:color="auto"/>
      </w:divBdr>
    </w:div>
    <w:div w:id="202911632">
      <w:bodyDiv w:val="1"/>
      <w:marLeft w:val="0"/>
      <w:marRight w:val="0"/>
      <w:marTop w:val="0"/>
      <w:marBottom w:val="0"/>
      <w:divBdr>
        <w:top w:val="none" w:sz="0" w:space="0" w:color="auto"/>
        <w:left w:val="none" w:sz="0" w:space="0" w:color="auto"/>
        <w:bottom w:val="none" w:sz="0" w:space="0" w:color="auto"/>
        <w:right w:val="none" w:sz="0" w:space="0" w:color="auto"/>
      </w:divBdr>
    </w:div>
    <w:div w:id="244075025">
      <w:bodyDiv w:val="1"/>
      <w:marLeft w:val="0"/>
      <w:marRight w:val="0"/>
      <w:marTop w:val="0"/>
      <w:marBottom w:val="0"/>
      <w:divBdr>
        <w:top w:val="none" w:sz="0" w:space="0" w:color="auto"/>
        <w:left w:val="none" w:sz="0" w:space="0" w:color="auto"/>
        <w:bottom w:val="none" w:sz="0" w:space="0" w:color="auto"/>
        <w:right w:val="none" w:sz="0" w:space="0" w:color="auto"/>
      </w:divBdr>
    </w:div>
    <w:div w:id="271254496">
      <w:bodyDiv w:val="1"/>
      <w:marLeft w:val="0"/>
      <w:marRight w:val="0"/>
      <w:marTop w:val="0"/>
      <w:marBottom w:val="0"/>
      <w:divBdr>
        <w:top w:val="none" w:sz="0" w:space="0" w:color="auto"/>
        <w:left w:val="none" w:sz="0" w:space="0" w:color="auto"/>
        <w:bottom w:val="none" w:sz="0" w:space="0" w:color="auto"/>
        <w:right w:val="none" w:sz="0" w:space="0" w:color="auto"/>
      </w:divBdr>
    </w:div>
    <w:div w:id="320931013">
      <w:bodyDiv w:val="1"/>
      <w:marLeft w:val="0"/>
      <w:marRight w:val="0"/>
      <w:marTop w:val="0"/>
      <w:marBottom w:val="0"/>
      <w:divBdr>
        <w:top w:val="none" w:sz="0" w:space="0" w:color="auto"/>
        <w:left w:val="none" w:sz="0" w:space="0" w:color="auto"/>
        <w:bottom w:val="none" w:sz="0" w:space="0" w:color="auto"/>
        <w:right w:val="none" w:sz="0" w:space="0" w:color="auto"/>
      </w:divBdr>
    </w:div>
    <w:div w:id="336466870">
      <w:bodyDiv w:val="1"/>
      <w:marLeft w:val="0"/>
      <w:marRight w:val="0"/>
      <w:marTop w:val="0"/>
      <w:marBottom w:val="0"/>
      <w:divBdr>
        <w:top w:val="none" w:sz="0" w:space="0" w:color="auto"/>
        <w:left w:val="none" w:sz="0" w:space="0" w:color="auto"/>
        <w:bottom w:val="none" w:sz="0" w:space="0" w:color="auto"/>
        <w:right w:val="none" w:sz="0" w:space="0" w:color="auto"/>
      </w:divBdr>
    </w:div>
    <w:div w:id="340740349">
      <w:bodyDiv w:val="1"/>
      <w:marLeft w:val="0"/>
      <w:marRight w:val="0"/>
      <w:marTop w:val="0"/>
      <w:marBottom w:val="0"/>
      <w:divBdr>
        <w:top w:val="none" w:sz="0" w:space="0" w:color="auto"/>
        <w:left w:val="none" w:sz="0" w:space="0" w:color="auto"/>
        <w:bottom w:val="none" w:sz="0" w:space="0" w:color="auto"/>
        <w:right w:val="none" w:sz="0" w:space="0" w:color="auto"/>
      </w:divBdr>
    </w:div>
    <w:div w:id="348793761">
      <w:bodyDiv w:val="1"/>
      <w:marLeft w:val="0"/>
      <w:marRight w:val="0"/>
      <w:marTop w:val="0"/>
      <w:marBottom w:val="0"/>
      <w:divBdr>
        <w:top w:val="none" w:sz="0" w:space="0" w:color="auto"/>
        <w:left w:val="none" w:sz="0" w:space="0" w:color="auto"/>
        <w:bottom w:val="none" w:sz="0" w:space="0" w:color="auto"/>
        <w:right w:val="none" w:sz="0" w:space="0" w:color="auto"/>
      </w:divBdr>
    </w:div>
    <w:div w:id="465005288">
      <w:bodyDiv w:val="1"/>
      <w:marLeft w:val="0"/>
      <w:marRight w:val="0"/>
      <w:marTop w:val="0"/>
      <w:marBottom w:val="0"/>
      <w:divBdr>
        <w:top w:val="none" w:sz="0" w:space="0" w:color="auto"/>
        <w:left w:val="none" w:sz="0" w:space="0" w:color="auto"/>
        <w:bottom w:val="none" w:sz="0" w:space="0" w:color="auto"/>
        <w:right w:val="none" w:sz="0" w:space="0" w:color="auto"/>
      </w:divBdr>
    </w:div>
    <w:div w:id="484319628">
      <w:bodyDiv w:val="1"/>
      <w:marLeft w:val="0"/>
      <w:marRight w:val="0"/>
      <w:marTop w:val="0"/>
      <w:marBottom w:val="0"/>
      <w:divBdr>
        <w:top w:val="none" w:sz="0" w:space="0" w:color="auto"/>
        <w:left w:val="none" w:sz="0" w:space="0" w:color="auto"/>
        <w:bottom w:val="none" w:sz="0" w:space="0" w:color="auto"/>
        <w:right w:val="none" w:sz="0" w:space="0" w:color="auto"/>
      </w:divBdr>
    </w:div>
    <w:div w:id="514342475">
      <w:bodyDiv w:val="1"/>
      <w:marLeft w:val="0"/>
      <w:marRight w:val="0"/>
      <w:marTop w:val="0"/>
      <w:marBottom w:val="0"/>
      <w:divBdr>
        <w:top w:val="none" w:sz="0" w:space="0" w:color="auto"/>
        <w:left w:val="none" w:sz="0" w:space="0" w:color="auto"/>
        <w:bottom w:val="none" w:sz="0" w:space="0" w:color="auto"/>
        <w:right w:val="none" w:sz="0" w:space="0" w:color="auto"/>
      </w:divBdr>
    </w:div>
    <w:div w:id="648437769">
      <w:bodyDiv w:val="1"/>
      <w:marLeft w:val="0"/>
      <w:marRight w:val="0"/>
      <w:marTop w:val="0"/>
      <w:marBottom w:val="0"/>
      <w:divBdr>
        <w:top w:val="none" w:sz="0" w:space="0" w:color="auto"/>
        <w:left w:val="none" w:sz="0" w:space="0" w:color="auto"/>
        <w:bottom w:val="none" w:sz="0" w:space="0" w:color="auto"/>
        <w:right w:val="none" w:sz="0" w:space="0" w:color="auto"/>
      </w:divBdr>
    </w:div>
    <w:div w:id="676156624">
      <w:bodyDiv w:val="1"/>
      <w:marLeft w:val="0"/>
      <w:marRight w:val="0"/>
      <w:marTop w:val="0"/>
      <w:marBottom w:val="0"/>
      <w:divBdr>
        <w:top w:val="none" w:sz="0" w:space="0" w:color="auto"/>
        <w:left w:val="none" w:sz="0" w:space="0" w:color="auto"/>
        <w:bottom w:val="none" w:sz="0" w:space="0" w:color="auto"/>
        <w:right w:val="none" w:sz="0" w:space="0" w:color="auto"/>
      </w:divBdr>
    </w:div>
    <w:div w:id="684787528">
      <w:bodyDiv w:val="1"/>
      <w:marLeft w:val="0"/>
      <w:marRight w:val="0"/>
      <w:marTop w:val="0"/>
      <w:marBottom w:val="0"/>
      <w:divBdr>
        <w:top w:val="none" w:sz="0" w:space="0" w:color="auto"/>
        <w:left w:val="none" w:sz="0" w:space="0" w:color="auto"/>
        <w:bottom w:val="none" w:sz="0" w:space="0" w:color="auto"/>
        <w:right w:val="none" w:sz="0" w:space="0" w:color="auto"/>
      </w:divBdr>
    </w:div>
    <w:div w:id="693849307">
      <w:bodyDiv w:val="1"/>
      <w:marLeft w:val="0"/>
      <w:marRight w:val="0"/>
      <w:marTop w:val="0"/>
      <w:marBottom w:val="0"/>
      <w:divBdr>
        <w:top w:val="none" w:sz="0" w:space="0" w:color="auto"/>
        <w:left w:val="none" w:sz="0" w:space="0" w:color="auto"/>
        <w:bottom w:val="none" w:sz="0" w:space="0" w:color="auto"/>
        <w:right w:val="none" w:sz="0" w:space="0" w:color="auto"/>
      </w:divBdr>
    </w:div>
    <w:div w:id="760176879">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783963367">
      <w:bodyDiv w:val="1"/>
      <w:marLeft w:val="0"/>
      <w:marRight w:val="0"/>
      <w:marTop w:val="0"/>
      <w:marBottom w:val="0"/>
      <w:divBdr>
        <w:top w:val="none" w:sz="0" w:space="0" w:color="auto"/>
        <w:left w:val="none" w:sz="0" w:space="0" w:color="auto"/>
        <w:bottom w:val="none" w:sz="0" w:space="0" w:color="auto"/>
        <w:right w:val="none" w:sz="0" w:space="0" w:color="auto"/>
      </w:divBdr>
    </w:div>
    <w:div w:id="826676564">
      <w:bodyDiv w:val="1"/>
      <w:marLeft w:val="0"/>
      <w:marRight w:val="0"/>
      <w:marTop w:val="0"/>
      <w:marBottom w:val="0"/>
      <w:divBdr>
        <w:top w:val="none" w:sz="0" w:space="0" w:color="auto"/>
        <w:left w:val="none" w:sz="0" w:space="0" w:color="auto"/>
        <w:bottom w:val="none" w:sz="0" w:space="0" w:color="auto"/>
        <w:right w:val="none" w:sz="0" w:space="0" w:color="auto"/>
      </w:divBdr>
    </w:div>
    <w:div w:id="936987815">
      <w:bodyDiv w:val="1"/>
      <w:marLeft w:val="0"/>
      <w:marRight w:val="0"/>
      <w:marTop w:val="0"/>
      <w:marBottom w:val="0"/>
      <w:divBdr>
        <w:top w:val="none" w:sz="0" w:space="0" w:color="auto"/>
        <w:left w:val="none" w:sz="0" w:space="0" w:color="auto"/>
        <w:bottom w:val="none" w:sz="0" w:space="0" w:color="auto"/>
        <w:right w:val="none" w:sz="0" w:space="0" w:color="auto"/>
      </w:divBdr>
    </w:div>
    <w:div w:id="942416122">
      <w:bodyDiv w:val="1"/>
      <w:marLeft w:val="0"/>
      <w:marRight w:val="0"/>
      <w:marTop w:val="0"/>
      <w:marBottom w:val="0"/>
      <w:divBdr>
        <w:top w:val="none" w:sz="0" w:space="0" w:color="auto"/>
        <w:left w:val="none" w:sz="0" w:space="0" w:color="auto"/>
        <w:bottom w:val="none" w:sz="0" w:space="0" w:color="auto"/>
        <w:right w:val="none" w:sz="0" w:space="0" w:color="auto"/>
      </w:divBdr>
    </w:div>
    <w:div w:id="952711343">
      <w:bodyDiv w:val="1"/>
      <w:marLeft w:val="0"/>
      <w:marRight w:val="0"/>
      <w:marTop w:val="0"/>
      <w:marBottom w:val="0"/>
      <w:divBdr>
        <w:top w:val="none" w:sz="0" w:space="0" w:color="auto"/>
        <w:left w:val="none" w:sz="0" w:space="0" w:color="auto"/>
        <w:bottom w:val="none" w:sz="0" w:space="0" w:color="auto"/>
        <w:right w:val="none" w:sz="0" w:space="0" w:color="auto"/>
      </w:divBdr>
    </w:div>
    <w:div w:id="955134392">
      <w:bodyDiv w:val="1"/>
      <w:marLeft w:val="0"/>
      <w:marRight w:val="0"/>
      <w:marTop w:val="0"/>
      <w:marBottom w:val="0"/>
      <w:divBdr>
        <w:top w:val="none" w:sz="0" w:space="0" w:color="auto"/>
        <w:left w:val="none" w:sz="0" w:space="0" w:color="auto"/>
        <w:bottom w:val="none" w:sz="0" w:space="0" w:color="auto"/>
        <w:right w:val="none" w:sz="0" w:space="0" w:color="auto"/>
      </w:divBdr>
    </w:div>
    <w:div w:id="1086924392">
      <w:bodyDiv w:val="1"/>
      <w:marLeft w:val="0"/>
      <w:marRight w:val="0"/>
      <w:marTop w:val="0"/>
      <w:marBottom w:val="0"/>
      <w:divBdr>
        <w:top w:val="none" w:sz="0" w:space="0" w:color="auto"/>
        <w:left w:val="none" w:sz="0" w:space="0" w:color="auto"/>
        <w:bottom w:val="none" w:sz="0" w:space="0" w:color="auto"/>
        <w:right w:val="none" w:sz="0" w:space="0" w:color="auto"/>
      </w:divBdr>
    </w:div>
    <w:div w:id="1088582129">
      <w:bodyDiv w:val="1"/>
      <w:marLeft w:val="0"/>
      <w:marRight w:val="0"/>
      <w:marTop w:val="0"/>
      <w:marBottom w:val="0"/>
      <w:divBdr>
        <w:top w:val="none" w:sz="0" w:space="0" w:color="auto"/>
        <w:left w:val="none" w:sz="0" w:space="0" w:color="auto"/>
        <w:bottom w:val="none" w:sz="0" w:space="0" w:color="auto"/>
        <w:right w:val="none" w:sz="0" w:space="0" w:color="auto"/>
      </w:divBdr>
    </w:div>
    <w:div w:id="1139961228">
      <w:bodyDiv w:val="1"/>
      <w:marLeft w:val="0"/>
      <w:marRight w:val="0"/>
      <w:marTop w:val="0"/>
      <w:marBottom w:val="0"/>
      <w:divBdr>
        <w:top w:val="none" w:sz="0" w:space="0" w:color="auto"/>
        <w:left w:val="none" w:sz="0" w:space="0" w:color="auto"/>
        <w:bottom w:val="none" w:sz="0" w:space="0" w:color="auto"/>
        <w:right w:val="none" w:sz="0" w:space="0" w:color="auto"/>
      </w:divBdr>
    </w:div>
    <w:div w:id="1191991870">
      <w:bodyDiv w:val="1"/>
      <w:marLeft w:val="0"/>
      <w:marRight w:val="0"/>
      <w:marTop w:val="0"/>
      <w:marBottom w:val="0"/>
      <w:divBdr>
        <w:top w:val="none" w:sz="0" w:space="0" w:color="auto"/>
        <w:left w:val="none" w:sz="0" w:space="0" w:color="auto"/>
        <w:bottom w:val="none" w:sz="0" w:space="0" w:color="auto"/>
        <w:right w:val="none" w:sz="0" w:space="0" w:color="auto"/>
      </w:divBdr>
    </w:div>
    <w:div w:id="1377312568">
      <w:bodyDiv w:val="1"/>
      <w:marLeft w:val="0"/>
      <w:marRight w:val="0"/>
      <w:marTop w:val="0"/>
      <w:marBottom w:val="0"/>
      <w:divBdr>
        <w:top w:val="none" w:sz="0" w:space="0" w:color="auto"/>
        <w:left w:val="none" w:sz="0" w:space="0" w:color="auto"/>
        <w:bottom w:val="none" w:sz="0" w:space="0" w:color="auto"/>
        <w:right w:val="none" w:sz="0" w:space="0" w:color="auto"/>
      </w:divBdr>
    </w:div>
    <w:div w:id="1537305341">
      <w:bodyDiv w:val="1"/>
      <w:marLeft w:val="0"/>
      <w:marRight w:val="0"/>
      <w:marTop w:val="0"/>
      <w:marBottom w:val="0"/>
      <w:divBdr>
        <w:top w:val="none" w:sz="0" w:space="0" w:color="auto"/>
        <w:left w:val="none" w:sz="0" w:space="0" w:color="auto"/>
        <w:bottom w:val="none" w:sz="0" w:space="0" w:color="auto"/>
        <w:right w:val="none" w:sz="0" w:space="0" w:color="auto"/>
      </w:divBdr>
    </w:div>
    <w:div w:id="1667778607">
      <w:bodyDiv w:val="1"/>
      <w:marLeft w:val="0"/>
      <w:marRight w:val="0"/>
      <w:marTop w:val="0"/>
      <w:marBottom w:val="0"/>
      <w:divBdr>
        <w:top w:val="none" w:sz="0" w:space="0" w:color="auto"/>
        <w:left w:val="none" w:sz="0" w:space="0" w:color="auto"/>
        <w:bottom w:val="none" w:sz="0" w:space="0" w:color="auto"/>
        <w:right w:val="none" w:sz="0" w:space="0" w:color="auto"/>
      </w:divBdr>
    </w:div>
    <w:div w:id="1829249590">
      <w:bodyDiv w:val="1"/>
      <w:marLeft w:val="0"/>
      <w:marRight w:val="0"/>
      <w:marTop w:val="0"/>
      <w:marBottom w:val="0"/>
      <w:divBdr>
        <w:top w:val="none" w:sz="0" w:space="0" w:color="auto"/>
        <w:left w:val="none" w:sz="0" w:space="0" w:color="auto"/>
        <w:bottom w:val="none" w:sz="0" w:space="0" w:color="auto"/>
        <w:right w:val="none" w:sz="0" w:space="0" w:color="auto"/>
      </w:divBdr>
    </w:div>
    <w:div w:id="1832478825">
      <w:bodyDiv w:val="1"/>
      <w:marLeft w:val="0"/>
      <w:marRight w:val="0"/>
      <w:marTop w:val="0"/>
      <w:marBottom w:val="0"/>
      <w:divBdr>
        <w:top w:val="none" w:sz="0" w:space="0" w:color="auto"/>
        <w:left w:val="none" w:sz="0" w:space="0" w:color="auto"/>
        <w:bottom w:val="none" w:sz="0" w:space="0" w:color="auto"/>
        <w:right w:val="none" w:sz="0" w:space="0" w:color="auto"/>
      </w:divBdr>
    </w:div>
    <w:div w:id="1938170023">
      <w:bodyDiv w:val="1"/>
      <w:marLeft w:val="0"/>
      <w:marRight w:val="0"/>
      <w:marTop w:val="0"/>
      <w:marBottom w:val="0"/>
      <w:divBdr>
        <w:top w:val="none" w:sz="0" w:space="0" w:color="auto"/>
        <w:left w:val="none" w:sz="0" w:space="0" w:color="auto"/>
        <w:bottom w:val="none" w:sz="0" w:space="0" w:color="auto"/>
        <w:right w:val="none" w:sz="0" w:space="0" w:color="auto"/>
      </w:divBdr>
    </w:div>
    <w:div w:id="2010909126">
      <w:bodyDiv w:val="1"/>
      <w:marLeft w:val="0"/>
      <w:marRight w:val="0"/>
      <w:marTop w:val="0"/>
      <w:marBottom w:val="0"/>
      <w:divBdr>
        <w:top w:val="none" w:sz="0" w:space="0" w:color="auto"/>
        <w:left w:val="none" w:sz="0" w:space="0" w:color="auto"/>
        <w:bottom w:val="none" w:sz="0" w:space="0" w:color="auto"/>
        <w:right w:val="none" w:sz="0" w:space="0" w:color="auto"/>
      </w:divBdr>
    </w:div>
    <w:div w:id="2076665397">
      <w:bodyDiv w:val="1"/>
      <w:marLeft w:val="0"/>
      <w:marRight w:val="0"/>
      <w:marTop w:val="0"/>
      <w:marBottom w:val="0"/>
      <w:divBdr>
        <w:top w:val="none" w:sz="0" w:space="0" w:color="auto"/>
        <w:left w:val="none" w:sz="0" w:space="0" w:color="auto"/>
        <w:bottom w:val="none" w:sz="0" w:space="0" w:color="auto"/>
        <w:right w:val="none" w:sz="0" w:space="0" w:color="auto"/>
      </w:divBdr>
    </w:div>
    <w:div w:id="2105610706">
      <w:bodyDiv w:val="1"/>
      <w:marLeft w:val="0"/>
      <w:marRight w:val="0"/>
      <w:marTop w:val="0"/>
      <w:marBottom w:val="0"/>
      <w:divBdr>
        <w:top w:val="none" w:sz="0" w:space="0" w:color="auto"/>
        <w:left w:val="none" w:sz="0" w:space="0" w:color="auto"/>
        <w:bottom w:val="none" w:sz="0" w:space="0" w:color="auto"/>
        <w:right w:val="none" w:sz="0" w:space="0" w:color="auto"/>
      </w:divBdr>
    </w:div>
    <w:div w:id="213209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AppData\Roaming\Microsoft\Templates\Modern%20angles%20letterhead.dotx" TargetMode="External"/></Relationships>
</file>

<file path=word/theme/theme1.xml><?xml version="1.0" encoding="utf-8"?>
<a:theme xmlns:a="http://schemas.openxmlformats.org/drawingml/2006/main" name="Personal Letterhead">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E1F3D-D641-4505-8D47-02BDC78B6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804AB-7CC7-4EDB-98C4-7F4CF232EFC9}">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4.xml><?xml version="1.0" encoding="utf-8"?>
<ds:datastoreItem xmlns:ds="http://schemas.openxmlformats.org/officeDocument/2006/customXml" ds:itemID="{C23D771F-0E79-4774-BEF3-4FA64199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48</Pages>
  <Words>18000</Words>
  <Characters>102604</Characters>
  <Application>Microsoft Office Word</Application>
  <DocSecurity>0</DocSecurity>
  <Lines>855</Lines>
  <Paragraphs>240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120364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2025-01-31T09:59:00Z</dcterms:created>
  <dcterms:modified xsi:type="dcterms:W3CDTF">2025-02-10T12:04:00Z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