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2B" w:rsidRDefault="004D002B">
      <w:pPr>
        <w:spacing w:line="240" w:lineRule="auto"/>
        <w:jc w:val="both"/>
        <w:rPr>
          <w:rFonts w:cs="Times New Roman"/>
          <w:b/>
          <w:szCs w:val="24"/>
        </w:rPr>
      </w:pPr>
    </w:p>
    <w:p w:rsidR="004D002B" w:rsidRDefault="004D002B">
      <w:pPr>
        <w:spacing w:line="240" w:lineRule="auto"/>
        <w:jc w:val="both"/>
        <w:rPr>
          <w:rFonts w:cs="Times New Roman"/>
          <w:b/>
          <w:szCs w:val="24"/>
        </w:rPr>
      </w:pPr>
    </w:p>
    <w:p w:rsidR="004D002B" w:rsidRDefault="004D002B">
      <w:pPr>
        <w:spacing w:line="240" w:lineRule="auto"/>
        <w:jc w:val="both"/>
        <w:rPr>
          <w:rFonts w:cs="Times New Roman"/>
          <w:b/>
          <w:szCs w:val="24"/>
        </w:rPr>
      </w:pPr>
    </w:p>
    <w:p w:rsidR="004D002B" w:rsidRDefault="004D002B">
      <w:pPr>
        <w:spacing w:line="240" w:lineRule="auto"/>
        <w:jc w:val="both"/>
        <w:rPr>
          <w:rFonts w:cs="Times New Roman"/>
          <w:b/>
          <w:szCs w:val="24"/>
        </w:rPr>
      </w:pPr>
    </w:p>
    <w:p w:rsidR="004D002B" w:rsidRDefault="004D002B">
      <w:pPr>
        <w:spacing w:line="240" w:lineRule="auto"/>
        <w:jc w:val="both"/>
        <w:rPr>
          <w:rFonts w:cs="Times New Roman"/>
          <w:b/>
          <w:szCs w:val="24"/>
        </w:rPr>
      </w:pPr>
    </w:p>
    <w:p w:rsidR="004D002B" w:rsidRDefault="00D5037B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ДО </w:t>
      </w:r>
    </w:p>
    <w:p w:rsidR="004D002B" w:rsidRDefault="00D5037B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4D002B" w:rsidRDefault="00D5037B">
      <w:pPr>
        <w:spacing w:line="240" w:lineRule="auto"/>
        <w:rPr>
          <w:b/>
          <w:szCs w:val="24"/>
        </w:rPr>
      </w:pPr>
      <w:r>
        <w:rPr>
          <w:b/>
          <w:szCs w:val="24"/>
        </w:rPr>
        <w:t>ДОБРИЧ</w:t>
      </w:r>
    </w:p>
    <w:p w:rsidR="004D002B" w:rsidRDefault="004D002B">
      <w:pPr>
        <w:spacing w:line="240" w:lineRule="auto"/>
        <w:rPr>
          <w:b/>
          <w:szCs w:val="24"/>
          <w:lang w:val="en-US"/>
        </w:rPr>
      </w:pPr>
    </w:p>
    <w:p w:rsidR="004D002B" w:rsidRDefault="004D002B">
      <w:pPr>
        <w:spacing w:line="240" w:lineRule="auto"/>
        <w:rPr>
          <w:b/>
          <w:szCs w:val="24"/>
          <w:lang w:val="en-US"/>
        </w:rPr>
      </w:pPr>
    </w:p>
    <w:p w:rsidR="004D002B" w:rsidRDefault="00D5037B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ДОКЛАДНА  ЗАПИСКА</w:t>
      </w:r>
    </w:p>
    <w:p w:rsidR="004D002B" w:rsidRDefault="00D5037B">
      <w:pPr>
        <w:spacing w:line="240" w:lineRule="auto"/>
        <w:jc w:val="both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                                              от</w:t>
      </w:r>
    </w:p>
    <w:p w:rsidR="004D002B" w:rsidRDefault="00D5037B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СОНЯ  ИВАНОВА  ГЕОРГИЕВА</w:t>
      </w:r>
    </w:p>
    <w:p w:rsidR="004D002B" w:rsidRDefault="00D5037B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Кмет на Община Добричка</w:t>
      </w:r>
    </w:p>
    <w:p w:rsidR="004D002B" w:rsidRDefault="004D002B">
      <w:pPr>
        <w:spacing w:line="240" w:lineRule="auto"/>
        <w:jc w:val="both"/>
        <w:rPr>
          <w:szCs w:val="24"/>
        </w:rPr>
      </w:pPr>
    </w:p>
    <w:p w:rsidR="004D002B" w:rsidRDefault="004D002B">
      <w:pPr>
        <w:spacing w:line="240" w:lineRule="auto"/>
        <w:jc w:val="both"/>
        <w:rPr>
          <w:szCs w:val="24"/>
        </w:rPr>
      </w:pPr>
    </w:p>
    <w:p w:rsidR="004D002B" w:rsidRDefault="004D002B">
      <w:pPr>
        <w:spacing w:line="240" w:lineRule="auto"/>
        <w:jc w:val="both"/>
        <w:rPr>
          <w:szCs w:val="24"/>
        </w:rPr>
      </w:pPr>
    </w:p>
    <w:p w:rsidR="004D002B" w:rsidRDefault="00D5037B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 xml:space="preserve">              </w:t>
      </w:r>
      <w:r>
        <w:rPr>
          <w:b/>
          <w:szCs w:val="24"/>
          <w:u w:val="single"/>
        </w:rPr>
        <w:t>ОТНОСНО</w:t>
      </w:r>
      <w:r>
        <w:rPr>
          <w:b/>
          <w:szCs w:val="24"/>
        </w:rPr>
        <w:t>:</w:t>
      </w:r>
      <w:r>
        <w:rPr>
          <w:szCs w:val="24"/>
        </w:rPr>
        <w:t xml:space="preserve"> Разрешение за изработване на проект за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- План за застрояване (ПЗ) за поземлен имот (ПИ) с идентификатор №</w:t>
      </w:r>
      <w:r w:rsidR="003E7926">
        <w:rPr>
          <w:szCs w:val="24"/>
          <w:lang w:val="en-US"/>
        </w:rPr>
        <w:t xml:space="preserve"> </w:t>
      </w:r>
      <w:r>
        <w:rPr>
          <w:szCs w:val="24"/>
        </w:rPr>
        <w:t xml:space="preserve">06104.30.43 </w:t>
      </w:r>
      <w:r>
        <w:t>по кадастралната карта на с. Бранище, Стопански двор, община Добричка</w:t>
      </w:r>
    </w:p>
    <w:p w:rsidR="004D002B" w:rsidRDefault="004D002B">
      <w:pPr>
        <w:spacing w:line="240" w:lineRule="auto"/>
        <w:jc w:val="both"/>
        <w:rPr>
          <w:szCs w:val="24"/>
        </w:rPr>
      </w:pPr>
    </w:p>
    <w:p w:rsidR="004D002B" w:rsidRDefault="00D5037B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p w:rsidR="004D002B" w:rsidRDefault="00D5037B">
      <w:pPr>
        <w:spacing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4D002B" w:rsidRDefault="004D002B">
      <w:pPr>
        <w:spacing w:line="240" w:lineRule="auto"/>
        <w:ind w:firstLine="709"/>
        <w:jc w:val="both"/>
        <w:rPr>
          <w:b/>
          <w:szCs w:val="24"/>
        </w:rPr>
      </w:pPr>
    </w:p>
    <w:p w:rsidR="004D002B" w:rsidRDefault="00D5037B" w:rsidP="00E25ED0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В община Добричка е постъпило заявление от „</w:t>
      </w:r>
      <w:proofErr w:type="spellStart"/>
      <w:r>
        <w:rPr>
          <w:szCs w:val="24"/>
        </w:rPr>
        <w:t>Агро</w:t>
      </w:r>
      <w:proofErr w:type="spellEnd"/>
      <w:r>
        <w:rPr>
          <w:szCs w:val="24"/>
        </w:rPr>
        <w:t xml:space="preserve"> Баланс“ ЕООД с вх. рег. № УТ</w:t>
      </w:r>
      <w:r w:rsidR="003E7926">
        <w:rPr>
          <w:szCs w:val="24"/>
          <w:lang w:val="en-US"/>
        </w:rPr>
        <w:t xml:space="preserve"> </w:t>
      </w:r>
      <w:r>
        <w:rPr>
          <w:szCs w:val="24"/>
        </w:rPr>
        <w:t xml:space="preserve">- 380 от 04.02.2025г. за допускане изработването на проект за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– План за застрояване (ПЗ) за поз</w:t>
      </w:r>
      <w:r w:rsidR="00E25ED0">
        <w:rPr>
          <w:szCs w:val="24"/>
        </w:rPr>
        <w:t xml:space="preserve">емлен имот (ПИ) с идентификатор </w:t>
      </w:r>
      <w:r>
        <w:rPr>
          <w:szCs w:val="24"/>
        </w:rPr>
        <w:t>№</w:t>
      </w:r>
      <w:r w:rsidR="00E25ED0">
        <w:rPr>
          <w:szCs w:val="24"/>
        </w:rPr>
        <w:t xml:space="preserve"> </w:t>
      </w:r>
      <w:r>
        <w:rPr>
          <w:szCs w:val="24"/>
        </w:rPr>
        <w:t>06104.30.43 по кадастралната карта на с. Бранище, Стопански двор, община Добричка. Съгласно кадастралната карта изменена със Заповед № КККР 18-769-26.01.2018 г., имотът е с площ - 2464  кв.м, Земеделска територия</w:t>
      </w:r>
      <w:r w:rsidR="00E25ED0">
        <w:rPr>
          <w:szCs w:val="24"/>
        </w:rPr>
        <w:t xml:space="preserve"> и е</w:t>
      </w:r>
      <w:r>
        <w:rPr>
          <w:szCs w:val="24"/>
        </w:rPr>
        <w:t xml:space="preserve"> с начин на трайно ползване – изоставена орна земя. Имотът е </w:t>
      </w:r>
      <w:proofErr w:type="spellStart"/>
      <w:r>
        <w:rPr>
          <w:szCs w:val="24"/>
        </w:rPr>
        <w:t>ситуиран</w:t>
      </w:r>
      <w:proofErr w:type="spellEnd"/>
      <w:r>
        <w:rPr>
          <w:szCs w:val="24"/>
        </w:rPr>
        <w:t xml:space="preserve"> в непосредствена близост до стопанския двор в землището на с. Бранище. Съгласно предвижданията на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(ОУП) на община Добричка, </w:t>
      </w:r>
      <w:r w:rsidR="003E7926">
        <w:rPr>
          <w:szCs w:val="24"/>
        </w:rPr>
        <w:t xml:space="preserve">имота попада в територии предвидени за предимно производствена </w:t>
      </w:r>
      <w:proofErr w:type="spellStart"/>
      <w:r w:rsidR="003E7926">
        <w:rPr>
          <w:szCs w:val="24"/>
        </w:rPr>
        <w:t>устройствена</w:t>
      </w:r>
      <w:proofErr w:type="spellEnd"/>
      <w:r w:rsidR="003E7926">
        <w:rPr>
          <w:szCs w:val="24"/>
        </w:rPr>
        <w:t xml:space="preserve"> зона „ПП“.</w:t>
      </w:r>
      <w:r>
        <w:rPr>
          <w:szCs w:val="24"/>
        </w:rPr>
        <w:t xml:space="preserve"> </w:t>
      </w:r>
    </w:p>
    <w:p w:rsidR="004D002B" w:rsidRDefault="00D5037B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Заявителят е представил задание, придружено от скица – предложение за изработване на ПУП – ПЗ, съгласно изискванията на чл.124а, ал.7 от Закона за устройство на територията (ЗУТ), с което се предвижда промяна на предназначението и отреждане на имота „за производствено - складова дейност (ПСД)“. Заданието </w:t>
      </w:r>
      <w:r w:rsidR="00E25ED0">
        <w:rPr>
          <w:szCs w:val="24"/>
        </w:rPr>
        <w:t>е съобразено</w:t>
      </w:r>
      <w:r>
        <w:rPr>
          <w:szCs w:val="24"/>
        </w:rPr>
        <w:t xml:space="preserve"> с  чл.125 от ЗУТ. Предложението е в съответствие с действащия ОУП на община Добричка.</w:t>
      </w:r>
    </w:p>
    <w:p w:rsidR="004D002B" w:rsidRDefault="00E25ED0">
      <w:pPr>
        <w:spacing w:line="240" w:lineRule="auto"/>
        <w:jc w:val="both"/>
        <w:rPr>
          <w:szCs w:val="24"/>
        </w:rPr>
      </w:pPr>
      <w:r>
        <w:rPr>
          <w:szCs w:val="24"/>
        </w:rPr>
        <w:tab/>
        <w:t xml:space="preserve">В изпълнение </w:t>
      </w:r>
      <w:r w:rsidR="00D5037B">
        <w:rPr>
          <w:szCs w:val="24"/>
        </w:rPr>
        <w:t>на чл.124а, ал.1 от Закона за устройство на територията (ЗУТ), предлагам Добрички общински съвет да приеме следното,</w:t>
      </w:r>
      <w:r w:rsidR="00D5037B">
        <w:rPr>
          <w:szCs w:val="24"/>
        </w:rPr>
        <w:tab/>
      </w:r>
      <w:r w:rsidR="00D5037B">
        <w:rPr>
          <w:szCs w:val="24"/>
        </w:rPr>
        <w:tab/>
      </w:r>
      <w:r w:rsidR="00D5037B">
        <w:rPr>
          <w:szCs w:val="24"/>
        </w:rPr>
        <w:tab/>
      </w:r>
      <w:r w:rsidR="00D5037B">
        <w:rPr>
          <w:szCs w:val="24"/>
        </w:rPr>
        <w:tab/>
      </w:r>
    </w:p>
    <w:p w:rsidR="004D002B" w:rsidRDefault="00D5037B">
      <w:pPr>
        <w:spacing w:line="240" w:lineRule="auto"/>
        <w:jc w:val="right"/>
        <w:rPr>
          <w:caps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  <w:r>
        <w:rPr>
          <w:szCs w:val="24"/>
        </w:rPr>
        <w:tab/>
      </w:r>
      <w:r>
        <w:rPr>
          <w:caps/>
          <w:szCs w:val="24"/>
        </w:rPr>
        <w:t>Проект!</w:t>
      </w:r>
    </w:p>
    <w:p w:rsidR="004D002B" w:rsidRDefault="004D002B">
      <w:pPr>
        <w:spacing w:line="240" w:lineRule="auto"/>
        <w:jc w:val="both"/>
        <w:rPr>
          <w:caps/>
          <w:szCs w:val="24"/>
        </w:rPr>
      </w:pPr>
    </w:p>
    <w:p w:rsidR="004D002B" w:rsidRDefault="00D5037B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Р Е Ш Е Н И Е:</w:t>
      </w:r>
    </w:p>
    <w:p w:rsidR="004D002B" w:rsidRDefault="004D002B">
      <w:pPr>
        <w:spacing w:line="240" w:lineRule="auto"/>
        <w:jc w:val="both"/>
        <w:rPr>
          <w:caps/>
          <w:szCs w:val="24"/>
        </w:rPr>
      </w:pPr>
    </w:p>
    <w:p w:rsidR="003E7926" w:rsidRDefault="00C84834" w:rsidP="003E7926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На основание </w:t>
      </w:r>
      <w:r w:rsidR="003E7926">
        <w:rPr>
          <w:szCs w:val="24"/>
        </w:rPr>
        <w:t>чл.21 ал.1, т.11 от ЗМСМА, чл.124а, ал.1 и ал.5, чл.124б, ал.1, във връзка с чл.125 от ЗУТ, Добрички общински съвет:</w:t>
      </w:r>
    </w:p>
    <w:p w:rsidR="003E7926" w:rsidRDefault="00D5037B" w:rsidP="003E7926">
      <w:pPr>
        <w:spacing w:line="240" w:lineRule="auto"/>
        <w:jc w:val="both"/>
        <w:rPr>
          <w:szCs w:val="24"/>
        </w:rPr>
      </w:pPr>
      <w:r>
        <w:rPr>
          <w:szCs w:val="24"/>
          <w:lang w:val="en-US"/>
        </w:rPr>
        <w:tab/>
      </w:r>
      <w:proofErr w:type="gramStart"/>
      <w:r>
        <w:rPr>
          <w:szCs w:val="24"/>
          <w:lang w:val="en-US"/>
        </w:rPr>
        <w:t xml:space="preserve">I. </w:t>
      </w:r>
      <w:r w:rsidR="003E7926">
        <w:rPr>
          <w:szCs w:val="24"/>
        </w:rPr>
        <w:t xml:space="preserve">Разрешава изработване на проект за Подробен </w:t>
      </w:r>
      <w:proofErr w:type="spellStart"/>
      <w:r w:rsidR="003E7926">
        <w:rPr>
          <w:szCs w:val="24"/>
        </w:rPr>
        <w:t>устройствен</w:t>
      </w:r>
      <w:proofErr w:type="spellEnd"/>
      <w:r w:rsidR="003E7926">
        <w:rPr>
          <w:szCs w:val="24"/>
        </w:rPr>
        <w:t xml:space="preserve"> план (ПУП) - План за застрояване (ПЗ) за поземлен имот (ПИ) с идентификатор №06104.30.43 по кадастралната </w:t>
      </w:r>
      <w:r w:rsidR="003E7926">
        <w:rPr>
          <w:szCs w:val="24"/>
        </w:rPr>
        <w:lastRenderedPageBreak/>
        <w:t>карта на с. Бранище, Стопански двор, община Добричка за промяна предназначението му „за производствено-складова дейност (ПСД) “.</w:t>
      </w:r>
      <w:proofErr w:type="gramEnd"/>
      <w:r w:rsidR="003E7926">
        <w:rPr>
          <w:szCs w:val="24"/>
        </w:rPr>
        <w:t xml:space="preserve"> </w:t>
      </w:r>
    </w:p>
    <w:p w:rsidR="003E7926" w:rsidRDefault="003E7926" w:rsidP="003E7926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 Изработеният ПУП-ПЗ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8 за обема и съдържанието на </w:t>
      </w:r>
      <w:proofErr w:type="spellStart"/>
      <w:r>
        <w:rPr>
          <w:szCs w:val="24"/>
        </w:rPr>
        <w:t>устройствените</w:t>
      </w:r>
      <w:proofErr w:type="spellEnd"/>
      <w:r>
        <w:rPr>
          <w:szCs w:val="24"/>
        </w:rPr>
        <w:t xml:space="preserve"> планове. Техническият носител да съдържа и файл във формат „PDF“. Да бъдат представени становища от</w:t>
      </w:r>
      <w:r>
        <w:rPr>
          <w:szCs w:val="24"/>
          <w:lang w:val="en-US"/>
        </w:rPr>
        <w:t xml:space="preserve"> </w:t>
      </w:r>
      <w:r>
        <w:rPr>
          <w:szCs w:val="24"/>
        </w:rPr>
        <w:t>„Електроразпределение Север“ АД, „</w:t>
      </w:r>
      <w:proofErr w:type="spellStart"/>
      <w:r>
        <w:rPr>
          <w:szCs w:val="24"/>
        </w:rPr>
        <w:t>ВиК</w:t>
      </w:r>
      <w:proofErr w:type="spellEnd"/>
      <w:r>
        <w:rPr>
          <w:szCs w:val="24"/>
        </w:rPr>
        <w:t xml:space="preserve"> Добрич“ АД, РЗИ – Добрич и РИОСВ – Варна. </w:t>
      </w:r>
      <w:r>
        <w:rPr>
          <w:szCs w:val="24"/>
        </w:rPr>
        <w:tab/>
      </w:r>
      <w:r w:rsidR="00D5037B">
        <w:rPr>
          <w:szCs w:val="24"/>
          <w:lang w:val="en-US"/>
        </w:rPr>
        <w:t xml:space="preserve">II. </w:t>
      </w:r>
      <w:r>
        <w:rPr>
          <w:szCs w:val="24"/>
        </w:rPr>
        <w:t xml:space="preserve">Одобрява задание за изработване на 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- План за застрояване (ПЗ) за поземлен имот (ПИ) с идентификатор №</w:t>
      </w:r>
      <w:r>
        <w:rPr>
          <w:szCs w:val="24"/>
          <w:lang w:val="en-US"/>
        </w:rPr>
        <w:t xml:space="preserve"> </w:t>
      </w:r>
      <w:r>
        <w:rPr>
          <w:szCs w:val="24"/>
        </w:rPr>
        <w:t>06104.30.43 по кадастралната карта на с. Бранище, Стопански двор, община Добричка за промяна предназначението му „за производствено-складова дейност (ПСД)“;</w:t>
      </w:r>
    </w:p>
    <w:p w:rsidR="003E7926" w:rsidRDefault="003E7926" w:rsidP="003E7926">
      <w:pPr>
        <w:spacing w:line="240" w:lineRule="auto"/>
        <w:ind w:firstLine="708"/>
        <w:jc w:val="both"/>
        <w:rPr>
          <w:szCs w:val="24"/>
        </w:rPr>
      </w:pPr>
      <w:r>
        <w:rPr>
          <w:szCs w:val="24"/>
          <w:lang w:val="en-US"/>
        </w:rPr>
        <w:t>III</w:t>
      </w:r>
      <w:r>
        <w:rPr>
          <w:szCs w:val="24"/>
        </w:rP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3E7926" w:rsidRDefault="003E7926" w:rsidP="003E7926">
      <w:pPr>
        <w:spacing w:line="240" w:lineRule="auto"/>
        <w:ind w:firstLine="708"/>
        <w:jc w:val="both"/>
        <w:rPr>
          <w:szCs w:val="24"/>
          <w:lang w:val="en-US"/>
        </w:rPr>
      </w:pPr>
      <w:r>
        <w:rPr>
          <w:szCs w:val="24"/>
        </w:rPr>
        <w:t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</w:t>
      </w:r>
      <w:r w:rsidR="00BB178B">
        <w:rPr>
          <w:szCs w:val="24"/>
        </w:rPr>
        <w:t>Бранище</w:t>
      </w:r>
      <w:r>
        <w:rPr>
          <w:szCs w:val="24"/>
        </w:rPr>
        <w:t xml:space="preserve">, общ.Добричка, както и да се публикува на интернет страницата на общината. </w:t>
      </w:r>
    </w:p>
    <w:p w:rsidR="003E7926" w:rsidRDefault="003E7926" w:rsidP="003E7926">
      <w:pPr>
        <w:spacing w:line="240" w:lineRule="auto"/>
        <w:ind w:firstLine="708"/>
        <w:jc w:val="both"/>
        <w:rPr>
          <w:szCs w:val="24"/>
        </w:rPr>
      </w:pPr>
      <w:proofErr w:type="gramStart"/>
      <w:r>
        <w:rPr>
          <w:szCs w:val="24"/>
          <w:lang w:val="en-US"/>
        </w:rPr>
        <w:t>IV.</w:t>
      </w:r>
      <w:r>
        <w:rPr>
          <w:szCs w:val="24"/>
        </w:rPr>
        <w:t xml:space="preserve">Възлага на Кмета на Община Добричка </w:t>
      </w:r>
      <w:proofErr w:type="spellStart"/>
      <w:r>
        <w:rPr>
          <w:szCs w:val="24"/>
        </w:rPr>
        <w:t>последващи</w:t>
      </w:r>
      <w:proofErr w:type="spellEnd"/>
      <w:r>
        <w:rPr>
          <w:szCs w:val="24"/>
        </w:rPr>
        <w:t xml:space="preserve"> законови действия.</w:t>
      </w:r>
      <w:proofErr w:type="gramEnd"/>
    </w:p>
    <w:p w:rsidR="004D002B" w:rsidRDefault="00D5037B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</w:t>
      </w:r>
    </w:p>
    <w:p w:rsidR="004D002B" w:rsidRDefault="00D5037B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4D002B" w:rsidRDefault="00D5037B">
      <w:pPr>
        <w:pStyle w:val="ad"/>
        <w:numPr>
          <w:ilvl w:val="0"/>
          <w:numId w:val="1"/>
        </w:numPr>
        <w:jc w:val="both"/>
      </w:pPr>
      <w:r>
        <w:rPr>
          <w:szCs w:val="24"/>
        </w:rPr>
        <w:t xml:space="preserve">Задание за изработване на ПУП-ПЗ с окомплектована преписка с вх. рег. № УТ- </w:t>
      </w:r>
      <w:r w:rsidR="003E7926">
        <w:rPr>
          <w:szCs w:val="24"/>
          <w:lang w:val="en-US"/>
        </w:rPr>
        <w:t>386</w:t>
      </w:r>
      <w:r>
        <w:rPr>
          <w:szCs w:val="24"/>
        </w:rPr>
        <w:t xml:space="preserve"> от 0</w:t>
      </w:r>
      <w:r w:rsidR="003E7926">
        <w:rPr>
          <w:szCs w:val="24"/>
          <w:lang w:val="en-US"/>
        </w:rPr>
        <w:t>4</w:t>
      </w:r>
      <w:r>
        <w:rPr>
          <w:szCs w:val="24"/>
        </w:rPr>
        <w:t>.02.2025г.</w:t>
      </w:r>
    </w:p>
    <w:p w:rsidR="004D002B" w:rsidRDefault="004D002B">
      <w:pPr>
        <w:pStyle w:val="ad"/>
        <w:jc w:val="both"/>
        <w:rPr>
          <w:szCs w:val="24"/>
        </w:rPr>
      </w:pPr>
    </w:p>
    <w:p w:rsidR="004D002B" w:rsidRDefault="004D002B">
      <w:pPr>
        <w:spacing w:line="240" w:lineRule="auto"/>
        <w:jc w:val="both"/>
        <w:rPr>
          <w:szCs w:val="24"/>
        </w:rPr>
      </w:pPr>
    </w:p>
    <w:p w:rsidR="004D002B" w:rsidRDefault="004D002B">
      <w:pPr>
        <w:spacing w:line="240" w:lineRule="auto"/>
        <w:jc w:val="both"/>
        <w:rPr>
          <w:szCs w:val="24"/>
        </w:rPr>
      </w:pPr>
    </w:p>
    <w:p w:rsidR="004D002B" w:rsidRPr="00523003" w:rsidRDefault="00D5037B">
      <w:pPr>
        <w:spacing w:line="240" w:lineRule="auto"/>
        <w:jc w:val="both"/>
        <w:rPr>
          <w:caps/>
          <w:szCs w:val="24"/>
        </w:rPr>
      </w:pPr>
      <w:r w:rsidRPr="00523003">
        <w:rPr>
          <w:b/>
          <w:caps/>
          <w:szCs w:val="24"/>
        </w:rPr>
        <w:t>Вносител:</w:t>
      </w:r>
      <w:r w:rsidRPr="00523003">
        <w:rPr>
          <w:caps/>
          <w:szCs w:val="24"/>
        </w:rPr>
        <w:tab/>
      </w:r>
    </w:p>
    <w:p w:rsidR="004D002B" w:rsidRPr="00523003" w:rsidRDefault="00D5037B">
      <w:pPr>
        <w:spacing w:line="240" w:lineRule="auto"/>
        <w:jc w:val="both"/>
        <w:rPr>
          <w:szCs w:val="24"/>
        </w:rPr>
      </w:pPr>
      <w:r w:rsidRPr="00523003">
        <w:rPr>
          <w:b/>
          <w:szCs w:val="24"/>
        </w:rPr>
        <w:t>СОНЯ ГЕОРГИЕВА</w:t>
      </w:r>
      <w:r w:rsidRPr="00523003">
        <w:rPr>
          <w:szCs w:val="24"/>
        </w:rPr>
        <w:tab/>
      </w:r>
      <w:r w:rsidRPr="00523003">
        <w:rPr>
          <w:szCs w:val="24"/>
        </w:rPr>
        <w:tab/>
      </w:r>
      <w:r w:rsidRPr="00523003">
        <w:rPr>
          <w:szCs w:val="24"/>
        </w:rPr>
        <w:tab/>
      </w:r>
      <w:r w:rsidRPr="00523003">
        <w:rPr>
          <w:szCs w:val="24"/>
        </w:rPr>
        <w:tab/>
      </w:r>
      <w:r w:rsidRPr="00523003">
        <w:rPr>
          <w:szCs w:val="24"/>
        </w:rPr>
        <w:tab/>
      </w:r>
      <w:r w:rsidRPr="00523003">
        <w:rPr>
          <w:szCs w:val="24"/>
        </w:rPr>
        <w:tab/>
      </w:r>
      <w:r w:rsidRPr="00523003">
        <w:rPr>
          <w:szCs w:val="24"/>
        </w:rPr>
        <w:tab/>
      </w:r>
      <w:r w:rsidRPr="00523003">
        <w:rPr>
          <w:b/>
          <w:szCs w:val="24"/>
        </w:rPr>
        <w:tab/>
      </w:r>
    </w:p>
    <w:p w:rsidR="004D002B" w:rsidRPr="00523003" w:rsidRDefault="00D5037B">
      <w:pPr>
        <w:spacing w:line="240" w:lineRule="auto"/>
        <w:jc w:val="both"/>
        <w:rPr>
          <w:i/>
          <w:szCs w:val="24"/>
        </w:rPr>
      </w:pPr>
      <w:r w:rsidRPr="00523003">
        <w:rPr>
          <w:i/>
          <w:szCs w:val="24"/>
        </w:rPr>
        <w:t>Кмет на Община Добричка</w:t>
      </w:r>
    </w:p>
    <w:p w:rsidR="004D002B" w:rsidRPr="00523003" w:rsidRDefault="004D002B">
      <w:pPr>
        <w:spacing w:line="240" w:lineRule="auto"/>
        <w:jc w:val="both"/>
        <w:rPr>
          <w:i/>
          <w:szCs w:val="24"/>
        </w:rPr>
      </w:pPr>
    </w:p>
    <w:p w:rsidR="004D002B" w:rsidRPr="00523003" w:rsidRDefault="004D002B">
      <w:pPr>
        <w:spacing w:line="240" w:lineRule="auto"/>
        <w:jc w:val="both"/>
        <w:rPr>
          <w:i/>
          <w:szCs w:val="24"/>
        </w:rPr>
      </w:pPr>
    </w:p>
    <w:p w:rsidR="004D002B" w:rsidRPr="00523003" w:rsidRDefault="004D002B">
      <w:pPr>
        <w:spacing w:line="240" w:lineRule="auto"/>
        <w:jc w:val="both"/>
        <w:rPr>
          <w:i/>
          <w:szCs w:val="24"/>
        </w:rPr>
      </w:pPr>
    </w:p>
    <w:p w:rsidR="004D002B" w:rsidRPr="00C84834" w:rsidRDefault="004D002B">
      <w:pPr>
        <w:tabs>
          <w:tab w:val="left" w:pos="4773"/>
        </w:tabs>
        <w:spacing w:line="240" w:lineRule="auto"/>
        <w:jc w:val="both"/>
        <w:rPr>
          <w:szCs w:val="24"/>
        </w:rPr>
      </w:pPr>
    </w:p>
    <w:p w:rsidR="004D002B" w:rsidRPr="00C84834" w:rsidRDefault="00D5037B">
      <w:pPr>
        <w:tabs>
          <w:tab w:val="left" w:pos="4773"/>
        </w:tabs>
        <w:spacing w:line="240" w:lineRule="auto"/>
        <w:jc w:val="both"/>
        <w:rPr>
          <w:szCs w:val="24"/>
        </w:rPr>
      </w:pPr>
      <w:r w:rsidRPr="00C84834">
        <w:rPr>
          <w:szCs w:val="24"/>
        </w:rPr>
        <w:t>Съгласували:</w:t>
      </w:r>
    </w:p>
    <w:p w:rsidR="004D002B" w:rsidRPr="00C84834" w:rsidRDefault="00D5037B">
      <w:pPr>
        <w:spacing w:line="240" w:lineRule="auto"/>
        <w:jc w:val="both"/>
        <w:rPr>
          <w:szCs w:val="24"/>
        </w:rPr>
      </w:pPr>
      <w:r w:rsidRPr="00C84834">
        <w:rPr>
          <w:szCs w:val="24"/>
        </w:rPr>
        <w:t>Иван Пейчев</w:t>
      </w:r>
    </w:p>
    <w:p w:rsidR="004D002B" w:rsidRPr="00C84834" w:rsidRDefault="00D5037B">
      <w:pPr>
        <w:spacing w:line="240" w:lineRule="auto"/>
        <w:jc w:val="both"/>
        <w:rPr>
          <w:i/>
          <w:szCs w:val="24"/>
        </w:rPr>
      </w:pPr>
      <w:r w:rsidRPr="00C84834">
        <w:rPr>
          <w:i/>
          <w:szCs w:val="24"/>
        </w:rPr>
        <w:t xml:space="preserve">Заместник кмет д-я УТСОСПООС                                </w:t>
      </w:r>
    </w:p>
    <w:p w:rsidR="004D002B" w:rsidRPr="00C84834" w:rsidRDefault="004D002B">
      <w:pPr>
        <w:spacing w:line="240" w:lineRule="auto"/>
        <w:jc w:val="both"/>
        <w:rPr>
          <w:szCs w:val="24"/>
        </w:rPr>
      </w:pPr>
    </w:p>
    <w:p w:rsidR="004D002B" w:rsidRPr="00C84834" w:rsidRDefault="00D5037B">
      <w:pPr>
        <w:spacing w:line="240" w:lineRule="auto"/>
        <w:jc w:val="both"/>
        <w:rPr>
          <w:szCs w:val="24"/>
        </w:rPr>
      </w:pPr>
      <w:r w:rsidRPr="00C84834">
        <w:rPr>
          <w:szCs w:val="24"/>
        </w:rPr>
        <w:t xml:space="preserve">Адвокат </w:t>
      </w:r>
    </w:p>
    <w:p w:rsidR="004D002B" w:rsidRPr="00C84834" w:rsidRDefault="00D5037B">
      <w:pPr>
        <w:spacing w:line="240" w:lineRule="auto"/>
        <w:jc w:val="both"/>
        <w:rPr>
          <w:i/>
          <w:szCs w:val="24"/>
        </w:rPr>
      </w:pPr>
      <w:r w:rsidRPr="00C84834">
        <w:rPr>
          <w:i/>
          <w:szCs w:val="24"/>
        </w:rPr>
        <w:t>Юрист при Община Добричка</w:t>
      </w:r>
    </w:p>
    <w:p w:rsidR="004D002B" w:rsidRPr="00C84834" w:rsidRDefault="00D5037B">
      <w:pPr>
        <w:spacing w:line="240" w:lineRule="auto"/>
        <w:jc w:val="both"/>
        <w:rPr>
          <w:szCs w:val="24"/>
        </w:rPr>
      </w:pPr>
      <w:r w:rsidRPr="00C84834">
        <w:rPr>
          <w:szCs w:val="24"/>
        </w:rPr>
        <w:t xml:space="preserve">                                                                            </w:t>
      </w:r>
    </w:p>
    <w:p w:rsidR="004D002B" w:rsidRPr="00C84834" w:rsidRDefault="00D5037B">
      <w:pPr>
        <w:spacing w:line="240" w:lineRule="auto"/>
        <w:jc w:val="both"/>
        <w:rPr>
          <w:szCs w:val="24"/>
        </w:rPr>
      </w:pPr>
      <w:r w:rsidRPr="00C84834">
        <w:rPr>
          <w:szCs w:val="24"/>
        </w:rPr>
        <w:t>Изготвил:</w:t>
      </w:r>
    </w:p>
    <w:p w:rsidR="004D002B" w:rsidRPr="00C84834" w:rsidRDefault="00D5037B">
      <w:pPr>
        <w:spacing w:line="240" w:lineRule="auto"/>
        <w:jc w:val="both"/>
        <w:rPr>
          <w:szCs w:val="24"/>
        </w:rPr>
      </w:pPr>
      <w:r w:rsidRPr="00C84834">
        <w:rPr>
          <w:szCs w:val="24"/>
        </w:rPr>
        <w:t xml:space="preserve">арх.Даниела Георгиева </w:t>
      </w:r>
    </w:p>
    <w:p w:rsidR="004D002B" w:rsidRPr="00C84834" w:rsidRDefault="00D5037B">
      <w:pPr>
        <w:spacing w:line="240" w:lineRule="auto"/>
        <w:jc w:val="both"/>
        <w:rPr>
          <w:i/>
          <w:szCs w:val="24"/>
        </w:rPr>
      </w:pPr>
      <w:r w:rsidRPr="00C84834">
        <w:rPr>
          <w:i/>
          <w:szCs w:val="24"/>
        </w:rPr>
        <w:t>гл. архитект, ИД директор д-я УТСОСПООС</w:t>
      </w:r>
    </w:p>
    <w:p w:rsidR="004D002B" w:rsidRPr="00C84834" w:rsidRDefault="004D002B">
      <w:pPr>
        <w:spacing w:line="240" w:lineRule="auto"/>
        <w:jc w:val="both"/>
        <w:rPr>
          <w:b/>
          <w:szCs w:val="24"/>
        </w:rPr>
      </w:pPr>
    </w:p>
    <w:p w:rsidR="004D002B" w:rsidRPr="00C84834" w:rsidRDefault="004D002B">
      <w:pPr>
        <w:spacing w:line="240" w:lineRule="auto"/>
        <w:jc w:val="both"/>
        <w:rPr>
          <w:b/>
          <w:szCs w:val="24"/>
        </w:rPr>
      </w:pPr>
    </w:p>
    <w:p w:rsidR="004D002B" w:rsidRPr="00C84834" w:rsidRDefault="004D002B">
      <w:pPr>
        <w:spacing w:line="240" w:lineRule="auto"/>
        <w:jc w:val="both"/>
        <w:rPr>
          <w:b/>
          <w:szCs w:val="24"/>
        </w:rPr>
      </w:pPr>
      <w:bookmarkStart w:id="0" w:name="_GoBack"/>
      <w:bookmarkEnd w:id="0"/>
    </w:p>
    <w:p w:rsidR="004D002B" w:rsidRPr="00C84834" w:rsidRDefault="004D002B">
      <w:pPr>
        <w:spacing w:line="240" w:lineRule="auto"/>
        <w:jc w:val="both"/>
        <w:rPr>
          <w:b/>
          <w:szCs w:val="24"/>
        </w:rPr>
      </w:pPr>
    </w:p>
    <w:p w:rsidR="004D002B" w:rsidRPr="00C84834" w:rsidRDefault="004D002B">
      <w:pPr>
        <w:spacing w:line="240" w:lineRule="auto"/>
        <w:jc w:val="both"/>
        <w:rPr>
          <w:b/>
          <w:szCs w:val="24"/>
        </w:rPr>
      </w:pPr>
    </w:p>
    <w:p w:rsidR="004D002B" w:rsidRPr="00C84834" w:rsidRDefault="004D002B">
      <w:pPr>
        <w:spacing w:line="240" w:lineRule="auto"/>
        <w:jc w:val="both"/>
        <w:rPr>
          <w:b/>
          <w:szCs w:val="24"/>
        </w:rPr>
      </w:pPr>
    </w:p>
    <w:sectPr w:rsidR="004D002B" w:rsidRPr="00C84834">
      <w:headerReference w:type="first" r:id="rId9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093" w:rsidRDefault="00DE1093">
      <w:pPr>
        <w:spacing w:line="240" w:lineRule="auto"/>
      </w:pPr>
      <w:r>
        <w:separator/>
      </w:r>
    </w:p>
  </w:endnote>
  <w:endnote w:type="continuationSeparator" w:id="0">
    <w:p w:rsidR="00DE1093" w:rsidRDefault="00DE1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093" w:rsidRDefault="00DE1093">
      <w:pPr>
        <w:spacing w:line="240" w:lineRule="auto"/>
      </w:pPr>
      <w:r>
        <w:separator/>
      </w:r>
    </w:p>
  </w:footnote>
  <w:footnote w:type="continuationSeparator" w:id="0">
    <w:p w:rsidR="00DE1093" w:rsidRDefault="00DE10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03" w:rsidRPr="00B22ACB" w:rsidRDefault="00523003" w:rsidP="00523003">
    <w:pPr>
      <w:spacing w:line="240" w:lineRule="auto"/>
      <w:jc w:val="center"/>
      <w:rPr>
        <w:rFonts w:ascii="Arial Narrow" w:hAnsi="Arial Narrow" w:cs="Arial"/>
        <w:b/>
        <w:i/>
      </w:rPr>
    </w:pPr>
    <w:r w:rsidRPr="00B22ACB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4FE10802" wp14:editId="06FD1C48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1" name="Картина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ACB"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2336" behindDoc="0" locked="0" layoutInCell="1" allowOverlap="1" wp14:anchorId="3732AAAF" wp14:editId="2DCABBB7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834">
      <w:rPr>
        <w:noProof/>
      </w:rPr>
      <w:pict>
        <v:line id="Право съединение 6" o:spid="_x0000_s2051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<v:stroke linestyle="thickBetweenThin"/>
        </v:line>
      </w:pict>
    </w:r>
    <w:r w:rsidR="00C84834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90.75pt;margin-top:-2.7pt;width:282.75pt;height:18pt;z-index:251658240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523003" w:rsidRPr="00B22ACB" w:rsidRDefault="00523003" w:rsidP="00523003">
    <w:pPr>
      <w:spacing w:before="240" w:line="240" w:lineRule="auto"/>
      <w:jc w:val="center"/>
      <w:rPr>
        <w:rFonts w:ascii="Arial Narrow" w:hAnsi="Arial Narrow" w:cs="Arial"/>
        <w:sz w:val="22"/>
        <w:lang w:val="ru-RU"/>
      </w:rPr>
    </w:pPr>
    <w:r w:rsidRPr="00B22ACB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523003" w:rsidRPr="00B22ACB" w:rsidRDefault="00523003" w:rsidP="00523003">
    <w:pPr>
      <w:spacing w:line="240" w:lineRule="auto"/>
      <w:jc w:val="center"/>
      <w:rPr>
        <w:rFonts w:ascii="Arial Narrow" w:hAnsi="Arial Narrow" w:cs="Arial"/>
        <w:b/>
        <w:i/>
        <w:sz w:val="22"/>
      </w:rPr>
    </w:pPr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e-mail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B22ACB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B22ACB">
      <w:rPr>
        <w:rFonts w:ascii="Arial Narrow" w:hAnsi="Arial Narrow" w:cs="Arial"/>
        <w:b/>
        <w:i/>
        <w:sz w:val="22"/>
      </w:rPr>
      <w:t>web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site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  <w:p w:rsidR="004D002B" w:rsidRDefault="004D00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D78E0"/>
    <w:multiLevelType w:val="multilevel"/>
    <w:tmpl w:val="DB46C8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9A44C1"/>
    <w:multiLevelType w:val="multilevel"/>
    <w:tmpl w:val="CD3AB1E8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2B"/>
    <w:rsid w:val="003E7926"/>
    <w:rsid w:val="004D002B"/>
    <w:rsid w:val="00523003"/>
    <w:rsid w:val="009B4C05"/>
    <w:rsid w:val="00BB178B"/>
    <w:rsid w:val="00C84834"/>
    <w:rsid w:val="00D5037B"/>
    <w:rsid w:val="00DE1093"/>
    <w:rsid w:val="00E25ED0"/>
    <w:rsid w:val="00F3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643D00"/>
    <w:rPr>
      <w:color w:val="0000FF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Standard">
    <w:name w:val="Standard"/>
    <w:qFormat/>
    <w:rsid w:val="00105D4D"/>
    <w:pPr>
      <w:snapToGrid w:val="0"/>
    </w:pPr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ae">
    <w:name w:val="Table Grid"/>
    <w:basedOn w:val="a1"/>
    <w:uiPriority w:val="59"/>
    <w:rsid w:val="0077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EAEE-EF51-4F7E-8E46-FA5595AF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Василева</dc:creator>
  <dc:description/>
  <cp:lastModifiedBy>Румен Мунтянов</cp:lastModifiedBy>
  <cp:revision>17</cp:revision>
  <cp:lastPrinted>2025-02-11T13:52:00Z</cp:lastPrinted>
  <dcterms:created xsi:type="dcterms:W3CDTF">2025-01-23T13:41:00Z</dcterms:created>
  <dcterms:modified xsi:type="dcterms:W3CDTF">2025-02-11T13:53:00Z</dcterms:modified>
  <dc:language>en-US</dc:language>
</cp:coreProperties>
</file>