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4B4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C0F1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  <w:lang w:val="en-US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6414C1" w:rsidRDefault="000659D4" w:rsidP="00EC16F5">
      <w:pPr>
        <w:ind w:firstLine="708"/>
        <w:jc w:val="both"/>
        <w:rPr>
          <w:u w:val="single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А</w:t>
      </w:r>
      <w:r>
        <w:t xml:space="preserve">ктуализация на годишната програма за управление и разпореждане с общинско имущество </w:t>
      </w:r>
      <w:r w:rsidR="00B8618C">
        <w:t>и прекратяване на съсобственост</w:t>
      </w:r>
      <w:r w:rsidR="00817E3C" w:rsidRPr="00817E3C">
        <w:t xml:space="preserve"> в имот</w:t>
      </w:r>
      <w:r w:rsidR="00817E3C">
        <w:t xml:space="preserve"> </w:t>
      </w:r>
      <w:r w:rsidR="00817E3C" w:rsidRPr="00817E3C">
        <w:t xml:space="preserve">по </w:t>
      </w:r>
      <w:r w:rsidR="00817E3C">
        <w:t>КККР</w:t>
      </w:r>
      <w:r w:rsidR="00817E3C" w:rsidRPr="00817E3C">
        <w:t xml:space="preserve"> на с. </w:t>
      </w:r>
      <w:r w:rsidR="00817E3C">
        <w:t>Царевец</w:t>
      </w:r>
      <w:r w:rsidR="00817E3C" w:rsidRPr="00817E3C">
        <w:t>, община Добричка</w:t>
      </w:r>
    </w:p>
    <w:p w:rsidR="006414C1" w:rsidRPr="009719B0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E269A2" w:rsidRDefault="0096404F" w:rsidP="0096404F">
      <w:pPr>
        <w:ind w:firstLine="708"/>
        <w:jc w:val="both"/>
      </w:pPr>
      <w:r>
        <w:t xml:space="preserve">Със </w:t>
      </w:r>
      <w:r w:rsidR="000659D4">
        <w:t xml:space="preserve">заявление с вх. рег. № ВхК – </w:t>
      </w:r>
      <w:r w:rsidR="00C05431">
        <w:t>4160</w:t>
      </w:r>
      <w:r w:rsidR="000659D4">
        <w:t xml:space="preserve"> от 1</w:t>
      </w:r>
      <w:r>
        <w:t>2</w:t>
      </w:r>
      <w:r w:rsidR="000659D4">
        <w:t>.0</w:t>
      </w:r>
      <w:r>
        <w:t>8</w:t>
      </w:r>
      <w:r w:rsidR="000659D4">
        <w:t>.202</w:t>
      </w:r>
      <w:r>
        <w:t>5</w:t>
      </w:r>
      <w:r w:rsidR="000659D4">
        <w:t>г. от „Агроевроплант“ ЕООД, вписано в ТР при АВп с ЕИК 131306277, със седалище и адрес на управление : гр. Добрич, бул.“Добруджа“ № 19А, ет.1, ал.1, представля</w:t>
      </w:r>
      <w:r>
        <w:t xml:space="preserve">вано от Пламен Василев Николов се иска </w:t>
      </w:r>
      <w:r w:rsidR="000659D4">
        <w:t>обедине</w:t>
      </w:r>
      <w:r>
        <w:t>ние</w:t>
      </w:r>
      <w:r w:rsidR="000659D4">
        <w:t xml:space="preserve"> на имот с идентификатор № 78152.40.40 по КККР на с. Царевец, община Добричка</w:t>
      </w:r>
      <w:r w:rsidR="00E269A2">
        <w:t>, общинска собственост,</w:t>
      </w:r>
      <w:r w:rsidR="000659D4">
        <w:t xml:space="preserve"> със съседни поземлени имоти, собственост на заявителя</w:t>
      </w:r>
      <w:r w:rsidR="00E269A2">
        <w:t>,</w:t>
      </w:r>
      <w:r w:rsidR="000659D4">
        <w:t xml:space="preserve"> с идентификатори 78152.40.1, 78152.40.2; 78152.40.4; 78152.40.5, всички с НТП „</w:t>
      </w:r>
      <w:r w:rsidR="000659D4">
        <w:rPr>
          <w:i/>
        </w:rPr>
        <w:t>За стопански двор</w:t>
      </w:r>
      <w:r w:rsidR="000659D4">
        <w:t>“, находящи се в стопански двор по КККР на с.Царевец, общ.Добричка</w:t>
      </w:r>
      <w:r w:rsidR="00E269A2">
        <w:t>.</w:t>
      </w:r>
    </w:p>
    <w:p w:rsidR="00E269A2" w:rsidRDefault="00E269A2" w:rsidP="0096404F">
      <w:pPr>
        <w:ind w:firstLine="708"/>
        <w:jc w:val="both"/>
      </w:pPr>
      <w:r>
        <w:t>З</w:t>
      </w:r>
      <w:r w:rsidR="0096404F">
        <w:t>аявителят ще</w:t>
      </w:r>
      <w:r w:rsidR="000659D4">
        <w:t xml:space="preserve"> кандидатства за финансиране по Програма за развитие на селските райони </w:t>
      </w:r>
      <w:r>
        <w:t>за периода 2014-2020г</w:t>
      </w:r>
      <w:r w:rsidR="0096404F">
        <w:t xml:space="preserve">. </w:t>
      </w:r>
      <w:r w:rsidRPr="00E269A2">
        <w:t xml:space="preserve">за изграждане на </w:t>
      </w:r>
      <w:r>
        <w:t xml:space="preserve">нова </w:t>
      </w:r>
      <w:r w:rsidRPr="00E269A2">
        <w:t>животновъдна ферма за отглеждане на овце</w:t>
      </w:r>
      <w:r>
        <w:t xml:space="preserve">. За да кандидатства се изисква да е изключителен собственик на всички имоти. Общината е собственик на </w:t>
      </w:r>
      <w:r w:rsidRPr="00BE5BF7">
        <w:t>979 кв.м.</w:t>
      </w:r>
      <w:r>
        <w:t xml:space="preserve"> от общата площ </w:t>
      </w:r>
      <w:r w:rsidRPr="00BE5BF7">
        <w:t>18 901 кв.м.</w:t>
      </w:r>
      <w:r>
        <w:t xml:space="preserve"> , обхващаща поземлени имоти с идентификатори 78152.40.40, 78152.40.1, 78152.40.2; 78152.40.4 и 78152.40.5 по КККР на с.Царевец, общ.Добричка.</w:t>
      </w:r>
    </w:p>
    <w:p w:rsidR="00E269A2" w:rsidRDefault="00E269A2" w:rsidP="00E269A2">
      <w:pPr>
        <w:ind w:firstLine="708"/>
        <w:jc w:val="both"/>
      </w:pPr>
      <w:r>
        <w:t>На общинската част е изготвена пазарна оценка по реда на чл. 41, ал. 2 от ЗОС.</w:t>
      </w:r>
    </w:p>
    <w:p w:rsidR="00E269A2" w:rsidRDefault="00E269A2" w:rsidP="00E269A2">
      <w:pPr>
        <w:ind w:firstLine="708"/>
        <w:jc w:val="both"/>
      </w:pPr>
      <w:r>
        <w:t xml:space="preserve">За идеална част с площ 979 кв.м е в размер на </w:t>
      </w:r>
      <w:r w:rsidRPr="00E269A2">
        <w:t>14 743 лв. /четиринадесет хиляди седемстотин четиридесет и три лева/ без включен ДДС</w:t>
      </w:r>
      <w:r>
        <w:t>, надхвърляща по размера си данъчната оценка от 1636.90 лева (хиляда шестстотин тридесет и шест лева и 90 стотинки).</w:t>
      </w:r>
    </w:p>
    <w:p w:rsidR="00E269A2" w:rsidRDefault="00E269A2" w:rsidP="00E269A2">
      <w:pPr>
        <w:ind w:firstLine="708"/>
        <w:jc w:val="both"/>
      </w:pPr>
      <w:r>
        <w:t xml:space="preserve">Съгласно чл. 47, ал. 5 от Наредба № 4 на Добрички общински съвет е постъпило становище от кмета на с. Царевец, общ. Добричка. </w:t>
      </w:r>
    </w:p>
    <w:p w:rsidR="00E269A2" w:rsidRDefault="00E269A2" w:rsidP="00E269A2">
      <w:pPr>
        <w:ind w:firstLine="708"/>
        <w:jc w:val="both"/>
      </w:pPr>
      <w:r>
        <w:t>Имотът не е предвиден за прекратяване на съсобственост чрез продажба на частта на общината в „Програма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6414C1" w:rsidRDefault="000659D4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6414C1" w:rsidRDefault="006414C1">
      <w:pPr>
        <w:ind w:firstLine="708"/>
        <w:jc w:val="both"/>
        <w:rPr>
          <w:lang w:val="en-US"/>
        </w:rPr>
      </w:pPr>
    </w:p>
    <w:p w:rsidR="006414C1" w:rsidRDefault="000659D4">
      <w:pPr>
        <w:ind w:left="7080" w:firstLine="708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П Р О Е К Т !</w:t>
      </w:r>
    </w:p>
    <w:p w:rsidR="006414C1" w:rsidRPr="009719B0" w:rsidRDefault="006414C1" w:rsidP="009719B0">
      <w:pPr>
        <w:jc w:val="both"/>
        <w:rPr>
          <w:b/>
          <w:sz w:val="22"/>
          <w:szCs w:val="22"/>
          <w:lang w:val="en-US"/>
        </w:rPr>
      </w:pPr>
    </w:p>
    <w:p w:rsidR="006414C1" w:rsidRDefault="000659D4">
      <w:pPr>
        <w:ind w:left="2832"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Р Е Ш Е Н И Е:</w:t>
      </w:r>
    </w:p>
    <w:p w:rsidR="009719B0" w:rsidRPr="009719B0" w:rsidRDefault="009719B0">
      <w:pPr>
        <w:ind w:left="2832" w:firstLine="708"/>
        <w:jc w:val="both"/>
        <w:rPr>
          <w:b/>
          <w:sz w:val="22"/>
          <w:szCs w:val="22"/>
          <w:lang w:val="en-US"/>
        </w:rPr>
      </w:pPr>
    </w:p>
    <w:p w:rsidR="006414C1" w:rsidRDefault="000659D4" w:rsidP="00EC16F5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  <w:r>
        <w:t xml:space="preserve">І. На основание чл. 21, ал.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t xml:space="preserve"> , чл. 8, </w:t>
      </w:r>
      <w:r>
        <w:rPr>
          <w:lang w:val="en-US"/>
        </w:rPr>
        <w:t>a</w:t>
      </w:r>
      <w: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</w:t>
      </w:r>
      <w:r>
        <w:lastRenderedPageBreak/>
        <w:t xml:space="preserve">имущество, Добрички общински съвет дава съгласие за актуализация на „Програма за управление и разпореждане с имотите – общинска собственост за 2025г.“, приета с Решение № 283 от 29.01.2025г., както следва: </w:t>
      </w:r>
    </w:p>
    <w:p w:rsidR="00E544F7" w:rsidRDefault="000659D4">
      <w:pPr>
        <w:jc w:val="both"/>
      </w:pPr>
      <w:r>
        <w:tab/>
      </w:r>
      <w:r w:rsidR="00E544F7" w:rsidRPr="00E544F7">
        <w:t>В раздел II в глава „2.Имоти – предвидени за продажба, съгласно ЗОС“, в т.2.2“Имоти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  <w:r w:rsidR="00E544F7" w:rsidRPr="00E544F7">
        <w:tab/>
      </w:r>
    </w:p>
    <w:p w:rsidR="006414C1" w:rsidRDefault="000659D4">
      <w:pPr>
        <w:jc w:val="both"/>
        <w:rPr>
          <w:lang w:val="en-US"/>
        </w:rPr>
      </w:pPr>
      <w:r>
        <w:tab/>
      </w:r>
      <w:r w:rsidRPr="00BE5BF7">
        <w:t xml:space="preserve">- с. Царевец, община Добричка, </w:t>
      </w:r>
      <w:r w:rsidR="00E544F7" w:rsidRPr="00BE5BF7">
        <w:t xml:space="preserve">идеална част с площ от 979 кв.м. от </w:t>
      </w:r>
      <w:r w:rsidRPr="00BE5BF7">
        <w:t>ПИ</w:t>
      </w:r>
      <w:r w:rsidR="009719B0">
        <w:t xml:space="preserve"> № </w:t>
      </w:r>
      <w:r w:rsidRPr="00BE5BF7">
        <w:rPr>
          <w:bCs/>
        </w:rPr>
        <w:t>78152.40.42</w:t>
      </w:r>
      <w:r w:rsidRPr="00BE5BF7">
        <w:t xml:space="preserve"> по КККР на с. Царевец, </w:t>
      </w:r>
      <w:r w:rsidR="00E544F7" w:rsidRPr="00BE5BF7">
        <w:t>целия с площ 18</w:t>
      </w:r>
      <w:r w:rsidR="00BE5BF7">
        <w:t xml:space="preserve"> </w:t>
      </w:r>
      <w:r w:rsidR="00E544F7" w:rsidRPr="00BE5BF7">
        <w:t xml:space="preserve">901 кв.м., </w:t>
      </w:r>
      <w:r w:rsidRPr="00BE5BF7">
        <w:t xml:space="preserve">и очаквани приходи в размер на </w:t>
      </w:r>
      <w:r w:rsidR="00BE5BF7" w:rsidRPr="00BE5BF7">
        <w:t xml:space="preserve">14 743 </w:t>
      </w:r>
      <w:r w:rsidRPr="00BE5BF7">
        <w:t>лв. /</w:t>
      </w:r>
      <w:r w:rsidR="00BE5BF7" w:rsidRPr="00BE5BF7">
        <w:t xml:space="preserve">четиринадесет хиляди седемстотин четиридесет и три </w:t>
      </w:r>
      <w:r w:rsidRPr="00BE5BF7">
        <w:t xml:space="preserve">лева/ без </w:t>
      </w:r>
      <w:r w:rsidR="00BE5BF7" w:rsidRPr="00BE5BF7">
        <w:t xml:space="preserve">включен </w:t>
      </w:r>
      <w:r w:rsidRPr="00BE5BF7">
        <w:t>ДДС.</w:t>
      </w:r>
    </w:p>
    <w:p w:rsidR="006414C1" w:rsidRDefault="000659D4">
      <w:pPr>
        <w:ind w:firstLine="708"/>
        <w:jc w:val="both"/>
        <w:rPr>
          <w:shd w:val="clear" w:color="auto" w:fill="FFFF00"/>
        </w:rPr>
      </w:pPr>
      <w:r w:rsidRPr="00BE5BF7"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B91A48">
        <w:t>о</w:t>
      </w:r>
      <w:r w:rsidRPr="00BE5BF7">
        <w:t>бщина Добричка и на информационното табло в сградата на общината в 14 /четиринадесет/ дневен срок от приемането му.</w:t>
      </w:r>
    </w:p>
    <w:p w:rsidR="006414C1" w:rsidRDefault="000659D4">
      <w:pPr>
        <w:ind w:firstLine="708"/>
        <w:jc w:val="both"/>
      </w:pPr>
      <w:r>
        <w:t>І</w:t>
      </w:r>
      <w:r w:rsidR="00EC16F5">
        <w:t>І</w:t>
      </w:r>
      <w:r>
        <w:t>. На основание чл. 21, ал. 1, т. 8 от Закона за местното самоуправление и местната администрация, чл.36, ал. 1, т. 2 и чл. 41, ал. 2 от Закона за общинската собственост, във връзка с чл. 57</w:t>
      </w:r>
      <w:r w:rsidR="00BE5BF7" w:rsidRPr="00BE5BF7">
        <w:t xml:space="preserve"> </w:t>
      </w:r>
      <w:r w:rsidR="00BE5BF7">
        <w:t xml:space="preserve">и </w:t>
      </w:r>
      <w:r w:rsidR="00BE5BF7" w:rsidRPr="00BE5BF7">
        <w:t xml:space="preserve">чл. 62, ал. 1, т. 3 </w:t>
      </w:r>
      <w:r>
        <w:t>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„Агроевроплант“ ЕООД, чрез продажба на частта, собственост на общината:</w:t>
      </w:r>
    </w:p>
    <w:p w:rsidR="006414C1" w:rsidRDefault="000659D4">
      <w:pPr>
        <w:ind w:firstLine="708"/>
        <w:jc w:val="both"/>
      </w:pPr>
      <w:r>
        <w:t xml:space="preserve">- </w:t>
      </w:r>
      <w:r w:rsidR="00BE5BF7" w:rsidRPr="00BE5BF7">
        <w:t xml:space="preserve">идеална част с площ </w:t>
      </w:r>
      <w:r w:rsidR="00BE5BF7" w:rsidRPr="006A751B">
        <w:t>от 979 кв.м. от ПИ</w:t>
      </w:r>
      <w:r w:rsidR="009719B0" w:rsidRPr="006A751B">
        <w:t xml:space="preserve"> с проектен идентификатор </w:t>
      </w:r>
      <w:r w:rsidR="00BE5BF7" w:rsidRPr="006A751B">
        <w:t xml:space="preserve"> №  78152.40.42 по КККР на с. Царевец, целия с площ 18 901 кв.м. </w:t>
      </w:r>
      <w:r w:rsidRPr="006A751B">
        <w:t>и определя пазарна цена в размер</w:t>
      </w:r>
      <w:r>
        <w:t xml:space="preserve"> на </w:t>
      </w:r>
      <w:r w:rsidR="00BE5BF7" w:rsidRPr="00BE5BF7">
        <w:t>14 743 лв. /четиринадесет хиляди седемстотин четиридесет и три лева/ без</w:t>
      </w:r>
      <w:r w:rsidR="00BE5BF7">
        <w:t xml:space="preserve"> включен ДДС</w:t>
      </w:r>
      <w:r w:rsidRPr="00BE5BF7">
        <w:t xml:space="preserve">, надхвърляща по размера си данъчната оценка в размер на </w:t>
      </w:r>
      <w:r w:rsidR="00BE5BF7" w:rsidRPr="00BE5BF7">
        <w:t>1</w:t>
      </w:r>
      <w:r w:rsidR="0096404F">
        <w:t xml:space="preserve"> </w:t>
      </w:r>
      <w:r w:rsidR="00BE5BF7" w:rsidRPr="00BE5BF7">
        <w:t>636.90 лева.</w:t>
      </w:r>
      <w:r w:rsidRPr="00BE5BF7">
        <w:t>/</w:t>
      </w:r>
      <w:r w:rsidR="00BE5BF7" w:rsidRPr="00BE5BF7">
        <w:t xml:space="preserve">хиляда шестстотин тридесет и шест лева </w:t>
      </w:r>
      <w:r w:rsidRPr="00BE5BF7">
        <w:t xml:space="preserve">и </w:t>
      </w:r>
      <w:r w:rsidR="00BE5BF7" w:rsidRPr="00BE5BF7">
        <w:t>9</w:t>
      </w:r>
      <w:r w:rsidR="00817E3C">
        <w:t xml:space="preserve">0 ст./, </w:t>
      </w:r>
      <w:r w:rsidR="00817E3C" w:rsidRPr="00817E3C">
        <w:t xml:space="preserve">при приключило производство </w:t>
      </w:r>
      <w:r w:rsidR="00817E3C">
        <w:t>за изменение на КККР</w:t>
      </w:r>
      <w:r w:rsidR="00817E3C" w:rsidRPr="00817E3C">
        <w:t>.</w:t>
      </w:r>
    </w:p>
    <w:p w:rsidR="006414C1" w:rsidRDefault="009719B0">
      <w:pPr>
        <w:ind w:firstLine="708"/>
        <w:jc w:val="both"/>
      </w:pPr>
      <w:r>
        <w:rPr>
          <w:color w:val="000000"/>
          <w:lang w:val="en-US"/>
        </w:rPr>
        <w:t>III</w:t>
      </w:r>
      <w:r w:rsidR="000659D4">
        <w:rPr>
          <w:color w:val="000000"/>
        </w:rPr>
        <w:t>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Царевец, общ. Добричка.</w:t>
      </w: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val="en-US" w:eastAsia="en-US"/>
        </w:rPr>
        <w:t>I</w:t>
      </w:r>
      <w:r w:rsidR="009719B0">
        <w:rPr>
          <w:rFonts w:eastAsia="Calibri"/>
          <w:lang w:val="en-US" w:eastAsia="en-US"/>
        </w:rPr>
        <w:t>V</w:t>
      </w:r>
      <w:r>
        <w:rPr>
          <w:rFonts w:eastAsia="Calibri"/>
          <w:lang w:eastAsia="en-US"/>
        </w:rPr>
        <w:t xml:space="preserve">. </w:t>
      </w:r>
      <w:r>
        <w:t>Възлага на кмета на общината последващи законови действия.</w:t>
      </w:r>
    </w:p>
    <w:p w:rsidR="009719B0" w:rsidRPr="009719B0" w:rsidRDefault="009D26EB">
      <w:pPr>
        <w:tabs>
          <w:tab w:val="left" w:pos="709"/>
        </w:tabs>
        <w:jc w:val="both"/>
        <w:rPr>
          <w:lang w:val="en-US"/>
        </w:rPr>
      </w:pPr>
      <w:r>
        <w:tab/>
      </w:r>
    </w:p>
    <w:p w:rsidR="006414C1" w:rsidRPr="00E269A2" w:rsidRDefault="000659D4">
      <w:pPr>
        <w:ind w:left="360" w:firstLine="708"/>
        <w:jc w:val="both"/>
      </w:pPr>
      <w:r w:rsidRPr="00E269A2">
        <w:t>Приложение към докладната записка: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 xml:space="preserve">Заявление с рег. № </w:t>
      </w:r>
      <w:proofErr w:type="spellStart"/>
      <w:r w:rsidRPr="00E269A2">
        <w:t>ВхК</w:t>
      </w:r>
      <w:proofErr w:type="spellEnd"/>
      <w:r w:rsidRPr="00E269A2">
        <w:t xml:space="preserve"> – </w:t>
      </w:r>
      <w:r w:rsidR="004F3865" w:rsidRPr="00E269A2">
        <w:rPr>
          <w:lang w:val="en-US"/>
        </w:rPr>
        <w:t>4160</w:t>
      </w:r>
      <w:r w:rsidRPr="00E269A2">
        <w:t xml:space="preserve"> от 1</w:t>
      </w:r>
      <w:r w:rsidR="004F3865" w:rsidRPr="00E269A2">
        <w:rPr>
          <w:lang w:val="en-US"/>
        </w:rPr>
        <w:t>2</w:t>
      </w:r>
      <w:r w:rsidRPr="00E269A2">
        <w:t>.0</w:t>
      </w:r>
      <w:r w:rsidR="004F3865" w:rsidRPr="00E269A2">
        <w:rPr>
          <w:lang w:val="en-US"/>
        </w:rPr>
        <w:t>8</w:t>
      </w:r>
      <w:r w:rsidRPr="00E269A2">
        <w:t>.202</w:t>
      </w:r>
      <w:r w:rsidR="004F3865" w:rsidRPr="00E269A2">
        <w:rPr>
          <w:lang w:val="en-US"/>
        </w:rPr>
        <w:t>5</w:t>
      </w:r>
      <w:r w:rsidRPr="00E269A2">
        <w:t>г.;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 xml:space="preserve">Договори за </w:t>
      </w:r>
      <w:proofErr w:type="spellStart"/>
      <w:r w:rsidRPr="00E269A2">
        <w:t>покупко</w:t>
      </w:r>
      <w:proofErr w:type="spellEnd"/>
      <w:r w:rsidRPr="00E269A2">
        <w:t xml:space="preserve"> – продажба;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>Нотариални актове за покупко – продажба на недвижими имоти;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>Скиц</w:t>
      </w:r>
      <w:r w:rsidR="004F3865" w:rsidRPr="00E269A2">
        <w:t>а</w:t>
      </w:r>
      <w:r w:rsidRPr="00E269A2">
        <w:t xml:space="preserve"> </w:t>
      </w:r>
      <w:r w:rsidR="004F3865" w:rsidRPr="00E269A2">
        <w:t xml:space="preserve">– предложение за изменение на </w:t>
      </w:r>
      <w:proofErr w:type="spellStart"/>
      <w:r w:rsidR="004F3865" w:rsidRPr="00E269A2">
        <w:t>кадастраланата</w:t>
      </w:r>
      <w:proofErr w:type="spellEnd"/>
      <w:r w:rsidR="004F3865" w:rsidRPr="00E269A2">
        <w:t xml:space="preserve"> карта</w:t>
      </w:r>
      <w:r w:rsidRPr="00E269A2">
        <w:t>;</w:t>
      </w:r>
    </w:p>
    <w:p w:rsidR="006414C1" w:rsidRPr="00E269A2" w:rsidRDefault="000659D4" w:rsidP="009719B0">
      <w:pPr>
        <w:pStyle w:val="a9"/>
        <w:numPr>
          <w:ilvl w:val="0"/>
          <w:numId w:val="1"/>
        </w:numPr>
        <w:jc w:val="both"/>
      </w:pPr>
      <w:r w:rsidRPr="00E269A2">
        <w:t xml:space="preserve">Скици </w:t>
      </w:r>
      <w:r w:rsidR="004F3865" w:rsidRPr="00E269A2">
        <w:t>от АГКК на</w:t>
      </w:r>
      <w:r w:rsidRPr="00E269A2">
        <w:t xml:space="preserve"> засегнатите имоти;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>Становище на Кмета на с. Царевец;</w:t>
      </w:r>
    </w:p>
    <w:p w:rsidR="004F3865" w:rsidRPr="00E269A2" w:rsidRDefault="004F3865">
      <w:pPr>
        <w:pStyle w:val="a9"/>
        <w:numPr>
          <w:ilvl w:val="0"/>
          <w:numId w:val="1"/>
        </w:numPr>
        <w:jc w:val="both"/>
      </w:pPr>
      <w:r w:rsidRPr="00E269A2">
        <w:t>Данъчна оценка на имота;</w:t>
      </w:r>
    </w:p>
    <w:p w:rsidR="006414C1" w:rsidRPr="00E269A2" w:rsidRDefault="000659D4">
      <w:pPr>
        <w:pStyle w:val="a9"/>
        <w:numPr>
          <w:ilvl w:val="0"/>
          <w:numId w:val="1"/>
        </w:numPr>
        <w:jc w:val="both"/>
      </w:pPr>
      <w:r w:rsidRPr="00E269A2">
        <w:t>Пазарна оценка на имота.</w:t>
      </w:r>
    </w:p>
    <w:p w:rsidR="006414C1" w:rsidRDefault="006414C1">
      <w:pPr>
        <w:ind w:left="1068"/>
        <w:jc w:val="both"/>
        <w:rPr>
          <w:lang w:val="en-US"/>
        </w:rPr>
      </w:pPr>
    </w:p>
    <w:p w:rsidR="009719B0" w:rsidRDefault="009719B0">
      <w:pPr>
        <w:ind w:left="1068"/>
        <w:jc w:val="both"/>
        <w:rPr>
          <w:lang w:val="en-US"/>
        </w:rPr>
      </w:pPr>
    </w:p>
    <w:p w:rsidR="009719B0" w:rsidRPr="009719B0" w:rsidRDefault="009719B0">
      <w:pPr>
        <w:ind w:left="1068"/>
        <w:jc w:val="both"/>
        <w:rPr>
          <w:lang w:val="en-US"/>
        </w:rPr>
      </w:pPr>
    </w:p>
    <w:p w:rsidR="006414C1" w:rsidRDefault="000659D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ВНОСИТЕЛ</w:t>
      </w:r>
      <w:r>
        <w:rPr>
          <w:sz w:val="22"/>
          <w:szCs w:val="22"/>
        </w:rPr>
        <w:t>:</w:t>
      </w:r>
    </w:p>
    <w:p w:rsidR="006414C1" w:rsidRDefault="000659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СОНЯ ГЕОРГИЕВА</w:t>
      </w:r>
    </w:p>
    <w:p w:rsidR="006414C1" w:rsidRDefault="000659D4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6414C1" w:rsidRPr="006A751B" w:rsidRDefault="000659D4" w:rsidP="009719B0">
      <w:pPr>
        <w:jc w:val="both"/>
        <w:rPr>
          <w:color w:val="FFFFFF" w:themeColor="background1"/>
          <w:lang w:val="en-US"/>
        </w:rPr>
      </w:pPr>
      <w:bookmarkStart w:id="0" w:name="_GoBack"/>
      <w:bookmarkEnd w:id="0"/>
      <w:r w:rsidRPr="006A751B">
        <w:rPr>
          <w:i/>
          <w:color w:val="FFFFFF" w:themeColor="background1"/>
        </w:rPr>
        <w:t>ричка</w:t>
      </w:r>
      <w:r w:rsidRPr="006A751B">
        <w:rPr>
          <w:i/>
          <w:color w:val="FFFFFF" w:themeColor="background1"/>
        </w:rPr>
        <w:tab/>
      </w:r>
      <w:r w:rsidR="009719B0" w:rsidRPr="006A751B">
        <w:rPr>
          <w:i/>
          <w:color w:val="FFFFFF" w:themeColor="background1"/>
        </w:rPr>
        <w:tab/>
      </w:r>
      <w:r w:rsidR="009719B0" w:rsidRPr="006A751B">
        <w:rPr>
          <w:i/>
          <w:color w:val="FFFFFF" w:themeColor="background1"/>
        </w:rPr>
        <w:tab/>
      </w:r>
    </w:p>
    <w:sectPr w:rsidR="006414C1" w:rsidRPr="006A751B" w:rsidSect="009719B0">
      <w:pgSz w:w="11906" w:h="16838"/>
      <w:pgMar w:top="993" w:right="991" w:bottom="993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659D4"/>
    <w:rsid w:val="000B5EA3"/>
    <w:rsid w:val="000F717F"/>
    <w:rsid w:val="003244B4"/>
    <w:rsid w:val="00460002"/>
    <w:rsid w:val="004F3865"/>
    <w:rsid w:val="006414C1"/>
    <w:rsid w:val="00683159"/>
    <w:rsid w:val="006A751B"/>
    <w:rsid w:val="00742B66"/>
    <w:rsid w:val="00817E3C"/>
    <w:rsid w:val="00897BE3"/>
    <w:rsid w:val="008C0F1B"/>
    <w:rsid w:val="008E3ACC"/>
    <w:rsid w:val="0096404F"/>
    <w:rsid w:val="009719B0"/>
    <w:rsid w:val="009D26EB"/>
    <w:rsid w:val="009F49A4"/>
    <w:rsid w:val="00B525AA"/>
    <w:rsid w:val="00B8618C"/>
    <w:rsid w:val="00B91A48"/>
    <w:rsid w:val="00BE5BF7"/>
    <w:rsid w:val="00C05431"/>
    <w:rsid w:val="00E269A2"/>
    <w:rsid w:val="00E544F7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3AAD-F9CB-4E0A-B8F3-7E86BBC4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8</cp:revision>
  <cp:lastPrinted>2025-08-13T12:11:00Z</cp:lastPrinted>
  <dcterms:created xsi:type="dcterms:W3CDTF">2025-08-13T07:34:00Z</dcterms:created>
  <dcterms:modified xsi:type="dcterms:W3CDTF">2025-08-14T05:21:00Z</dcterms:modified>
  <dc:language>en-US</dc:language>
</cp:coreProperties>
</file>