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proofErr w:type="spellStart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</w:t>
      </w:r>
      <w:proofErr w:type="spellEnd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13358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8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DE7ED0" w:rsidRDefault="00DE7ED0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ED0" w:rsidRDefault="00DE7ED0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ED0" w:rsidRDefault="00DE7ED0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06DC8" w:rsidRDefault="00006DC8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 решения от проведено заседание на Добрички Общински съвет, град Добрич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041032" w:rsidRDefault="00041032" w:rsidP="00041032">
      <w:pPr>
        <w:shd w:val="clear" w:color="auto" w:fill="FFFFFF"/>
        <w:spacing w:after="0" w:line="240" w:lineRule="auto"/>
        <w:ind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006DC8" w:rsidP="00041032">
      <w:pPr>
        <w:shd w:val="clear" w:color="auto" w:fill="FFFFFF"/>
        <w:spacing w:after="0" w:line="240" w:lineRule="auto"/>
        <w:ind w:left="2832"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F9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№ </w:t>
      </w:r>
      <w:r w:rsidR="007E7F5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50F4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="00D50F4B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F955E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D50F4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F955E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93F97" w:rsidRDefault="00493F97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F4B" w:rsidRPr="00DE6BEA" w:rsidRDefault="006B1887" w:rsidP="00D50F4B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>Осигуряване на временен безлихвен заем от бюджета на община Добричка за 2024 г.</w:t>
      </w:r>
    </w:p>
    <w:p w:rsidR="00D50F4B" w:rsidRPr="00D50F4B" w:rsidRDefault="00D50F4B" w:rsidP="00D50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b/>
          <w:sz w:val="24"/>
          <w:szCs w:val="24"/>
        </w:rPr>
        <w:t>Внася:</w:t>
      </w:r>
      <w:r w:rsidRPr="00D50F4B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2F4293" w:rsidRDefault="00D50F4B" w:rsidP="00D5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Кмет на община Добрич</w:t>
      </w:r>
      <w:r w:rsidR="00694015">
        <w:rPr>
          <w:rFonts w:ascii="Times New Roman" w:hAnsi="Times New Roman"/>
          <w:sz w:val="24"/>
          <w:szCs w:val="24"/>
        </w:rPr>
        <w:t>ка</w:t>
      </w:r>
    </w:p>
    <w:p w:rsidR="00694015" w:rsidRPr="007B3F97" w:rsidRDefault="00694015" w:rsidP="00D5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293" w:rsidRPr="00D50F4B" w:rsidRDefault="00006DC8" w:rsidP="00006D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2F4293">
        <w:rPr>
          <w:rFonts w:ascii="Times New Roman" w:hAnsi="Times New Roman"/>
          <w:b/>
          <w:sz w:val="24"/>
          <w:szCs w:val="24"/>
        </w:rPr>
        <w:t xml:space="preserve">РЕШЕНИЕ </w:t>
      </w:r>
      <w:r w:rsidR="00D50F4B">
        <w:rPr>
          <w:rFonts w:ascii="Times New Roman" w:hAnsi="Times New Roman"/>
          <w:b/>
          <w:sz w:val="24"/>
          <w:szCs w:val="24"/>
        </w:rPr>
        <w:t>125</w:t>
      </w:r>
    </w:p>
    <w:p w:rsidR="00C96320" w:rsidRPr="00C96320" w:rsidRDefault="00C96320" w:rsidP="00C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50F4B" w:rsidRPr="00D50F4B" w:rsidRDefault="00D50F4B" w:rsidP="00D50F4B">
      <w:pPr>
        <w:tabs>
          <w:tab w:val="lef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На основание чл.21, ал.1, т.6 от Закона за местното самоуправление и местната администрация, чл. 104, ал.1, т.5 и ал.4, чл.126 от Закона за публични финанси, Добрички общински съвет дава съгласие:</w:t>
      </w:r>
    </w:p>
    <w:p w:rsidR="00D50F4B" w:rsidRPr="00D50F4B" w:rsidRDefault="00D50F4B" w:rsidP="00D50F4B">
      <w:pPr>
        <w:keepNext/>
        <w:shd w:val="clear" w:color="auto" w:fill="FFFFFF"/>
        <w:spacing w:after="0" w:line="240" w:lineRule="atLeast"/>
        <w:ind w:right="-426"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  <w:lang w:bidi="bg-BG"/>
        </w:rPr>
      </w:pPr>
      <w:r w:rsidRPr="00D50F4B">
        <w:rPr>
          <w:rFonts w:ascii="Times New Roman" w:hAnsi="Times New Roman"/>
          <w:bCs/>
          <w:iCs/>
          <w:sz w:val="24"/>
          <w:szCs w:val="24"/>
        </w:rPr>
        <w:t>1.</w:t>
      </w:r>
      <w:r w:rsidRPr="00D50F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50F4B">
        <w:rPr>
          <w:rFonts w:ascii="Times New Roman" w:hAnsi="Times New Roman"/>
          <w:bCs/>
          <w:iCs/>
          <w:sz w:val="24"/>
          <w:szCs w:val="24"/>
        </w:rPr>
        <w:t xml:space="preserve">Да се предостави временен безлихвен заем в размер на </w:t>
      </w:r>
      <w:r w:rsidRPr="00D50F4B">
        <w:rPr>
          <w:rFonts w:ascii="Times New Roman" w:hAnsi="Times New Roman"/>
          <w:b/>
          <w:bCs/>
          <w:iCs/>
          <w:sz w:val="24"/>
          <w:szCs w:val="24"/>
        </w:rPr>
        <w:t>14 000,00 лв.</w:t>
      </w:r>
      <w:r w:rsidRPr="00D50F4B">
        <w:rPr>
          <w:rFonts w:ascii="Times New Roman" w:hAnsi="Times New Roman"/>
          <w:bCs/>
          <w:iCs/>
          <w:sz w:val="24"/>
          <w:szCs w:val="24"/>
        </w:rPr>
        <w:t xml:space="preserve"> от общинския бюджет в сметката за Европейски средства на община Добричка за финансиране на разходи по Административен договор № </w:t>
      </w:r>
      <w:r w:rsidRPr="00D50F4B">
        <w:rPr>
          <w:rFonts w:ascii="Times New Roman" w:hAnsi="Times New Roman"/>
          <w:iCs/>
          <w:sz w:val="24"/>
          <w:szCs w:val="24"/>
        </w:rPr>
        <w:t xml:space="preserve">BG06RDNP001-19.681-0001-C01 </w:t>
      </w:r>
      <w:r w:rsidRPr="00D50F4B">
        <w:rPr>
          <w:rFonts w:ascii="Times New Roman" w:hAnsi="Times New Roman"/>
          <w:bCs/>
          <w:iCs/>
          <w:sz w:val="24"/>
          <w:szCs w:val="24"/>
        </w:rPr>
        <w:t xml:space="preserve">от 05.12.2023г. </w:t>
      </w:r>
      <w:r w:rsidRPr="00D50F4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за предоставяне на безвъзмездна финансова помощ по проект </w:t>
      </w:r>
      <w:r w:rsidRPr="00D50F4B">
        <w:rPr>
          <w:rFonts w:ascii="Times New Roman" w:hAnsi="Times New Roman"/>
          <w:iCs/>
          <w:sz w:val="24"/>
          <w:szCs w:val="24"/>
        </w:rPr>
        <w:t>„</w:t>
      </w:r>
      <w:r w:rsidRPr="00D50F4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Инвестиции в подобряването на малка по мащаби инфраструктура в селата Плачидол, Карапелит и Дончево, община Добричка“, </w:t>
      </w:r>
      <w:r w:rsidRPr="00D50F4B">
        <w:rPr>
          <w:rFonts w:ascii="Times New Roman" w:hAnsi="Times New Roman"/>
          <w:bCs/>
          <w:iCs/>
          <w:sz w:val="24"/>
          <w:szCs w:val="24"/>
          <w:shd w:val="clear" w:color="auto" w:fill="FFFFFF"/>
          <w:lang w:bidi="bg-BG"/>
        </w:rPr>
        <w:t xml:space="preserve">по </w:t>
      </w:r>
      <w:proofErr w:type="spellStart"/>
      <w:r w:rsidRPr="00D50F4B">
        <w:rPr>
          <w:rFonts w:ascii="Times New Roman" w:hAnsi="Times New Roman"/>
          <w:bCs/>
          <w:iCs/>
          <w:sz w:val="24"/>
          <w:szCs w:val="24"/>
          <w:shd w:val="clear" w:color="auto" w:fill="FFFFFF"/>
          <w:lang w:bidi="bg-BG"/>
        </w:rPr>
        <w:t>подмярка</w:t>
      </w:r>
      <w:proofErr w:type="spellEnd"/>
      <w:r w:rsidRPr="00D50F4B">
        <w:rPr>
          <w:rFonts w:ascii="Times New Roman" w:hAnsi="Times New Roman"/>
          <w:bCs/>
          <w:iCs/>
          <w:sz w:val="24"/>
          <w:szCs w:val="24"/>
          <w:shd w:val="clear" w:color="auto" w:fill="FFFFFF"/>
          <w:lang w:bidi="bg-BG"/>
        </w:rPr>
        <w:t xml:space="preserve">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:rsidR="00D50F4B" w:rsidRPr="00D50F4B" w:rsidRDefault="00D50F4B" w:rsidP="00D50F4B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D50F4B">
        <w:rPr>
          <w:rFonts w:ascii="Times New Roman" w:hAnsi="Times New Roman"/>
          <w:snapToGrid w:val="0"/>
          <w:sz w:val="24"/>
          <w:szCs w:val="24"/>
        </w:rPr>
        <w:t xml:space="preserve">2. Средствата (временен безлихвен заем) ще бъдат възстановени по бюджетната сметка на общината след окончателното верифициране на разходите, но не по-късно от </w:t>
      </w:r>
      <w:r w:rsidR="00006DC8">
        <w:rPr>
          <w:rFonts w:ascii="Times New Roman" w:hAnsi="Times New Roman"/>
          <w:sz w:val="24"/>
          <w:szCs w:val="24"/>
        </w:rPr>
        <w:t>20</w:t>
      </w:r>
      <w:r w:rsidRPr="00D50F4B">
        <w:rPr>
          <w:rFonts w:ascii="Times New Roman" w:hAnsi="Times New Roman"/>
          <w:sz w:val="24"/>
          <w:szCs w:val="24"/>
        </w:rPr>
        <w:t>.12.2025г.</w:t>
      </w:r>
    </w:p>
    <w:p w:rsidR="00D50F4B" w:rsidRPr="00D50F4B" w:rsidRDefault="00D50F4B" w:rsidP="00D5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F4B">
        <w:rPr>
          <w:rFonts w:ascii="Times New Roman" w:hAnsi="Times New Roman"/>
          <w:snapToGrid w:val="0"/>
          <w:sz w:val="24"/>
          <w:szCs w:val="24"/>
        </w:rPr>
        <w:t xml:space="preserve">3. Възлага на кмета на община Добричка </w:t>
      </w:r>
      <w:proofErr w:type="spellStart"/>
      <w:r w:rsidRPr="00D50F4B">
        <w:rPr>
          <w:rFonts w:ascii="Times New Roman" w:hAnsi="Times New Roman"/>
          <w:snapToGrid w:val="0"/>
          <w:sz w:val="24"/>
          <w:szCs w:val="24"/>
        </w:rPr>
        <w:t>последващи</w:t>
      </w:r>
      <w:proofErr w:type="spellEnd"/>
      <w:r w:rsidRPr="00D50F4B">
        <w:rPr>
          <w:rFonts w:ascii="Times New Roman" w:hAnsi="Times New Roman"/>
          <w:snapToGrid w:val="0"/>
          <w:sz w:val="24"/>
          <w:szCs w:val="24"/>
        </w:rPr>
        <w:t xml:space="preserve"> законови действия.</w:t>
      </w:r>
    </w:p>
    <w:p w:rsidR="007E7F53" w:rsidRDefault="007E7F5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4293" w:rsidRDefault="002F429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 w:rsidR="007E7F53">
        <w:rPr>
          <w:rFonts w:ascii="Times New Roman" w:hAnsi="Times New Roman"/>
          <w:b/>
          <w:sz w:val="24"/>
          <w:szCs w:val="24"/>
        </w:rPr>
        <w:t xml:space="preserve">поименно </w:t>
      </w:r>
      <w:r w:rsidR="006E6E73">
        <w:rPr>
          <w:rFonts w:ascii="Times New Roman" w:hAnsi="Times New Roman"/>
          <w:b/>
          <w:sz w:val="24"/>
          <w:szCs w:val="24"/>
        </w:rPr>
        <w:t>гласуване с</w:t>
      </w:r>
      <w:r w:rsidR="00D50F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20</w:t>
      </w:r>
      <w:r w:rsidR="006E6E73">
        <w:rPr>
          <w:rFonts w:ascii="Times New Roman" w:hAnsi="Times New Roman"/>
          <w:b/>
          <w:sz w:val="24"/>
          <w:szCs w:val="24"/>
        </w:rPr>
        <w:t xml:space="preserve"> гласа  “за”,</w:t>
      </w:r>
      <w:r w:rsidR="00D50F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0</w:t>
      </w:r>
      <w:r w:rsidR="00F23B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E6E73">
        <w:rPr>
          <w:rFonts w:ascii="Times New Roman" w:hAnsi="Times New Roman"/>
          <w:b/>
          <w:sz w:val="24"/>
          <w:szCs w:val="24"/>
        </w:rPr>
        <w:t xml:space="preserve">-  “против”, </w:t>
      </w:r>
      <w:r w:rsidR="007B3F97">
        <w:rPr>
          <w:rFonts w:ascii="Times New Roman" w:hAnsi="Times New Roman"/>
          <w:b/>
          <w:sz w:val="24"/>
          <w:szCs w:val="24"/>
        </w:rPr>
        <w:t>0</w:t>
      </w:r>
      <w:r w:rsidR="007138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Default="006E6E73" w:rsidP="006E6E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="00DE7ED0">
        <w:rPr>
          <w:rFonts w:ascii="Times New Roman" w:hAnsi="Times New Roman"/>
          <w:sz w:val="24"/>
          <w:szCs w:val="24"/>
        </w:rPr>
        <w:t>Икбал</w:t>
      </w:r>
      <w:proofErr w:type="spellEnd"/>
      <w:r w:rsidR="00DE7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D0">
        <w:rPr>
          <w:rFonts w:ascii="Times New Roman" w:hAnsi="Times New Roman"/>
          <w:sz w:val="24"/>
          <w:szCs w:val="24"/>
        </w:rPr>
        <w:t>Мариянов</w:t>
      </w:r>
      <w:proofErr w:type="spellEnd"/>
      <w:r w:rsidR="00DE7ED0">
        <w:rPr>
          <w:rFonts w:ascii="Times New Roman" w:hAnsi="Times New Roman"/>
          <w:sz w:val="24"/>
          <w:szCs w:val="24"/>
        </w:rPr>
        <w:t xml:space="preserve">, </w:t>
      </w:r>
      <w:r w:rsidRPr="00F23B69">
        <w:rPr>
          <w:rFonts w:ascii="Times New Roman" w:hAnsi="Times New Roman"/>
          <w:sz w:val="24"/>
          <w:szCs w:val="24"/>
        </w:rPr>
        <w:t xml:space="preserve">Пламен Тодоров, Стефан Димов, </w:t>
      </w:r>
      <w:r w:rsidR="00DE7ED0" w:rsidRPr="00F23B69">
        <w:rPr>
          <w:rFonts w:ascii="Times New Roman" w:hAnsi="Times New Roman"/>
          <w:sz w:val="24"/>
          <w:szCs w:val="24"/>
        </w:rPr>
        <w:t>Тихомир Колев</w:t>
      </w:r>
      <w:r w:rsidR="00DE7ED0"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D50F4B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D50F4B" w:rsidRDefault="00D50F4B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F97" w:rsidRPr="007B3F97" w:rsidRDefault="007B3F97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0F4B" w:rsidRPr="00DE6BEA" w:rsidRDefault="006B1887" w:rsidP="00D50F4B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 xml:space="preserve">Възлагане изпълнението на услугата от общ икономически интерес </w:t>
      </w:r>
      <w:r w:rsidR="00D50F4B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>УОИИ</w:t>
      </w:r>
      <w:r w:rsidR="00D50F4B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 xml:space="preserve"> „Грижа в дома“ за възрастни и хора с увреждания по процедура чрез директно предоставяне на безвъзмездна финансова помощ </w:t>
      </w:r>
      <w:r w:rsidR="00D50F4B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BG05SFPR002-2.001 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>„Грижа в дома“ по Програма „Развитие на човешките ресурси</w:t>
      </w:r>
      <w:r w:rsidR="00D50F4B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”</w:t>
      </w:r>
      <w:r w:rsidR="00D50F4B" w:rsidRPr="00DE6BEA">
        <w:rPr>
          <w:rFonts w:ascii="Times New Roman" w:hAnsi="Times New Roman"/>
          <w:b/>
          <w:sz w:val="24"/>
          <w:szCs w:val="24"/>
          <w:u w:val="single"/>
        </w:rPr>
        <w:t xml:space="preserve"> 2021-2027 г.</w:t>
      </w:r>
    </w:p>
    <w:p w:rsidR="00D50F4B" w:rsidRPr="00D50F4B" w:rsidRDefault="00D50F4B" w:rsidP="00D50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b/>
          <w:sz w:val="24"/>
          <w:szCs w:val="24"/>
        </w:rPr>
        <w:t>Внася:</w:t>
      </w:r>
      <w:r w:rsidRPr="00D50F4B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D50F4B" w:rsidRPr="00D50F4B" w:rsidRDefault="00D50F4B" w:rsidP="00D50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0F4B">
        <w:rPr>
          <w:rFonts w:ascii="Times New Roman" w:hAnsi="Times New Roman"/>
          <w:sz w:val="24"/>
          <w:szCs w:val="24"/>
        </w:rPr>
        <w:t>Кмет на  община Добричка</w:t>
      </w:r>
    </w:p>
    <w:p w:rsidR="006B1887" w:rsidRPr="00C96320" w:rsidRDefault="00D50F4B" w:rsidP="00D50F4B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РЕШЕНИЕ 126</w:t>
      </w:r>
    </w:p>
    <w:p w:rsidR="00E15C29" w:rsidRDefault="00E15C29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На основание чл.21, ал.1, т.23 и ал.2 от Закона за местното самоуправление и местната администрация и чл.25 от Закона за социалните услуги и във връзка с изпълнение на проект „Грижа в дома“ по процедура BG05SFPR002-2.001 „Грижа в дома“ по Програма „Развитие на човешките ресурси“ 2021-2027, Добрички общински съвет: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1.</w:t>
      </w:r>
      <w:r w:rsidRPr="00D50F4B">
        <w:rPr>
          <w:rFonts w:ascii="Times New Roman" w:hAnsi="Times New Roman"/>
          <w:sz w:val="24"/>
          <w:szCs w:val="24"/>
        </w:rPr>
        <w:tab/>
        <w:t>Предоставя изпълнението на дейностите на услугата „Грижа в дома“ в Община Добричка на „Център за предоставяне на мобилни интегрирани здравно-социални услуги в домашна среда“.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2.</w:t>
      </w:r>
      <w:r w:rsidRPr="00D50F4B">
        <w:rPr>
          <w:rFonts w:ascii="Times New Roman" w:hAnsi="Times New Roman"/>
          <w:sz w:val="24"/>
          <w:szCs w:val="24"/>
        </w:rPr>
        <w:tab/>
        <w:t>Упълномощава кмета на Община Добричка да издаде заповед, с която да възложи изпълнението на дейностите по предоставяне на интегрирани здравно-социални услуги (грижа в дома за възрастни и хора с увреждания) по процедура BG05SFPR002-2.001 „Грижа в дома“ по Програма „Развитие на човешките ресурси“ 2021-2027, на „Център за предоставяне на мобилни интегрирани здравно-социални услуги в домашна среда“ за срока на удължаване от 6 месеца. Заповедта следва да има съдържанието и реквизитите, определени в Решението на ЕК 2012/21/ЕС.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3.</w:t>
      </w:r>
      <w:r w:rsidRPr="00D50F4B">
        <w:rPr>
          <w:rFonts w:ascii="Times New Roman" w:hAnsi="Times New Roman"/>
          <w:sz w:val="24"/>
          <w:szCs w:val="24"/>
        </w:rPr>
        <w:tab/>
        <w:t>Дава съгласие финансираните по Програма „Развитие на човешките ресурси“ 2021-2027 услуги по „Грижа в дома“ – предоставяне на интегрирани здравно-социални услуги, да се ползват от потребителите без заплащане на такса, за периода на изпълнение на проектните дейности.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4.</w:t>
      </w:r>
      <w:r w:rsidRPr="00D50F4B">
        <w:rPr>
          <w:rFonts w:ascii="Times New Roman" w:hAnsi="Times New Roman"/>
          <w:sz w:val="24"/>
          <w:szCs w:val="24"/>
        </w:rPr>
        <w:tab/>
        <w:t>На основание чл.60, ал.1 от АПК Добрички общински съвет, допуска предварително изпълнение на решението, при следния мотив: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Изпълнението на дейностите по Административен договор № BG05SFPR002-2.001-0073-C01 - „Грижа в дома в Община Добричка“ по процедура BG05SFPR002-2.001 „Грижа в дома“ са с голямо обществено значение, относно предоставянето на „грижа в дома“ на областно и национално ниво по Програма „Развитие на човешките ресурси“ 2021-2027. От изключителна важност, както за нуждаещи се лица с увреждания и възрастни хора, така и за цялото общество е да не се допуска прекъсване на дейността. Заповед за възлагане изпълнението на дейностите по предоставяне на интегрирани здравно-социални услуги, следва да бъде издадена до 04.07.2024 год. от кмета на община Добричка. Забавянето или закъснението на изпълнението би довело да прекратяване на дейността и значителна вреда на Общината, което налага да се допусне предварително изпълнение на Решението на основание чл.60, ал.1 от АПК.</w:t>
      </w:r>
    </w:p>
    <w:p w:rsidR="00D50F4B" w:rsidRPr="00D50F4B" w:rsidRDefault="00D50F4B" w:rsidP="00D50F4B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D50F4B">
        <w:rPr>
          <w:rFonts w:ascii="Times New Roman" w:hAnsi="Times New Roman"/>
          <w:sz w:val="24"/>
          <w:szCs w:val="24"/>
        </w:rPr>
        <w:t>5.</w:t>
      </w:r>
      <w:r w:rsidRPr="00D50F4B">
        <w:rPr>
          <w:rFonts w:ascii="Times New Roman" w:hAnsi="Times New Roman"/>
          <w:sz w:val="24"/>
          <w:szCs w:val="24"/>
        </w:rPr>
        <w:tab/>
        <w:t xml:space="preserve">Възлага на кмета на община Добричка </w:t>
      </w:r>
      <w:proofErr w:type="spellStart"/>
      <w:r w:rsidRPr="00D50F4B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D50F4B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 w:rsidR="007B3F97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 w:rsidR="007B3F9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7B3F97" w:rsidRDefault="007B3F97" w:rsidP="007B3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FD4304" w:rsidRDefault="00FD4304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Default="00D50F4B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Default="00D50F4B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Default="00D50F4B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Default="00D50F4B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F4B" w:rsidRDefault="00D50F4B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68E4" w:rsidRPr="00DE6BEA" w:rsidRDefault="008B0218" w:rsidP="00676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768E4" w:rsidRPr="00DE6BEA">
        <w:rPr>
          <w:rFonts w:ascii="Times New Roman" w:hAnsi="Times New Roman"/>
          <w:b/>
          <w:sz w:val="24"/>
          <w:szCs w:val="24"/>
          <w:u w:val="single"/>
        </w:rPr>
        <w:t xml:space="preserve">Отпускане на еднократна финансова помощ на лицето Александър </w:t>
      </w:r>
      <w:proofErr w:type="spellStart"/>
      <w:r w:rsidR="006768E4" w:rsidRPr="00DE6BEA">
        <w:rPr>
          <w:rFonts w:ascii="Times New Roman" w:hAnsi="Times New Roman"/>
          <w:b/>
          <w:sz w:val="24"/>
          <w:szCs w:val="24"/>
          <w:u w:val="single"/>
        </w:rPr>
        <w:t>Альошев</w:t>
      </w:r>
      <w:proofErr w:type="spellEnd"/>
      <w:r w:rsidR="006768E4" w:rsidRPr="00DE6BEA">
        <w:rPr>
          <w:rFonts w:ascii="Times New Roman" w:hAnsi="Times New Roman"/>
          <w:b/>
          <w:sz w:val="24"/>
          <w:szCs w:val="24"/>
          <w:u w:val="single"/>
        </w:rPr>
        <w:t xml:space="preserve"> Петров, жител на с. Царевец, общ. Добричка</w:t>
      </w:r>
    </w:p>
    <w:p w:rsidR="006B1887" w:rsidRPr="007B3F97" w:rsidRDefault="006B1887" w:rsidP="0067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887" w:rsidRPr="00C96320" w:rsidRDefault="0068283D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127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Александър </w:t>
      </w:r>
      <w:proofErr w:type="spellStart"/>
      <w:r w:rsidRPr="0068283D">
        <w:rPr>
          <w:rFonts w:ascii="Times New Roman" w:hAnsi="Times New Roman"/>
          <w:sz w:val="24"/>
          <w:szCs w:val="24"/>
        </w:rPr>
        <w:t>Альошев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Петров, жител на с. Царевец, общ. 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 w:rsidR="007B3F97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 w:rsidR="007B3F9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8283D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>Петко Игнатов</w:t>
      </w:r>
      <w:r w:rsidR="007B3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r w:rsidR="007B3F97" w:rsidRPr="00F23B69">
        <w:rPr>
          <w:rFonts w:ascii="Times New Roman" w:hAnsi="Times New Roman"/>
          <w:sz w:val="24"/>
          <w:szCs w:val="24"/>
        </w:rPr>
        <w:t xml:space="preserve">Пламен Петров, Сибел Осман,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</w:t>
      </w:r>
      <w:r w:rsidR="007B3F97">
        <w:rPr>
          <w:rFonts w:ascii="Times New Roman" w:hAnsi="Times New Roman"/>
          <w:sz w:val="24"/>
          <w:szCs w:val="24"/>
        </w:rPr>
        <w:t>,</w:t>
      </w:r>
      <w:r w:rsidR="00006DC8">
        <w:rPr>
          <w:rFonts w:ascii="Times New Roman" w:hAnsi="Times New Roman"/>
          <w:sz w:val="24"/>
          <w:szCs w:val="24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 xml:space="preserve"> инж. Диана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B3F97" w:rsidRDefault="007B3F97" w:rsidP="007B3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Отпускане на еднократна финансова помощ на лицето Станка Георгиева </w:t>
      </w:r>
      <w:proofErr w:type="spellStart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Георгиева</w:t>
      </w:r>
      <w:proofErr w:type="spellEnd"/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жител на с.Одърци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общ.Добричка</w:t>
      </w:r>
    </w:p>
    <w:p w:rsidR="00DE7ED0" w:rsidRDefault="00DE7ED0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1887" w:rsidRPr="00C96320" w:rsidRDefault="0068283D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128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т.3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Станка Георгиева </w:t>
      </w:r>
      <w:proofErr w:type="spellStart"/>
      <w:r w:rsidRPr="0068283D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,</w:t>
      </w:r>
      <w:r w:rsidRPr="0068283D">
        <w:rPr>
          <w:rFonts w:ascii="Times New Roman" w:hAnsi="Times New Roman"/>
          <w:sz w:val="24"/>
          <w:szCs w:val="24"/>
        </w:rPr>
        <w:t xml:space="preserve"> жител на с.Одърци</w:t>
      </w:r>
      <w:r w:rsidRPr="0068283D">
        <w:rPr>
          <w:rFonts w:ascii="Times New Roman" w:hAnsi="Times New Roman"/>
          <w:sz w:val="24"/>
          <w:szCs w:val="24"/>
          <w:lang w:val="en-US"/>
        </w:rPr>
        <w:t>,</w:t>
      </w:r>
      <w:r w:rsidRPr="0068283D">
        <w:rPr>
          <w:rFonts w:ascii="Times New Roman" w:hAnsi="Times New Roman"/>
          <w:sz w:val="24"/>
          <w:szCs w:val="24"/>
        </w:rPr>
        <w:t xml:space="preserve"> общ.Добричка,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 w:rsidR="007B3F97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7B3F97">
        <w:rPr>
          <w:rFonts w:ascii="Times New Roman" w:hAnsi="Times New Roman"/>
          <w:b/>
          <w:sz w:val="24"/>
          <w:szCs w:val="24"/>
        </w:rPr>
        <w:t xml:space="preserve"> “против”, 5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Павел Костадинов, Анифе Карани, Ярослава Василева, Теодора Иванова,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Юну</w:t>
      </w:r>
      <w:r w:rsidR="007B3F97">
        <w:rPr>
          <w:rFonts w:ascii="Times New Roman" w:hAnsi="Times New Roman"/>
          <w:sz w:val="24"/>
          <w:szCs w:val="24"/>
        </w:rPr>
        <w:t>с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>, Петко Игнатов</w:t>
      </w:r>
      <w:r w:rsidRPr="00F23B69">
        <w:rPr>
          <w:rFonts w:ascii="Times New Roman" w:hAnsi="Times New Roman"/>
          <w:b/>
          <w:sz w:val="24"/>
          <w:szCs w:val="24"/>
        </w:rPr>
        <w:t xml:space="preserve">, </w:t>
      </w:r>
      <w:r w:rsidR="007B3F97" w:rsidRPr="00F23B69">
        <w:rPr>
          <w:rFonts w:ascii="Times New Roman" w:hAnsi="Times New Roman"/>
          <w:sz w:val="24"/>
          <w:szCs w:val="24"/>
        </w:rPr>
        <w:t>Пламен Петров</w:t>
      </w:r>
      <w:r w:rsidR="007B3F97">
        <w:rPr>
          <w:rFonts w:ascii="Times New Roman" w:hAnsi="Times New Roman"/>
          <w:sz w:val="24"/>
          <w:szCs w:val="24"/>
        </w:rPr>
        <w:t>,</w:t>
      </w:r>
      <w:r w:rsidR="007B3F97" w:rsidRPr="00F23B69">
        <w:rPr>
          <w:rFonts w:ascii="Times New Roman" w:hAnsi="Times New Roman"/>
          <w:b/>
          <w:sz w:val="24"/>
          <w:szCs w:val="24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 xml:space="preserve">инж. Диана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7B3F97" w:rsidRPr="00F23B69">
        <w:rPr>
          <w:rFonts w:ascii="Times New Roman" w:hAnsi="Times New Roman"/>
          <w:b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r w:rsidR="007B3F97" w:rsidRPr="00F23B69">
        <w:rPr>
          <w:rFonts w:ascii="Times New Roman" w:hAnsi="Times New Roman"/>
          <w:sz w:val="24"/>
          <w:szCs w:val="24"/>
        </w:rPr>
        <w:t xml:space="preserve">Сибел Осман,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="00DE7ED0">
        <w:rPr>
          <w:rFonts w:ascii="Times New Roman" w:hAnsi="Times New Roman"/>
          <w:sz w:val="24"/>
          <w:szCs w:val="24"/>
        </w:rPr>
        <w:t>,</w:t>
      </w:r>
      <w:r w:rsidR="007B3F97"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 </w:t>
      </w:r>
    </w:p>
    <w:p w:rsidR="007B3F97" w:rsidRDefault="007B3F97" w:rsidP="007B3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DE6BEA" w:rsidRDefault="00DE6BEA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D0" w:rsidRPr="0068283D" w:rsidRDefault="00DE7ED0" w:rsidP="00DE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лицето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Иванюк</w:t>
      </w:r>
      <w:proofErr w:type="spellEnd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Ангелов Колов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жител на с.Методиево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общ.Добричка</w:t>
      </w:r>
    </w:p>
    <w:p w:rsidR="00DE7ED0" w:rsidRDefault="00DE7ED0" w:rsidP="00DE7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87" w:rsidRDefault="0068283D" w:rsidP="007E7F53">
      <w:pPr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РЕШЕНИЕ 129</w:t>
      </w:r>
    </w:p>
    <w:p w:rsidR="006B1887" w:rsidRPr="00C96320" w:rsidRDefault="006B1887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т.3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</w:t>
      </w:r>
      <w:proofErr w:type="spellStart"/>
      <w:r w:rsidRPr="0068283D">
        <w:rPr>
          <w:rFonts w:ascii="Times New Roman" w:hAnsi="Times New Roman"/>
          <w:sz w:val="24"/>
          <w:szCs w:val="24"/>
        </w:rPr>
        <w:t>Иванюк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Ангелов Колов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жител на с.Методиево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 xml:space="preserve">общ.Добричка,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-  “против”, 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Юну</w:t>
      </w:r>
      <w:r w:rsidR="007B3F97">
        <w:rPr>
          <w:rFonts w:ascii="Times New Roman" w:hAnsi="Times New Roman"/>
          <w:sz w:val="24"/>
          <w:szCs w:val="24"/>
        </w:rPr>
        <w:t>с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>, Пламен Петров,</w:t>
      </w:r>
      <w:r w:rsidR="007B3F97" w:rsidRPr="007B3F97">
        <w:rPr>
          <w:rFonts w:ascii="Times New Roman" w:hAnsi="Times New Roman"/>
          <w:sz w:val="24"/>
          <w:szCs w:val="24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r w:rsidR="007B3F97" w:rsidRPr="00F23B69">
        <w:rPr>
          <w:rFonts w:ascii="Times New Roman" w:hAnsi="Times New Roman"/>
          <w:sz w:val="24"/>
          <w:szCs w:val="24"/>
        </w:rPr>
        <w:t xml:space="preserve">Петко Игнатов, инж. Диана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7B3F97" w:rsidRPr="00F23B69">
        <w:rPr>
          <w:rFonts w:ascii="Times New Roman" w:hAnsi="Times New Roman"/>
          <w:sz w:val="24"/>
          <w:szCs w:val="24"/>
          <w:lang w:val="en-US"/>
        </w:rPr>
        <w:t>,</w:t>
      </w:r>
      <w:r w:rsidR="007B3F97" w:rsidRPr="007B3F97">
        <w:rPr>
          <w:rFonts w:ascii="Times New Roman" w:hAnsi="Times New Roman"/>
          <w:sz w:val="24"/>
          <w:szCs w:val="24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 xml:space="preserve">Сибел Осман,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</w:p>
    <w:p w:rsidR="007B3F97" w:rsidRDefault="007B3F97" w:rsidP="007B3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лицето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Емилия Христова </w:t>
      </w:r>
      <w:proofErr w:type="spellStart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Христова</w:t>
      </w:r>
      <w:proofErr w:type="spellEnd"/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жител на с.Одърци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общ.Добричка</w:t>
      </w:r>
    </w:p>
    <w:p w:rsidR="00DE6BEA" w:rsidRDefault="00DE6BEA" w:rsidP="007E7F5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1887" w:rsidRDefault="0068283D" w:rsidP="007E7F5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130</w:t>
      </w:r>
    </w:p>
    <w:p w:rsidR="006B1887" w:rsidRDefault="006B1887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Емилия Христова </w:t>
      </w:r>
      <w:proofErr w:type="spellStart"/>
      <w:r w:rsidRPr="0068283D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жител на с.Одърци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 xml:space="preserve">общ.Добричка,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8283D" w:rsidRDefault="0068283D" w:rsidP="007B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3F97">
        <w:rPr>
          <w:rFonts w:ascii="Times New Roman" w:hAnsi="Times New Roman"/>
          <w:b/>
          <w:sz w:val="24"/>
          <w:szCs w:val="24"/>
        </w:rPr>
        <w:t>-  “против”, 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3F97" w:rsidRPr="00F23B69">
        <w:rPr>
          <w:rFonts w:ascii="Times New Roman" w:hAnsi="Times New Roman"/>
          <w:sz w:val="24"/>
          <w:szCs w:val="24"/>
        </w:rPr>
        <w:t xml:space="preserve">Петко Игнатов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r w:rsidR="007B3F97"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 w:rsidR="007B3F97">
        <w:rPr>
          <w:rFonts w:ascii="Times New Roman" w:hAnsi="Times New Roman"/>
          <w:sz w:val="24"/>
          <w:szCs w:val="24"/>
        </w:rPr>
        <w:t>,</w:t>
      </w:r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Юну</w:t>
      </w:r>
      <w:r w:rsidR="007B3F97">
        <w:rPr>
          <w:rFonts w:ascii="Times New Roman" w:hAnsi="Times New Roman"/>
          <w:sz w:val="24"/>
          <w:szCs w:val="24"/>
        </w:rPr>
        <w:t>с</w:t>
      </w:r>
      <w:proofErr w:type="spellEnd"/>
      <w:r w:rsidR="007B3F97">
        <w:rPr>
          <w:rFonts w:ascii="Times New Roman" w:hAnsi="Times New Roman"/>
          <w:sz w:val="24"/>
          <w:szCs w:val="24"/>
        </w:rPr>
        <w:t>, Пламен Петров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</w:t>
      </w:r>
      <w:r w:rsidR="007B3F97" w:rsidRPr="00F23B69">
        <w:rPr>
          <w:rFonts w:ascii="Times New Roman" w:hAnsi="Times New Roman"/>
          <w:sz w:val="24"/>
          <w:szCs w:val="24"/>
        </w:rPr>
        <w:t xml:space="preserve">Сибел Осман,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="007B3F97"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="007B3F97">
        <w:rPr>
          <w:rFonts w:ascii="Times New Roman" w:hAnsi="Times New Roman"/>
          <w:sz w:val="24"/>
          <w:szCs w:val="24"/>
        </w:rPr>
        <w:t>,</w:t>
      </w:r>
      <w:r w:rsidR="007B3F97" w:rsidRPr="00F23B69">
        <w:rPr>
          <w:rFonts w:ascii="Times New Roman" w:hAnsi="Times New Roman"/>
          <w:sz w:val="24"/>
          <w:szCs w:val="24"/>
        </w:rPr>
        <w:t xml:space="preserve"> инж. Диана </w:t>
      </w:r>
      <w:proofErr w:type="spellStart"/>
      <w:r w:rsidR="007B3F97"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7B3F97" w:rsidRPr="00F23B69">
        <w:rPr>
          <w:rFonts w:ascii="Times New Roman" w:hAnsi="Times New Roman"/>
          <w:sz w:val="24"/>
          <w:szCs w:val="24"/>
          <w:lang w:val="en-US"/>
        </w:rPr>
        <w:t>,</w:t>
      </w:r>
    </w:p>
    <w:p w:rsidR="0068283D" w:rsidRP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6BEA" w:rsidRPr="00DE7ED0" w:rsidRDefault="007B3F97" w:rsidP="00DE7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DE6BEA" w:rsidRDefault="00DE6BEA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лицето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Стелиян Василев Банчев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жител на с.Одърци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общ.Добричка</w:t>
      </w:r>
    </w:p>
    <w:p w:rsidR="00DE6BEA" w:rsidRDefault="00DE6BEA" w:rsidP="007E7F53">
      <w:pPr>
        <w:spacing w:after="0" w:line="240" w:lineRule="auto"/>
        <w:ind w:left="3600" w:right="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1887" w:rsidRDefault="0068283D" w:rsidP="007E7F53">
      <w:pPr>
        <w:spacing w:after="0" w:line="240" w:lineRule="auto"/>
        <w:ind w:left="3600" w:right="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131</w:t>
      </w:r>
    </w:p>
    <w:p w:rsidR="007E7F53" w:rsidRDefault="007E7F53" w:rsidP="007E7F53">
      <w:pPr>
        <w:spacing w:after="0" w:line="240" w:lineRule="auto"/>
        <w:ind w:left="2880" w:right="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Стелиян Василев Банчев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жител на с.Одърци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 xml:space="preserve">общ.Добричка,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E6E73" w:rsidRDefault="006E6E73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 xml:space="preserve">Петко Игнатов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Пламен Петров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еднократна  финансова помощ на лицето Валентин Йорданов Тодоров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жител на с.Стожер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общ.Добричка</w:t>
      </w:r>
    </w:p>
    <w:p w:rsidR="00DE6BEA" w:rsidRDefault="00DE6BEA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1887" w:rsidRDefault="007E7F53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="0068283D">
        <w:rPr>
          <w:rFonts w:ascii="Times New Roman" w:hAnsi="Times New Roman"/>
          <w:b/>
          <w:sz w:val="24"/>
          <w:szCs w:val="24"/>
        </w:rPr>
        <w:t>132</w:t>
      </w:r>
    </w:p>
    <w:p w:rsidR="00F27085" w:rsidRDefault="00F27085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Добрички Общински съвет отказва да отпусне еднократна финансова помощ на лицето Валентин Йорданов Тодоров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жител на с.Стожер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 xml:space="preserve">общ.Добричка, тъй като същото не отговаря на изискванията на чл.3 от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>.</w:t>
      </w:r>
    </w:p>
    <w:p w:rsid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 xml:space="preserve">Петко Игнатов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Пламен Петров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 xml:space="preserve">-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Отпускане на еднократна финансова помощ на лицето Габриел </w:t>
      </w:r>
      <w:proofErr w:type="spellStart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Галинов</w:t>
      </w:r>
      <w:proofErr w:type="spellEnd"/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Симов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чрез неговата майка Анета Росенова Славова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жители на с.Стефаново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общ.Добричка</w:t>
      </w:r>
    </w:p>
    <w:p w:rsidR="00DE6BEA" w:rsidRDefault="00DE6BEA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1887" w:rsidRDefault="0068283D" w:rsidP="0068283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133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>.</w:t>
      </w:r>
      <w:r w:rsidRPr="0068283D">
        <w:rPr>
          <w:rFonts w:ascii="Times New Roman" w:hAnsi="Times New Roman"/>
          <w:sz w:val="24"/>
          <w:szCs w:val="24"/>
        </w:rPr>
        <w:t>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т.3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Правил</w:t>
      </w:r>
      <w:r w:rsidRPr="0068283D">
        <w:rPr>
          <w:rFonts w:ascii="Times New Roman" w:hAnsi="Times New Roman"/>
          <w:sz w:val="24"/>
          <w:szCs w:val="24"/>
        </w:rPr>
        <w:t>ник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68283D">
        <w:rPr>
          <w:rFonts w:ascii="Times New Roman" w:hAnsi="Times New Roman"/>
          <w:sz w:val="24"/>
          <w:szCs w:val="24"/>
        </w:rPr>
        <w:t>начина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от Добрички общински съвет, гр.Добрич,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Добрички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>дава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съгласие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финансова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83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лицето Габриел </w:t>
      </w:r>
      <w:proofErr w:type="spellStart"/>
      <w:r w:rsidRPr="0068283D">
        <w:rPr>
          <w:rFonts w:ascii="Times New Roman" w:hAnsi="Times New Roman"/>
          <w:sz w:val="24"/>
          <w:szCs w:val="24"/>
        </w:rPr>
        <w:t>Галинов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Симов</w:t>
      </w:r>
      <w:r w:rsidRPr="0068283D">
        <w:rPr>
          <w:rFonts w:ascii="Times New Roman" w:hAnsi="Times New Roman"/>
          <w:sz w:val="24"/>
          <w:szCs w:val="24"/>
          <w:lang w:val="en-US"/>
        </w:rPr>
        <w:t>,</w:t>
      </w:r>
      <w:r w:rsidRPr="0068283D">
        <w:rPr>
          <w:rFonts w:ascii="Times New Roman" w:hAnsi="Times New Roman"/>
          <w:sz w:val="24"/>
          <w:szCs w:val="24"/>
        </w:rPr>
        <w:t xml:space="preserve"> чрез неговата майка Анета Росенова Славова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жители на с.Стефаново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283D">
        <w:rPr>
          <w:rFonts w:ascii="Times New Roman" w:hAnsi="Times New Roman"/>
          <w:sz w:val="24"/>
          <w:szCs w:val="24"/>
        </w:rPr>
        <w:t>общ.Добричка, в размер на една минимална работна заплата за страната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>/ 933 лв</w:t>
      </w:r>
      <w:proofErr w:type="gramStart"/>
      <w:r w:rsidRPr="0068283D">
        <w:rPr>
          <w:rFonts w:ascii="Times New Roman" w:hAnsi="Times New Roman"/>
          <w:sz w:val="24"/>
          <w:szCs w:val="24"/>
        </w:rPr>
        <w:t>./</w:t>
      </w:r>
      <w:proofErr w:type="gramEnd"/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="00DE7ED0"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8B0218" w:rsidRDefault="008B0218" w:rsidP="006B18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финансови средства за транспорт на певческа група за автентичен фолклор при НЧ „Захари Стоянов 1940 г.“ с.Овчарово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общ.Добричка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 xml:space="preserve">Внася: </w:t>
      </w:r>
      <w:r w:rsidRPr="0068283D">
        <w:rPr>
          <w:rFonts w:ascii="Times New Roman" w:hAnsi="Times New Roman"/>
          <w:sz w:val="24"/>
          <w:szCs w:val="24"/>
        </w:rPr>
        <w:t>Кръстинка Христова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Председател НЧ с.Овчарово</w:t>
      </w:r>
    </w:p>
    <w:p w:rsidR="00F27085" w:rsidRDefault="0068283D" w:rsidP="0068283D">
      <w:pPr>
        <w:pStyle w:val="a4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134</w:t>
      </w:r>
    </w:p>
    <w:p w:rsidR="006B1887" w:rsidRDefault="006B1887" w:rsidP="006B18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1. На основание чл.21, ал.1, т.6 от ЗМСМА, Добрички общински съвет дава съгласие за отпускане на средства в размер на 600 лв. за транспорт на певческа група за автентичен фолклор при НЧ „Захари Стоянов 1940 г.“ с.Овчарово</w:t>
      </w:r>
      <w:r w:rsidRPr="0068283D">
        <w:rPr>
          <w:rFonts w:ascii="Times New Roman" w:hAnsi="Times New Roman"/>
          <w:sz w:val="24"/>
          <w:szCs w:val="24"/>
          <w:lang w:val="en-US"/>
        </w:rPr>
        <w:t>,</w:t>
      </w:r>
      <w:r w:rsidRPr="0068283D">
        <w:rPr>
          <w:rFonts w:ascii="Times New Roman" w:hAnsi="Times New Roman"/>
          <w:sz w:val="24"/>
          <w:szCs w:val="24"/>
        </w:rPr>
        <w:t xml:space="preserve"> общ.Добричка за участие в Национален  фолклорен  събор „Сандрово пее и танцува“, в с.Сандрово, община Русе.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2. Възлага на кмета на община Добричка </w:t>
      </w:r>
      <w:proofErr w:type="spellStart"/>
      <w:r w:rsidRPr="0068283D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283D" w:rsidRDefault="0068283D" w:rsidP="006828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DC8"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F27085" w:rsidRPr="00006DC8" w:rsidRDefault="0068283D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финансови средства за транспорт на певческа група при НЧ „Христо Ботев-1941 г. с.Методиево“ с.Методиево, общ.Добричка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 xml:space="preserve">Внася: </w:t>
      </w:r>
      <w:r w:rsidRPr="0068283D">
        <w:rPr>
          <w:rFonts w:ascii="Times New Roman" w:hAnsi="Times New Roman"/>
          <w:sz w:val="24"/>
          <w:szCs w:val="24"/>
        </w:rPr>
        <w:t>Цонко Симеонов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Кмет на с.Методиево</w:t>
      </w:r>
    </w:p>
    <w:p w:rsidR="00F27085" w:rsidRDefault="0068283D" w:rsidP="00DE7ED0">
      <w:pPr>
        <w:pStyle w:val="a4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135</w:t>
      </w:r>
    </w:p>
    <w:p w:rsidR="00DE7ED0" w:rsidRDefault="00DE7ED0" w:rsidP="00DE7ED0">
      <w:pPr>
        <w:pStyle w:val="a4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1. На основание чл.21, ал.1, т.6 от ЗМСМА, Добрички общински съвет дава съгласие за отпускане на средс</w:t>
      </w:r>
      <w:r w:rsidR="00DE7ED0">
        <w:rPr>
          <w:rFonts w:ascii="Times New Roman" w:hAnsi="Times New Roman"/>
          <w:sz w:val="24"/>
          <w:szCs w:val="24"/>
        </w:rPr>
        <w:t>тва в размер на 600 лв.</w:t>
      </w:r>
      <w:r w:rsidRPr="0068283D">
        <w:rPr>
          <w:rFonts w:ascii="Times New Roman" w:hAnsi="Times New Roman"/>
          <w:sz w:val="24"/>
          <w:szCs w:val="24"/>
        </w:rPr>
        <w:t xml:space="preserve"> за транспорт на певческа група при НЧ „Христо Ботев-1941 г. с.Методиево“ с.Методиево, общ.Добричка за участие в трети Национален фестивал и шестото издание на „Празник на народния обичай и автентичната носия“ -2024 г. в с.Рибарица, община Тетевен.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2. Възлага на кмета на община Добричка </w:t>
      </w:r>
      <w:proofErr w:type="spellStart"/>
      <w:r w:rsidRPr="0068283D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8283D" w:rsidRDefault="0068283D" w:rsidP="005A6CE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Отпускане на финансови средства за транспорт на група за автентичен фолклор при НЧ „Йордан Йовков-1941 г.“ с.Котленци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общ.Добричка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 xml:space="preserve">Внася: </w:t>
      </w:r>
      <w:r w:rsidRPr="0068283D">
        <w:rPr>
          <w:rFonts w:ascii="Times New Roman" w:hAnsi="Times New Roman"/>
          <w:sz w:val="24"/>
          <w:szCs w:val="24"/>
        </w:rPr>
        <w:t>Цветанка Йорданова</w:t>
      </w:r>
    </w:p>
    <w:p w:rsidR="006E6E73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Кмет на с.Котленци</w:t>
      </w:r>
    </w:p>
    <w:p w:rsidR="00AB6417" w:rsidRDefault="0068283D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136</w:t>
      </w:r>
    </w:p>
    <w:p w:rsidR="0068283D" w:rsidRDefault="0068283D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1. На основание чл.21, ал.1, т.6 от ЗМСМА, Добрички общински съвет дава съгласие за отпускане на средс</w:t>
      </w:r>
      <w:r w:rsidR="00DE7ED0">
        <w:rPr>
          <w:rFonts w:ascii="Times New Roman" w:hAnsi="Times New Roman"/>
          <w:sz w:val="24"/>
          <w:szCs w:val="24"/>
        </w:rPr>
        <w:t>тва в размер на 600 лв.</w:t>
      </w:r>
      <w:r w:rsidRPr="0068283D">
        <w:rPr>
          <w:rFonts w:ascii="Times New Roman" w:hAnsi="Times New Roman"/>
          <w:sz w:val="24"/>
          <w:szCs w:val="24"/>
        </w:rPr>
        <w:t xml:space="preserve"> за транспорт на група за автентичен фолклор при НЧ „Йордан Йовков -1941 г.“ с.Котленци</w:t>
      </w:r>
      <w:r w:rsidRPr="0068283D">
        <w:rPr>
          <w:rFonts w:ascii="Times New Roman" w:hAnsi="Times New Roman"/>
          <w:sz w:val="24"/>
          <w:szCs w:val="24"/>
          <w:lang w:val="en-US"/>
        </w:rPr>
        <w:t>,</w:t>
      </w:r>
      <w:r w:rsidRPr="0068283D">
        <w:rPr>
          <w:rFonts w:ascii="Times New Roman" w:hAnsi="Times New Roman"/>
          <w:sz w:val="24"/>
          <w:szCs w:val="24"/>
        </w:rPr>
        <w:t xml:space="preserve"> общ.Добричка, за участие в трети Национален фестивал и шестото издание на „Празник на народния обичай и автентичната носия“ -2024 г. в с.Рибарица, община Тетевен.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2. Възлага на кмета на община Добричка </w:t>
      </w:r>
      <w:proofErr w:type="spellStart"/>
      <w:r w:rsidRPr="0068283D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Актуализация на годишната програма за управление и разпореждане с общинската собственост и продажба на имот - частна общинска собственост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по плана на с.Житница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община Добричка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УПИ-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VII,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кв.21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>Внася:</w:t>
      </w:r>
      <w:r w:rsidRPr="0068283D">
        <w:rPr>
          <w:rFonts w:ascii="Times New Roman" w:hAnsi="Times New Roman"/>
          <w:sz w:val="24"/>
          <w:szCs w:val="24"/>
        </w:rPr>
        <w:t xml:space="preserve"> Соня Георгиева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Кмет на  община Добричка</w:t>
      </w:r>
    </w:p>
    <w:p w:rsidR="00AB6417" w:rsidRDefault="0068283D" w:rsidP="0068283D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137</w:t>
      </w:r>
    </w:p>
    <w:p w:rsidR="00AB6417" w:rsidRDefault="00AB6417" w:rsidP="00AB641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І. На основани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е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чл.21, ал.1, т.8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Законa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местното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самоуправление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администрация , чл.8, aл.9 от Закона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собственост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и чл.5, ал.1 и чл.55, ал.1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Наредба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№4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реда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придобиване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управление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разпореждане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имущество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дава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съгласие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актуализация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Програмата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управление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разпореждане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собственост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приета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Решение № 44/31.01.2024г.,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както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следва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: </w:t>
      </w: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Приложение 2.1, се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допълва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следния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имот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:</w:t>
      </w: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- с. Житница, община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УПИ VII, квартал 21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площ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525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кв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.м</w:t>
      </w:r>
      <w:proofErr w:type="spellEnd"/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ведно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построената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имота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сграда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казан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със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застроена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площ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40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кв.м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очаквани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приходи в размер на 9 756,00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лв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 /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девет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хиляди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седемстотин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петдесет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шест лева/ без ДДС </w:t>
      </w: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ІІ. На основани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е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чл.21, ал.1, т.8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Законa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местното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самоуправление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администрация, чл.35, ал.1 и чл.41, ал.2 от Закона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собственост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чл.50, ал.1 и чл.55, ал.1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Наредба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№4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реда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придобиване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управление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разпореждане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имущество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дава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съгласие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да се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извърши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продажба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на УПИ VII, квартал 21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площ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525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кв.м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. по плана на с. Житница, община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ведно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построената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имота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сграда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казан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със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застроена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площ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40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кв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.м</w:t>
      </w:r>
      <w:proofErr w:type="spellEnd"/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чрез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провеждане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на публичен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търг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 тайно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наддаване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при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условията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по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реда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Наредба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№4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общински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определя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начална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тръжна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цена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имота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9 756,00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лв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 /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девет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хиляди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седемстотин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петдесет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шест лева / без ДДС,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надхвърляща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размера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данъчната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ІІІ.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Съгласно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чл.52, ал.5, т.1 от ЗМСМА, 30 на сто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постъпленията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от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продажбата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да се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използват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финансиране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изграждането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за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основен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текущ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ремонт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социална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техническа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инфраструктура в с. Житница,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.Д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обричка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. </w:t>
      </w:r>
    </w:p>
    <w:p w:rsidR="0068283D" w:rsidRPr="0068283D" w:rsidRDefault="0068283D" w:rsidP="0068283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IV.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Възлага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кмета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община</w:t>
      </w:r>
      <w:proofErr w:type="gram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Добричка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последващите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съгласно</w:t>
      </w:r>
      <w:proofErr w:type="spellEnd"/>
      <w:r w:rsidRPr="006828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закона действия</w:t>
      </w:r>
      <w:r w:rsidRPr="0068283D">
        <w:rPr>
          <w:rFonts w:ascii="Times New Roman" w:hAnsi="Times New Roman"/>
          <w:color w:val="000000"/>
          <w:sz w:val="24"/>
          <w:szCs w:val="24"/>
        </w:rPr>
        <w:t>.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E6E73" w:rsidRDefault="00006DC8" w:rsidP="00F27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DC8">
        <w:rPr>
          <w:rFonts w:ascii="Times New Roman" w:hAnsi="Times New Roman"/>
          <w:b/>
          <w:sz w:val="24"/>
          <w:szCs w:val="24"/>
        </w:rPr>
        <w:t>Извън залата: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006DC8" w:rsidRDefault="00006DC8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7ED0" w:rsidRDefault="00DE7ED0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7ED0" w:rsidRDefault="00DE7ED0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7ED0" w:rsidRDefault="00DE7ED0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7ED0" w:rsidRDefault="00DE7ED0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83D" w:rsidRPr="00DE6BEA" w:rsidRDefault="008B0218" w:rsidP="0068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с.Дебрене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община Добричка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УПИ-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X,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пл.№135, кв.29А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 xml:space="preserve">Внася: </w:t>
      </w:r>
      <w:r w:rsidRPr="0068283D">
        <w:rPr>
          <w:rFonts w:ascii="Times New Roman" w:hAnsi="Times New Roman"/>
          <w:sz w:val="24"/>
          <w:szCs w:val="24"/>
        </w:rPr>
        <w:t>Соня Георгиева</w:t>
      </w:r>
    </w:p>
    <w:p w:rsidR="0068283D" w:rsidRPr="0068283D" w:rsidRDefault="0068283D" w:rsidP="0068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Кмет на община Добричка</w:t>
      </w:r>
    </w:p>
    <w:p w:rsidR="00AB6417" w:rsidRDefault="0068283D" w:rsidP="0068283D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138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- с. Дебрене, община Добричка – идеална част с площ 270 кв.м от УПИ </w:t>
      </w:r>
      <w:r w:rsidRPr="0068283D">
        <w:rPr>
          <w:rFonts w:ascii="Times New Roman" w:hAnsi="Times New Roman"/>
          <w:sz w:val="24"/>
          <w:szCs w:val="24"/>
          <w:lang w:val="en-US"/>
        </w:rPr>
        <w:t>X</w:t>
      </w:r>
      <w:r w:rsidRPr="0068283D">
        <w:rPr>
          <w:rFonts w:ascii="Times New Roman" w:hAnsi="Times New Roman"/>
          <w:sz w:val="24"/>
          <w:szCs w:val="24"/>
        </w:rPr>
        <w:t>, пл.№ 135 в кв.29А с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>обща площ 1900 кв.м и приходи в размер на 2091,00 лв. /две хиляди деветдесет и един лева/ без ДДС.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I</w:t>
      </w: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b/>
          <w:sz w:val="24"/>
          <w:szCs w:val="24"/>
        </w:rPr>
        <w:t xml:space="preserve">. </w:t>
      </w:r>
      <w:r w:rsidRPr="0068283D">
        <w:rPr>
          <w:rFonts w:ascii="Times New Roman" w:hAnsi="Times New Roman"/>
          <w:sz w:val="24"/>
          <w:szCs w:val="24"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Иванчо Георгиев Енчев, чрез продажба на частта, собственост на общината: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- идеална част с площ 270 кв.м от УПИ </w:t>
      </w:r>
      <w:r w:rsidRPr="0068283D">
        <w:rPr>
          <w:rFonts w:ascii="Times New Roman" w:hAnsi="Times New Roman"/>
          <w:sz w:val="24"/>
          <w:szCs w:val="24"/>
          <w:lang w:val="en-US"/>
        </w:rPr>
        <w:t>X</w:t>
      </w:r>
      <w:r w:rsidRPr="0068283D">
        <w:rPr>
          <w:rFonts w:ascii="Times New Roman" w:hAnsi="Times New Roman"/>
          <w:sz w:val="24"/>
          <w:szCs w:val="24"/>
        </w:rPr>
        <w:t xml:space="preserve">, пл.№ 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135 </w:t>
      </w:r>
      <w:r w:rsidRPr="0068283D">
        <w:rPr>
          <w:rFonts w:ascii="Times New Roman" w:hAnsi="Times New Roman"/>
          <w:sz w:val="24"/>
          <w:szCs w:val="24"/>
        </w:rPr>
        <w:t>в кв.2</w:t>
      </w:r>
      <w:r w:rsidRPr="0068283D">
        <w:rPr>
          <w:rFonts w:ascii="Times New Roman" w:hAnsi="Times New Roman"/>
          <w:sz w:val="24"/>
          <w:szCs w:val="24"/>
          <w:lang w:val="en-US"/>
        </w:rPr>
        <w:t>9A</w:t>
      </w:r>
      <w:r w:rsidRPr="0068283D">
        <w:rPr>
          <w:rFonts w:ascii="Times New Roman" w:hAnsi="Times New Roman"/>
          <w:sz w:val="24"/>
          <w:szCs w:val="24"/>
        </w:rPr>
        <w:t xml:space="preserve"> по плана на с. Дебрене, община Добричка с обща площ 1900 кв.м и определя пазарна цена на стойност 2091</w:t>
      </w:r>
      <w:proofErr w:type="gramStart"/>
      <w:r w:rsidRPr="0068283D">
        <w:rPr>
          <w:rFonts w:ascii="Times New Roman" w:hAnsi="Times New Roman"/>
          <w:sz w:val="24"/>
          <w:szCs w:val="24"/>
        </w:rPr>
        <w:t>,00</w:t>
      </w:r>
      <w:proofErr w:type="gramEnd"/>
      <w:r w:rsidRPr="0068283D">
        <w:rPr>
          <w:rFonts w:ascii="Times New Roman" w:hAnsi="Times New Roman"/>
          <w:sz w:val="24"/>
          <w:szCs w:val="24"/>
        </w:rPr>
        <w:t xml:space="preserve"> лв. / две хиляди деветдесет и един лева / без ДДС, надхвърляща по размера си данъчната оценка в размер на 563,80 лв. /петстотин шестдесет и три лева и 80 ст./</w:t>
      </w:r>
    </w:p>
    <w:p w:rsidR="0068283D" w:rsidRPr="0068283D" w:rsidRDefault="0068283D" w:rsidP="00682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sz w:val="24"/>
          <w:szCs w:val="24"/>
        </w:rPr>
        <w:t>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с.Дебрене, общ.Добричка.</w:t>
      </w:r>
    </w:p>
    <w:p w:rsidR="00006DC8" w:rsidRPr="00DE7ED0" w:rsidRDefault="0068283D" w:rsidP="00DE7E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I</w:t>
      </w:r>
      <w:r w:rsidRPr="0068283D">
        <w:rPr>
          <w:rFonts w:ascii="Times New Roman" w:hAnsi="Times New Roman"/>
          <w:sz w:val="24"/>
          <w:szCs w:val="24"/>
          <w:lang w:val="en-US"/>
        </w:rPr>
        <w:t>V</w:t>
      </w:r>
      <w:r w:rsidRPr="0068283D">
        <w:rPr>
          <w:rFonts w:ascii="Times New Roman" w:hAnsi="Times New Roman"/>
          <w:sz w:val="24"/>
          <w:szCs w:val="24"/>
        </w:rPr>
        <w:t xml:space="preserve">. Възлага на Кмета на община Добричка, град Добрич </w:t>
      </w:r>
      <w:proofErr w:type="spellStart"/>
      <w:r w:rsidRPr="0068283D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законови действия.</w:t>
      </w:r>
      <w:r w:rsidRPr="0068283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DC8">
        <w:rPr>
          <w:rFonts w:ascii="Times New Roman" w:hAnsi="Times New Roman"/>
          <w:b/>
          <w:sz w:val="24"/>
          <w:szCs w:val="24"/>
        </w:rPr>
        <w:t>Извън залата: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DE7ED0" w:rsidRDefault="00DE7ED0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83D" w:rsidRDefault="0068283D" w:rsidP="00F27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83D" w:rsidRPr="00DE6BEA" w:rsidRDefault="008B0218" w:rsidP="0068283D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Актуализацията на годишната програма за управление и разпореждане с общинско имущество и прекратяване на съсобственост в имот по плана на с.Дебрене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община Добричка 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>УПИ-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I,</w:t>
      </w:r>
      <w:r w:rsidR="0068283D" w:rsidRPr="00DE6BEA">
        <w:rPr>
          <w:rFonts w:ascii="Times New Roman" w:hAnsi="Times New Roman"/>
          <w:b/>
          <w:sz w:val="24"/>
          <w:szCs w:val="24"/>
          <w:u w:val="single"/>
        </w:rPr>
        <w:t xml:space="preserve"> пл.№199, кв.16</w:t>
      </w:r>
      <w:r w:rsidR="0068283D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8283D" w:rsidRPr="0068283D" w:rsidRDefault="0068283D" w:rsidP="00682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b/>
          <w:sz w:val="24"/>
          <w:szCs w:val="24"/>
        </w:rPr>
        <w:t xml:space="preserve">Внася: </w:t>
      </w:r>
      <w:r w:rsidRPr="0068283D">
        <w:rPr>
          <w:rFonts w:ascii="Times New Roman" w:hAnsi="Times New Roman"/>
          <w:sz w:val="24"/>
          <w:szCs w:val="24"/>
        </w:rPr>
        <w:t>Соня Георгиева</w:t>
      </w:r>
    </w:p>
    <w:p w:rsidR="0068283D" w:rsidRPr="0068283D" w:rsidRDefault="0068283D" w:rsidP="00682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Кмет на община Добричка</w:t>
      </w:r>
    </w:p>
    <w:p w:rsidR="0068283D" w:rsidRPr="0068283D" w:rsidRDefault="0068283D" w:rsidP="0068283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B6417" w:rsidRDefault="0068283D" w:rsidP="0068283D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139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- с. Дебрене община Добричка – идеална част с площ 590 кв.м от УПИ </w:t>
      </w: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sz w:val="24"/>
          <w:szCs w:val="24"/>
        </w:rPr>
        <w:t>, пл.№ 199 в кв.16 с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>обща площ 2240 кв.м и приходи в размер на 4559,00 лв. /четири хиляди петстотин петдесет и девет лева/ без ДДС.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I</w:t>
      </w: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b/>
          <w:sz w:val="24"/>
          <w:szCs w:val="24"/>
        </w:rPr>
        <w:t xml:space="preserve">. </w:t>
      </w:r>
      <w:r w:rsidRPr="0068283D">
        <w:rPr>
          <w:rFonts w:ascii="Times New Roman" w:hAnsi="Times New Roman"/>
          <w:sz w:val="24"/>
          <w:szCs w:val="24"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Павел Стоянов Кръстев, </w:t>
      </w:r>
      <w:proofErr w:type="spellStart"/>
      <w:r w:rsidRPr="0068283D">
        <w:rPr>
          <w:rFonts w:ascii="Times New Roman" w:hAnsi="Times New Roman"/>
          <w:sz w:val="24"/>
          <w:szCs w:val="24"/>
        </w:rPr>
        <w:t>Миланчо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Стоянов Петров и Йордан Кръстев Стоянов, чрез продажба на частта, собственост на общината: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 xml:space="preserve">- идеална част с площ 590 кв.м кв.м от УПИ </w:t>
      </w: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sz w:val="24"/>
          <w:szCs w:val="24"/>
        </w:rPr>
        <w:t>, пл.№ 199</w:t>
      </w:r>
      <w:r w:rsidRPr="00682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83D">
        <w:rPr>
          <w:rFonts w:ascii="Times New Roman" w:hAnsi="Times New Roman"/>
          <w:sz w:val="24"/>
          <w:szCs w:val="24"/>
        </w:rPr>
        <w:t xml:space="preserve">в кв.16 по плана на с. Дебрене, община Добричка с обща площ 2240 кв.м. и определя пазарна цена на стойност </w:t>
      </w:r>
      <w:r w:rsidRPr="0068283D">
        <w:rPr>
          <w:rFonts w:ascii="Times New Roman" w:hAnsi="Times New Roman"/>
          <w:sz w:val="24"/>
          <w:szCs w:val="24"/>
          <w:lang w:val="en-US"/>
        </w:rPr>
        <w:t>4559</w:t>
      </w:r>
      <w:r w:rsidRPr="0068283D">
        <w:rPr>
          <w:rFonts w:ascii="Times New Roman" w:hAnsi="Times New Roman"/>
          <w:sz w:val="24"/>
          <w:szCs w:val="24"/>
        </w:rPr>
        <w:t>,00 лв. /четири хиляди петстотин петдесет и девет лева/ без ДДС, надхвърляща по размера си данъчната оценка в размер на 1231,90 лв.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  <w:lang w:val="en-US"/>
        </w:rPr>
        <w:t>I</w:t>
      </w:r>
      <w:r w:rsidRPr="0068283D">
        <w:rPr>
          <w:rFonts w:ascii="Times New Roman" w:hAnsi="Times New Roman"/>
          <w:sz w:val="24"/>
          <w:szCs w:val="24"/>
        </w:rPr>
        <w:t>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с.Дебрене, общ.Добричка.</w:t>
      </w:r>
    </w:p>
    <w:p w:rsidR="0068283D" w:rsidRPr="0068283D" w:rsidRDefault="0068283D" w:rsidP="0068283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8283D">
        <w:rPr>
          <w:rFonts w:ascii="Times New Roman" w:hAnsi="Times New Roman"/>
          <w:sz w:val="24"/>
          <w:szCs w:val="24"/>
        </w:rPr>
        <w:t>I</w:t>
      </w:r>
      <w:r w:rsidRPr="0068283D">
        <w:rPr>
          <w:rFonts w:ascii="Times New Roman" w:hAnsi="Times New Roman"/>
          <w:sz w:val="24"/>
          <w:szCs w:val="24"/>
          <w:lang w:val="en-US"/>
        </w:rPr>
        <w:t>V</w:t>
      </w:r>
      <w:r w:rsidRPr="0068283D">
        <w:rPr>
          <w:rFonts w:ascii="Times New Roman" w:hAnsi="Times New Roman"/>
          <w:sz w:val="24"/>
          <w:szCs w:val="24"/>
        </w:rPr>
        <w:t xml:space="preserve">. Възлага на Кмета на община Добричка, град Добрич </w:t>
      </w:r>
      <w:proofErr w:type="spellStart"/>
      <w:r w:rsidRPr="0068283D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8283D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DC8">
        <w:rPr>
          <w:rFonts w:ascii="Times New Roman" w:hAnsi="Times New Roman"/>
          <w:b/>
          <w:sz w:val="24"/>
          <w:szCs w:val="24"/>
        </w:rPr>
        <w:t>Извън залата: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006DC8" w:rsidRDefault="00006DC8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ED0" w:rsidRDefault="00DE7ED0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F27085" w:rsidP="006050B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с.Бранище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 община Добричка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УПИ-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XXII,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 пл.№172 в кв.11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050BE" w:rsidRPr="006050BE" w:rsidRDefault="006050BE" w:rsidP="00605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sz w:val="24"/>
          <w:szCs w:val="24"/>
        </w:rPr>
        <w:t>Соня Георгиева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Кмет на община Добричка</w:t>
      </w:r>
    </w:p>
    <w:p w:rsidR="00F27085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140</w:t>
      </w:r>
    </w:p>
    <w:p w:rsidR="002E23E4" w:rsidRDefault="002E23E4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>В Приложение 2.2 да се допълни следния имот: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 xml:space="preserve">- с. Бранище, община Добричка – идеална част с площ 100 кв.м от УПИ </w:t>
      </w:r>
      <w:r w:rsidRPr="006050BE">
        <w:rPr>
          <w:rFonts w:ascii="Times New Roman" w:hAnsi="Times New Roman"/>
          <w:sz w:val="24"/>
          <w:szCs w:val="20"/>
          <w:lang w:val="en-US"/>
        </w:rPr>
        <w:t>XXII</w:t>
      </w:r>
      <w:r w:rsidRPr="006050BE">
        <w:rPr>
          <w:rFonts w:ascii="Times New Roman" w:hAnsi="Times New Roman"/>
          <w:sz w:val="24"/>
          <w:szCs w:val="20"/>
        </w:rPr>
        <w:t>, пл.№ 1</w:t>
      </w:r>
      <w:r w:rsidRPr="006050BE">
        <w:rPr>
          <w:rFonts w:ascii="Times New Roman" w:hAnsi="Times New Roman"/>
          <w:sz w:val="24"/>
          <w:szCs w:val="20"/>
          <w:lang w:val="en-US"/>
        </w:rPr>
        <w:t xml:space="preserve">72 </w:t>
      </w:r>
      <w:r w:rsidRPr="006050BE">
        <w:rPr>
          <w:rFonts w:ascii="Times New Roman" w:hAnsi="Times New Roman"/>
          <w:sz w:val="24"/>
          <w:szCs w:val="20"/>
        </w:rPr>
        <w:t>в кв.</w:t>
      </w:r>
      <w:r w:rsidRPr="006050BE">
        <w:rPr>
          <w:rFonts w:ascii="Times New Roman" w:hAnsi="Times New Roman"/>
          <w:sz w:val="24"/>
          <w:szCs w:val="20"/>
          <w:lang w:val="en-US"/>
        </w:rPr>
        <w:t>1</w:t>
      </w:r>
      <w:r w:rsidRPr="006050BE">
        <w:rPr>
          <w:rFonts w:ascii="Times New Roman" w:hAnsi="Times New Roman"/>
          <w:sz w:val="24"/>
          <w:szCs w:val="20"/>
        </w:rPr>
        <w:t>1 с обща площ 1293 кв.м и приходи в размер на 2758,00 лв./две хиляди седемстотин петдесет и осем лева/ без ДДС.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>I</w:t>
      </w:r>
      <w:r w:rsidRPr="006050BE">
        <w:rPr>
          <w:rFonts w:ascii="Times New Roman" w:hAnsi="Times New Roman"/>
          <w:sz w:val="24"/>
          <w:szCs w:val="20"/>
          <w:lang w:val="en-US"/>
        </w:rPr>
        <w:t>I</w:t>
      </w:r>
      <w:r w:rsidRPr="006050BE">
        <w:rPr>
          <w:rFonts w:ascii="Times New Roman" w:hAnsi="Times New Roman"/>
          <w:b/>
          <w:sz w:val="24"/>
          <w:szCs w:val="20"/>
        </w:rPr>
        <w:t xml:space="preserve">. </w:t>
      </w:r>
      <w:r w:rsidRPr="006050BE">
        <w:rPr>
          <w:rFonts w:ascii="Times New Roman" w:hAnsi="Times New Roman"/>
          <w:sz w:val="24"/>
          <w:szCs w:val="20"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</w:t>
      </w:r>
      <w:bookmarkStart w:id="0" w:name="_GoBack"/>
      <w:bookmarkEnd w:id="0"/>
      <w:r w:rsidRPr="006050BE">
        <w:rPr>
          <w:rFonts w:ascii="Times New Roman" w:hAnsi="Times New Roman"/>
          <w:sz w:val="24"/>
          <w:szCs w:val="20"/>
        </w:rPr>
        <w:t>сие да се прекрати съсобствеността между община Добричка и Милен Георгиев Михайлов, чрез продажба на частта, собственост на общината: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 xml:space="preserve">- идеална част с площ 100 кв.м от УПИ </w:t>
      </w:r>
      <w:r w:rsidRPr="006050BE">
        <w:rPr>
          <w:rFonts w:ascii="Times New Roman" w:hAnsi="Times New Roman"/>
          <w:sz w:val="24"/>
          <w:szCs w:val="20"/>
          <w:lang w:val="en-US"/>
        </w:rPr>
        <w:t>XXII</w:t>
      </w:r>
      <w:r w:rsidRPr="006050BE">
        <w:rPr>
          <w:rFonts w:ascii="Times New Roman" w:hAnsi="Times New Roman"/>
          <w:sz w:val="24"/>
          <w:szCs w:val="20"/>
        </w:rPr>
        <w:t>, пл.№ 1</w:t>
      </w:r>
      <w:r w:rsidRPr="006050BE">
        <w:rPr>
          <w:rFonts w:ascii="Times New Roman" w:hAnsi="Times New Roman"/>
          <w:sz w:val="24"/>
          <w:szCs w:val="20"/>
          <w:lang w:val="en-US"/>
        </w:rPr>
        <w:t xml:space="preserve">72 </w:t>
      </w:r>
      <w:r w:rsidRPr="006050BE">
        <w:rPr>
          <w:rFonts w:ascii="Times New Roman" w:hAnsi="Times New Roman"/>
          <w:sz w:val="24"/>
          <w:szCs w:val="20"/>
        </w:rPr>
        <w:t>в кв.</w:t>
      </w:r>
      <w:r w:rsidRPr="006050BE">
        <w:rPr>
          <w:rFonts w:ascii="Times New Roman" w:hAnsi="Times New Roman"/>
          <w:sz w:val="24"/>
          <w:szCs w:val="20"/>
          <w:lang w:val="en-US"/>
        </w:rPr>
        <w:t>1</w:t>
      </w:r>
      <w:r w:rsidRPr="006050BE">
        <w:rPr>
          <w:rFonts w:ascii="Times New Roman" w:hAnsi="Times New Roman"/>
          <w:sz w:val="24"/>
          <w:szCs w:val="20"/>
        </w:rPr>
        <w:t>1 по плана на с. Бранище, община Добричка с обща площ 1293 кв.м и определя пазарна цена на стойност 2758,00 лв./две хиляди седемстотин петдесет и осем лева/ без ДДС, надхвърляща по размера си данъчната оценка от 219,20 лв./двеста и деветнадесет лева и 20ст./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  <w:lang w:val="en-US"/>
        </w:rPr>
        <w:t>I</w:t>
      </w:r>
      <w:r w:rsidRPr="006050BE">
        <w:rPr>
          <w:rFonts w:ascii="Times New Roman" w:hAnsi="Times New Roman"/>
          <w:sz w:val="24"/>
          <w:szCs w:val="20"/>
        </w:rPr>
        <w:t>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с.Бранище, общ.Добричка.</w:t>
      </w:r>
    </w:p>
    <w:p w:rsidR="006050BE" w:rsidRPr="00EC77A9" w:rsidRDefault="006050BE" w:rsidP="00EC7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050BE">
        <w:rPr>
          <w:rFonts w:ascii="Times New Roman" w:hAnsi="Times New Roman"/>
          <w:sz w:val="24"/>
          <w:szCs w:val="20"/>
        </w:rPr>
        <w:t>I</w:t>
      </w:r>
      <w:r w:rsidRPr="006050BE">
        <w:rPr>
          <w:rFonts w:ascii="Times New Roman" w:hAnsi="Times New Roman"/>
          <w:sz w:val="24"/>
          <w:szCs w:val="20"/>
          <w:lang w:val="en-US"/>
        </w:rPr>
        <w:t>V</w:t>
      </w:r>
      <w:r w:rsidRPr="006050BE">
        <w:rPr>
          <w:rFonts w:ascii="Times New Roman" w:hAnsi="Times New Roman"/>
          <w:sz w:val="24"/>
          <w:szCs w:val="20"/>
        </w:rPr>
        <w:t xml:space="preserve">. Възлага на Кмета на община Добричка, град Добрич </w:t>
      </w:r>
      <w:proofErr w:type="spellStart"/>
      <w:r w:rsidRPr="006050BE">
        <w:rPr>
          <w:rFonts w:ascii="Times New Roman" w:hAnsi="Times New Roman"/>
          <w:sz w:val="24"/>
          <w:szCs w:val="20"/>
        </w:rPr>
        <w:t>последващи</w:t>
      </w:r>
      <w:proofErr w:type="spellEnd"/>
      <w:r w:rsidRPr="006050BE">
        <w:rPr>
          <w:rFonts w:ascii="Times New Roman" w:hAnsi="Times New Roman"/>
          <w:sz w:val="24"/>
          <w:szCs w:val="20"/>
        </w:rPr>
        <w:t xml:space="preserve"> законови действия.</w:t>
      </w: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DC8">
        <w:rPr>
          <w:rFonts w:ascii="Times New Roman" w:hAnsi="Times New Roman"/>
          <w:b/>
          <w:sz w:val="24"/>
          <w:szCs w:val="24"/>
        </w:rPr>
        <w:t>Извън залата: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0BE" w:rsidRPr="00DE6BEA" w:rsidRDefault="00F27085" w:rsidP="00605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с.Славеево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  община  Добричка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>УПИ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IV,</w:t>
      </w:r>
      <w:r w:rsidR="006050BE" w:rsidRPr="00DE6BEA">
        <w:rPr>
          <w:rFonts w:ascii="Times New Roman" w:hAnsi="Times New Roman"/>
          <w:b/>
          <w:sz w:val="24"/>
          <w:szCs w:val="24"/>
          <w:u w:val="single"/>
        </w:rPr>
        <w:t xml:space="preserve"> пл.№116, кв.4</w:t>
      </w:r>
      <w:r w:rsidR="006050BE"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sz w:val="24"/>
          <w:szCs w:val="24"/>
        </w:rPr>
        <w:t>Соня Георгиева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Кмет на община Добричка</w:t>
      </w:r>
    </w:p>
    <w:p w:rsidR="007F6C7F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141</w:t>
      </w:r>
    </w:p>
    <w:p w:rsidR="007F6C7F" w:rsidRDefault="007F6C7F" w:rsidP="007F6C7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с. Славеево, община Добричка – идеална част с площ 250 кв.м от УПИ </w:t>
      </w:r>
      <w:r w:rsidRPr="006050BE">
        <w:rPr>
          <w:rFonts w:ascii="Times New Roman" w:hAnsi="Times New Roman"/>
          <w:sz w:val="24"/>
          <w:szCs w:val="24"/>
          <w:lang w:val="en-US"/>
        </w:rPr>
        <w:t>IV</w:t>
      </w:r>
      <w:r w:rsidRPr="006050BE">
        <w:rPr>
          <w:rFonts w:ascii="Times New Roman" w:hAnsi="Times New Roman"/>
          <w:sz w:val="24"/>
          <w:szCs w:val="24"/>
        </w:rPr>
        <w:t>, пл.№ 1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16 </w:t>
      </w:r>
      <w:r w:rsidRPr="006050BE">
        <w:rPr>
          <w:rFonts w:ascii="Times New Roman" w:hAnsi="Times New Roman"/>
          <w:sz w:val="24"/>
          <w:szCs w:val="24"/>
        </w:rPr>
        <w:t>в кв.</w:t>
      </w:r>
      <w:r w:rsidRPr="006050BE">
        <w:rPr>
          <w:rFonts w:ascii="Times New Roman" w:hAnsi="Times New Roman"/>
          <w:sz w:val="24"/>
          <w:szCs w:val="24"/>
          <w:lang w:val="en-US"/>
        </w:rPr>
        <w:t>4</w:t>
      </w:r>
      <w:r w:rsidRPr="006050BE">
        <w:rPr>
          <w:rFonts w:ascii="Times New Roman" w:hAnsi="Times New Roman"/>
          <w:sz w:val="24"/>
          <w:szCs w:val="24"/>
        </w:rPr>
        <w:t xml:space="preserve"> с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0BE">
        <w:rPr>
          <w:rFonts w:ascii="Times New Roman" w:hAnsi="Times New Roman"/>
          <w:sz w:val="24"/>
          <w:szCs w:val="24"/>
        </w:rPr>
        <w:t>обща площ 1510 кв.м и приходи в размер на 1750,00 лв. /хиляда седемстотин и петдесет лева/ без ДДС.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</w:t>
      </w: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b/>
          <w:sz w:val="24"/>
          <w:szCs w:val="24"/>
        </w:rPr>
        <w:t xml:space="preserve">. </w:t>
      </w:r>
      <w:r w:rsidRPr="006050BE">
        <w:rPr>
          <w:rFonts w:ascii="Times New Roman" w:hAnsi="Times New Roman"/>
          <w:sz w:val="24"/>
          <w:szCs w:val="24"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Светослав Георгиев Иванов, чрез продажба на частта, собственост на общината: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идеална част с площ 250 кв.м от УПИ </w:t>
      </w:r>
      <w:r w:rsidRPr="006050BE">
        <w:rPr>
          <w:rFonts w:ascii="Times New Roman" w:hAnsi="Times New Roman"/>
          <w:sz w:val="24"/>
          <w:szCs w:val="24"/>
          <w:lang w:val="en-US"/>
        </w:rPr>
        <w:t>IV</w:t>
      </w:r>
      <w:r w:rsidRPr="006050BE">
        <w:rPr>
          <w:rFonts w:ascii="Times New Roman" w:hAnsi="Times New Roman"/>
          <w:sz w:val="24"/>
          <w:szCs w:val="24"/>
        </w:rPr>
        <w:t>, пл.№ 1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16 </w:t>
      </w:r>
      <w:r w:rsidRPr="006050BE">
        <w:rPr>
          <w:rFonts w:ascii="Times New Roman" w:hAnsi="Times New Roman"/>
          <w:sz w:val="24"/>
          <w:szCs w:val="24"/>
        </w:rPr>
        <w:t>в кв.</w:t>
      </w:r>
      <w:r w:rsidRPr="006050BE">
        <w:rPr>
          <w:rFonts w:ascii="Times New Roman" w:hAnsi="Times New Roman"/>
          <w:sz w:val="24"/>
          <w:szCs w:val="24"/>
          <w:lang w:val="en-US"/>
        </w:rPr>
        <w:t>4</w:t>
      </w:r>
      <w:r w:rsidRPr="006050BE">
        <w:rPr>
          <w:rFonts w:ascii="Times New Roman" w:hAnsi="Times New Roman"/>
          <w:sz w:val="24"/>
          <w:szCs w:val="24"/>
        </w:rPr>
        <w:t xml:space="preserve"> по плана на с.Славеево, община Добричка с обща площ 1510 кв.м и определя пазарна цена на стойност 1750</w:t>
      </w:r>
      <w:r w:rsidRPr="006050BE">
        <w:rPr>
          <w:rFonts w:ascii="Times New Roman" w:hAnsi="Times New Roman"/>
          <w:sz w:val="24"/>
          <w:szCs w:val="24"/>
          <w:lang w:val="en-US"/>
        </w:rPr>
        <w:t>,00</w:t>
      </w:r>
      <w:r w:rsidRPr="006050BE">
        <w:rPr>
          <w:rFonts w:ascii="Times New Roman" w:hAnsi="Times New Roman"/>
          <w:sz w:val="24"/>
          <w:szCs w:val="24"/>
        </w:rPr>
        <w:t xml:space="preserve"> лв./хиляда седемстотин и петдесет лева/  без ДДС, надхвърляща по размера си данъчната оценка от 548,10 лв. /петстотин четиридесет и осем лева и 10ст/.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sz w:val="24"/>
          <w:szCs w:val="24"/>
        </w:rPr>
        <w:t>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с.Славеево, общ.Добричка.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</w:t>
      </w:r>
      <w:r w:rsidRPr="006050BE">
        <w:rPr>
          <w:rFonts w:ascii="Times New Roman" w:hAnsi="Times New Roman"/>
          <w:sz w:val="24"/>
          <w:szCs w:val="24"/>
          <w:lang w:val="en-US"/>
        </w:rPr>
        <w:t>V</w:t>
      </w:r>
      <w:r w:rsidRPr="006050BE">
        <w:rPr>
          <w:rFonts w:ascii="Times New Roman" w:hAnsi="Times New Roman"/>
          <w:sz w:val="24"/>
          <w:szCs w:val="24"/>
        </w:rPr>
        <w:t xml:space="preserve">. Възлага на Кмета на община Добричка, град Добрич </w:t>
      </w:r>
      <w:proofErr w:type="spellStart"/>
      <w:r w:rsidRPr="006050BE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законови действия.</w:t>
      </w:r>
      <w:r w:rsidRPr="006050B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F6C7F" w:rsidRDefault="007F6C7F" w:rsidP="007F6C7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DC8">
        <w:rPr>
          <w:rFonts w:ascii="Times New Roman" w:hAnsi="Times New Roman"/>
          <w:b/>
          <w:sz w:val="24"/>
          <w:szCs w:val="24"/>
        </w:rPr>
        <w:t>Извън залата: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 xml:space="preserve"> Актуализация на годишната програма за управление и разпореждане с общинско имущество и прекратяване на съсобственост в имот по плана на с.Бранище,  община Добричка (УПИ-IV, пл.№129, кв.21)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050BE">
        <w:rPr>
          <w:rFonts w:ascii="Times New Roman" w:hAnsi="Times New Roman"/>
          <w:noProof/>
          <w:sz w:val="24"/>
          <w:szCs w:val="24"/>
          <w:lang w:val="en-US"/>
        </w:rPr>
        <w:t>Внася: Соня  Георгиева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noProof/>
          <w:sz w:val="24"/>
          <w:szCs w:val="24"/>
          <w:lang w:val="en-US"/>
        </w:rPr>
        <w:t>Кмет на община Добричка</w:t>
      </w: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142</w:t>
      </w: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lastRenderedPageBreak/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с. Бранище, община Добричка – идеална част с площ 200 кв.м от УПИ </w:t>
      </w:r>
      <w:r w:rsidRPr="006050BE">
        <w:rPr>
          <w:rFonts w:ascii="Times New Roman" w:hAnsi="Times New Roman"/>
          <w:sz w:val="24"/>
          <w:szCs w:val="24"/>
          <w:lang w:val="en-US"/>
        </w:rPr>
        <w:t>IV</w:t>
      </w:r>
      <w:r w:rsidRPr="006050BE">
        <w:rPr>
          <w:rFonts w:ascii="Times New Roman" w:hAnsi="Times New Roman"/>
          <w:sz w:val="24"/>
          <w:szCs w:val="24"/>
        </w:rPr>
        <w:t>, пл.№ 129 в кв.21 с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0BE">
        <w:rPr>
          <w:rFonts w:ascii="Times New Roman" w:hAnsi="Times New Roman"/>
          <w:sz w:val="24"/>
          <w:szCs w:val="24"/>
        </w:rPr>
        <w:t xml:space="preserve">обща площ 1500 кв.м и приходи в размер на </w:t>
      </w:r>
      <w:r w:rsidRPr="006050BE">
        <w:rPr>
          <w:rFonts w:ascii="Times New Roman" w:hAnsi="Times New Roman"/>
          <w:sz w:val="24"/>
          <w:szCs w:val="24"/>
          <w:lang w:val="en-US"/>
        </w:rPr>
        <w:t>5504</w:t>
      </w:r>
      <w:r w:rsidRPr="006050BE">
        <w:rPr>
          <w:rFonts w:ascii="Times New Roman" w:hAnsi="Times New Roman"/>
          <w:sz w:val="24"/>
          <w:szCs w:val="24"/>
        </w:rPr>
        <w:t xml:space="preserve"> лв./пет хиляди петстотин и четири лева/ без ДДС.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</w:t>
      </w: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b/>
          <w:sz w:val="24"/>
          <w:szCs w:val="24"/>
        </w:rPr>
        <w:t xml:space="preserve">. </w:t>
      </w:r>
      <w:r w:rsidRPr="006050BE">
        <w:rPr>
          <w:rFonts w:ascii="Times New Roman" w:hAnsi="Times New Roman"/>
          <w:sz w:val="24"/>
          <w:szCs w:val="24"/>
        </w:rPr>
        <w:t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Анелия Живкова Колева, чрез продажба на частта, собственост на общината: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идеална част с площ 200 кв.м от УПИ </w:t>
      </w:r>
      <w:r w:rsidRPr="006050BE">
        <w:rPr>
          <w:rFonts w:ascii="Times New Roman" w:hAnsi="Times New Roman"/>
          <w:sz w:val="24"/>
          <w:szCs w:val="24"/>
          <w:lang w:val="en-US"/>
        </w:rPr>
        <w:t>IV</w:t>
      </w:r>
      <w:r w:rsidRPr="006050BE">
        <w:rPr>
          <w:rFonts w:ascii="Times New Roman" w:hAnsi="Times New Roman"/>
          <w:sz w:val="24"/>
          <w:szCs w:val="24"/>
        </w:rPr>
        <w:t>, пл.№ 129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0BE">
        <w:rPr>
          <w:rFonts w:ascii="Times New Roman" w:hAnsi="Times New Roman"/>
          <w:sz w:val="24"/>
          <w:szCs w:val="24"/>
        </w:rPr>
        <w:t xml:space="preserve">в кв.21 по плана на с. Бранище, община Добричка с обща площ 1500 кв.м и определя пазарна цена на стойност </w:t>
      </w:r>
      <w:r w:rsidRPr="006050BE">
        <w:rPr>
          <w:rFonts w:ascii="Times New Roman" w:hAnsi="Times New Roman"/>
          <w:sz w:val="24"/>
          <w:szCs w:val="24"/>
          <w:lang w:val="en-US"/>
        </w:rPr>
        <w:t>5504</w:t>
      </w:r>
      <w:r w:rsidRPr="006050BE">
        <w:rPr>
          <w:rFonts w:ascii="Times New Roman" w:hAnsi="Times New Roman"/>
          <w:sz w:val="24"/>
          <w:szCs w:val="24"/>
        </w:rPr>
        <w:t xml:space="preserve"> лв. /пет хиляди петстотин и четири лева/ без ДДС, надхвърляща по размера си данъчната оценка от 438,50 лв./четиристотин тридесет и осем лева и 50ст./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sz w:val="24"/>
          <w:szCs w:val="24"/>
        </w:rPr>
        <w:t>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с.Бранище, общ.Добричка.</w:t>
      </w:r>
    </w:p>
    <w:p w:rsid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</w:t>
      </w:r>
      <w:r w:rsidRPr="006050BE">
        <w:rPr>
          <w:rFonts w:ascii="Times New Roman" w:hAnsi="Times New Roman"/>
          <w:sz w:val="24"/>
          <w:szCs w:val="24"/>
          <w:lang w:val="en-US"/>
        </w:rPr>
        <w:t>V</w:t>
      </w:r>
      <w:r w:rsidRPr="006050BE">
        <w:rPr>
          <w:rFonts w:ascii="Times New Roman" w:hAnsi="Times New Roman"/>
          <w:sz w:val="24"/>
          <w:szCs w:val="24"/>
        </w:rPr>
        <w:t xml:space="preserve">. Възлага на Кмета на община Добричка, град Добрич </w:t>
      </w:r>
      <w:proofErr w:type="spellStart"/>
      <w:r w:rsidRPr="006050BE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DE6B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 w:rsidR="00DE6BEA">
        <w:rPr>
          <w:rFonts w:ascii="Times New Roman" w:hAnsi="Times New Roman"/>
          <w:sz w:val="24"/>
          <w:szCs w:val="24"/>
        </w:rPr>
        <w:t>в</w:t>
      </w:r>
      <w:proofErr w:type="spellEnd"/>
      <w:r w:rsidR="00DE6BEA">
        <w:rPr>
          <w:rFonts w:ascii="Times New Roman" w:hAnsi="Times New Roman"/>
          <w:sz w:val="24"/>
          <w:szCs w:val="24"/>
        </w:rPr>
        <w:t>,</w:t>
      </w:r>
      <w:r w:rsidR="00DE6BEA" w:rsidRPr="00F23B69">
        <w:rPr>
          <w:rFonts w:ascii="Times New Roman" w:hAnsi="Times New Roman"/>
          <w:sz w:val="24"/>
          <w:szCs w:val="24"/>
        </w:rPr>
        <w:t>Тихомир Колев</w:t>
      </w:r>
      <w:r w:rsidR="00DE6B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Актуализация на годишната програма за управление и разпореждане с общинско имущество и прекратяване на съсобственост в имоти по плана на с.Дончево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община Добричка 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(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>УПИ-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I,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пл.№127 и УПИ-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II,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пл.№127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всички в кв.5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)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b/>
          <w:noProof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noProof/>
          <w:sz w:val="24"/>
          <w:szCs w:val="24"/>
        </w:rPr>
        <w:t>Соня Георгиева</w:t>
      </w:r>
    </w:p>
    <w:p w:rsidR="006E6E73" w:rsidRPr="00DE6BEA" w:rsidRDefault="00DE6BEA" w:rsidP="00DE6BE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Кмет на община Добричка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143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</w:t>
      </w:r>
      <w:r w:rsidRPr="006050BE">
        <w:rPr>
          <w:rFonts w:ascii="Times New Roman" w:hAnsi="Times New Roman"/>
          <w:sz w:val="24"/>
          <w:szCs w:val="24"/>
        </w:rPr>
        <w:lastRenderedPageBreak/>
        <w:t xml:space="preserve">разпореждане с имотите - общинската собственост, приета с Решение №44 от 31.01.2024г.,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В Приложение 2.2 да се допълнят следните имоти: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- с. Дончево, община Добричка – идеална част с площ 30 кв.м от урегулиран поземлен имот /УПИ/ I, пл.№127 в квартал 5 с обща площ 950 кв.м и очаквани приходи в размер на 350,00 лв. /триста и петдесет лева/ без ДДС.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- с. Дончево, община Добричка – идеална част с площ 10 кв.м от урегулиран поземлен имот /УПИ/ II, пл.№127 в квартал 5 с обща площ 860 кв.м и очаквани приходи в размер на 117,00 лв. /сто и седемнадесет лева/ без ДДС.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II. 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т.3, ал.3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Димка Николова Георгиева, чрез продажба на частите, собственост на общината: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идеална част с площ 30 кв.м от УПИ I, пл.№127 в квартал 5 по плана на с. Дончево, община Добричка с обща площ 950 кв.м и определя пазарна цена в размер на 350,00 лв. /триста и петдесет лева/ без ДДС, надхвърляща по размера си данъчната оценка в размер на 112,20 лв./ сто и дванадесет лева и 20 </w:t>
      </w:r>
      <w:proofErr w:type="spellStart"/>
      <w:r w:rsidRPr="006050BE">
        <w:rPr>
          <w:rFonts w:ascii="Times New Roman" w:hAnsi="Times New Roman"/>
          <w:sz w:val="24"/>
          <w:szCs w:val="24"/>
        </w:rPr>
        <w:t>ст</w:t>
      </w:r>
      <w:proofErr w:type="spellEnd"/>
      <w:r w:rsidRPr="006050BE">
        <w:rPr>
          <w:rFonts w:ascii="Times New Roman" w:hAnsi="Times New Roman"/>
          <w:sz w:val="24"/>
          <w:szCs w:val="24"/>
        </w:rPr>
        <w:t>/.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- идеална част с площ 10 кв.м от УПИ II, пл.№127 в квартал 5 по плана на с. Дончево, община Добричка с обща площ 860 кв.м и определя пазарна цена в размер на 117,00 лв. /сто и седемнадесет лева/ без ДДС, надхвърляща по размера си данъчната оценка в размер на 37,40 лв. /тридесет и седем лева и 40 </w:t>
      </w:r>
      <w:proofErr w:type="spellStart"/>
      <w:r w:rsidRPr="006050BE">
        <w:rPr>
          <w:rFonts w:ascii="Times New Roman" w:hAnsi="Times New Roman"/>
          <w:sz w:val="24"/>
          <w:szCs w:val="24"/>
        </w:rPr>
        <w:t>ст</w:t>
      </w:r>
      <w:proofErr w:type="spellEnd"/>
      <w:r w:rsidRPr="006050BE">
        <w:rPr>
          <w:rFonts w:ascii="Times New Roman" w:hAnsi="Times New Roman"/>
          <w:sz w:val="24"/>
          <w:szCs w:val="24"/>
        </w:rPr>
        <w:t>/.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с.Дончево, общ.Добричка.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0BE">
        <w:rPr>
          <w:rFonts w:ascii="Times New Roman" w:hAnsi="Times New Roman"/>
          <w:sz w:val="24"/>
          <w:szCs w:val="24"/>
        </w:rPr>
        <w:t xml:space="preserve">IV. Възлага на Кмета на община Добричка, </w:t>
      </w:r>
      <w:proofErr w:type="spellStart"/>
      <w:r w:rsidRPr="006050BE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Актуализация на програмата за управление и разпореждане с имотите - общинска собственост за 2024 г. и приемане на решение за отдаване под наем на помещения - публична общинска собственост в с.Житница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община Добричка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b/>
          <w:noProof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noProof/>
          <w:sz w:val="24"/>
          <w:szCs w:val="24"/>
        </w:rPr>
        <w:t>Соня Георгиева</w:t>
      </w:r>
    </w:p>
    <w:p w:rsidR="006050BE" w:rsidRPr="00006DC8" w:rsidRDefault="006050BE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noProof/>
          <w:sz w:val="24"/>
          <w:szCs w:val="24"/>
        </w:rPr>
        <w:t>Кмет на община Добричка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144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>І.</w:t>
      </w:r>
      <w:r w:rsidRPr="006050BE">
        <w:rPr>
          <w:rFonts w:ascii="Times New Roman" w:hAnsi="Times New Roman"/>
          <w:sz w:val="24"/>
          <w:szCs w:val="24"/>
        </w:rP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</w:t>
      </w:r>
      <w:r w:rsidRPr="006050BE">
        <w:rPr>
          <w:rFonts w:ascii="Times New Roman" w:hAnsi="Times New Roman"/>
          <w:sz w:val="24"/>
          <w:szCs w:val="24"/>
        </w:rPr>
        <w:lastRenderedPageBreak/>
        <w:t xml:space="preserve">общински съвет дава съгласие за актуализация на Програмата за управление и разпореждане с имотите - общинска собственост за 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1. В раздел </w:t>
      </w:r>
      <w:r w:rsidRPr="006050BE">
        <w:rPr>
          <w:rFonts w:ascii="Times New Roman" w:hAnsi="Times New Roman"/>
          <w:sz w:val="24"/>
          <w:szCs w:val="24"/>
          <w:lang w:val="en-US"/>
        </w:rPr>
        <w:t>II</w:t>
      </w:r>
      <w:r w:rsidRPr="006050BE">
        <w:rPr>
          <w:rFonts w:ascii="Times New Roman" w:hAnsi="Times New Roman"/>
          <w:sz w:val="24"/>
          <w:szCs w:val="24"/>
        </w:rPr>
        <w:t xml:space="preserve"> допълва т.1.10 Имоти – помещения, за отдаване под наем за лекарски и стоматологични дейности за срок от 10 години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 - Помещения с площ 40 кв.м, ведно с оборудване и обзавеждане за лекарски кабинет на първи етаж от сграда – Селска здравна служба, двуетажна, със ЗП 132 кв.м, построена в общински имот </w:t>
      </w:r>
      <w:r w:rsidRPr="006050BE">
        <w:rPr>
          <w:rFonts w:ascii="Times New Roman" w:hAnsi="Times New Roman"/>
          <w:sz w:val="24"/>
          <w:szCs w:val="24"/>
          <w:lang w:val="en-US"/>
        </w:rPr>
        <w:t>XII</w:t>
      </w:r>
      <w:r w:rsidRPr="006050BE">
        <w:rPr>
          <w:rFonts w:ascii="Times New Roman" w:hAnsi="Times New Roman"/>
          <w:sz w:val="24"/>
          <w:szCs w:val="24"/>
        </w:rPr>
        <w:t xml:space="preserve"> в Стопански двор, извън регулацията на с. Житница, общ.Добричка за лекарска дейност.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Очакваните приходи са в размер на 12,00 лв. /дванадесет лева/ на месец без ДДС, определени съгласно Приложение №1, т.</w:t>
      </w: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sz w:val="24"/>
          <w:szCs w:val="24"/>
        </w:rPr>
        <w:t xml:space="preserve"> към Наредба №4 за реда за придобиване, управление и разпореждане с общинско имущество.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>ІІ</w:t>
      </w:r>
      <w:r w:rsidRPr="006050BE">
        <w:rPr>
          <w:rFonts w:ascii="Times New Roman" w:hAnsi="Times New Roman"/>
          <w:sz w:val="24"/>
          <w:szCs w:val="24"/>
        </w:rPr>
        <w:t xml:space="preserve">. На основание чл.21, ал.1, т.8 от Закона за местното самоуправление и местната администрация, чл.14, ал.7 и ал.8 от Закона за общинската собственост и чл.18, ал.1 и ал.2 и чл.139 от Наредба №4 за реда за придобиване, управление и разпореждане с общинско имущество, Добрички общински съвет дава съгласие да бъдат отдадени под наем за срок от 10 години за лекарски кабинет с оборудване и обзавеждане помещения с площ 40 кв.м на първи етаж, вляво от входа на сграда – Селска здравна служба, със ЗП 132 кв.м, построена в общински имот </w:t>
      </w:r>
      <w:r w:rsidRPr="006050BE">
        <w:rPr>
          <w:rFonts w:ascii="Times New Roman" w:hAnsi="Times New Roman"/>
          <w:sz w:val="24"/>
          <w:szCs w:val="24"/>
          <w:lang w:val="en-US"/>
        </w:rPr>
        <w:t>XII</w:t>
      </w:r>
      <w:r w:rsidRPr="006050BE">
        <w:rPr>
          <w:rFonts w:ascii="Times New Roman" w:hAnsi="Times New Roman"/>
          <w:sz w:val="24"/>
          <w:szCs w:val="24"/>
        </w:rPr>
        <w:t xml:space="preserve"> в Стопански двор, извън регулацията на с. Житница, общ.Добричка, чрез публично оповестен конкурс, проведен при следните критерии за избор на наемател и условия за участие: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1. Наемна конкурсна цена не по – ниска от началната, съгласно Приложение 1, т.</w:t>
      </w:r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sz w:val="24"/>
          <w:szCs w:val="24"/>
        </w:rPr>
        <w:t xml:space="preserve"> от Наредба №4 на Добрички общински съвет с тежест 20%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2. Брой регистрирани пациенти с тежест 60%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3. Продължителност на практиката за първична медицинска помощ с тежест 20%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Задължителни условия за участие: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Кандидатите да са правоспособни лекари, регистрирани в Български лекарски съюз.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>ІІІ.</w:t>
      </w:r>
      <w:r w:rsidRPr="006050BE">
        <w:rPr>
          <w:rFonts w:ascii="Times New Roman" w:hAnsi="Times New Roman"/>
          <w:sz w:val="24"/>
          <w:szCs w:val="24"/>
        </w:rPr>
        <w:t xml:space="preserve"> Съгласно чл.52, ал.5, т.2 от Закона за местното самоуправление и местната администрация, 30 /тридесет/ на сто от постъпленията от наем на имот</w:t>
      </w:r>
      <w:r w:rsidRPr="006050BE">
        <w:rPr>
          <w:rFonts w:ascii="Times New Roman" w:hAnsi="Times New Roman"/>
          <w:sz w:val="24"/>
          <w:szCs w:val="24"/>
          <w:lang w:val="en-US"/>
        </w:rPr>
        <w:t>a</w:t>
      </w:r>
      <w:r w:rsidRPr="006050BE">
        <w:rPr>
          <w:rFonts w:ascii="Times New Roman" w:hAnsi="Times New Roman"/>
          <w:sz w:val="24"/>
          <w:szCs w:val="24"/>
        </w:rPr>
        <w:t>, да се използват за изпълнение на дейности от местно значение в с.Житница, общ.Добричка.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0B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050BE">
        <w:rPr>
          <w:rFonts w:ascii="Times New Roman" w:hAnsi="Times New Roman"/>
          <w:sz w:val="24"/>
          <w:szCs w:val="24"/>
        </w:rPr>
        <w:t xml:space="preserve">Възлага на кмета на община Добричка </w:t>
      </w:r>
      <w:proofErr w:type="spellStart"/>
      <w:r w:rsidRPr="006050BE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050BE" w:rsidRDefault="006050BE" w:rsidP="00605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sz w:val="24"/>
          <w:szCs w:val="24"/>
          <w:u w:val="single"/>
        </w:rPr>
        <w:t xml:space="preserve"> Актуализация на годишната програма за управление и разпореждане с общинско имущество за 2024 г. земеделски земи от общинския поземлен фонд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sz w:val="24"/>
          <w:szCs w:val="24"/>
          <w:u w:val="single"/>
        </w:rPr>
        <w:t xml:space="preserve"> земеделски земи в граници на населените места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sz w:val="24"/>
          <w:szCs w:val="24"/>
          <w:u w:val="single"/>
        </w:rPr>
        <w:t xml:space="preserve"> трайни насаждения и отдаване под наем на обекти в община Добричка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b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sz w:val="24"/>
          <w:szCs w:val="24"/>
        </w:rPr>
        <w:t>Соня Георгиева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Кмет на община Добричка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145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050BE">
        <w:rPr>
          <w:rFonts w:ascii="Times New Roman" w:hAnsi="Times New Roman"/>
          <w:sz w:val="24"/>
          <w:szCs w:val="24"/>
        </w:rPr>
        <w:lastRenderedPageBreak/>
        <w:t xml:space="preserve">I. На основание чл. 21, ал.1, т.8 от </w:t>
      </w:r>
      <w:proofErr w:type="spellStart"/>
      <w:r w:rsidRPr="006050BE">
        <w:rPr>
          <w:rFonts w:ascii="Times New Roman" w:hAnsi="Times New Roman"/>
          <w:sz w:val="24"/>
          <w:szCs w:val="24"/>
        </w:rPr>
        <w:t>Законa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 местното самоуправление и местната администрация, чл.8, ал.9 от Закона за общинската собственост, във връзка с чл.5, ал.1 от Наредба №4 за реда за придобиване, управление и разпореждане с общинското имущество на Добрички общински съвет, Добрички общински съвет дава съгласие да бъде актуализирана Програмата за управление и разпореждане с общинско имущество за 2024г., приета с Решение №44/31.01.2024г., както следва: 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В т.1.4 Имоти – земеделска земя в границите на населените места /УПИ/ за отдаване под наем за срок от 5/пет/ стопански години</w:t>
      </w:r>
    </w:p>
    <w:tbl>
      <w:tblPr>
        <w:tblpPr w:leftFromText="141" w:rightFromText="141" w:vertAnchor="text" w:horzAnchor="margin" w:tblpX="354" w:tblpY="94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63"/>
        <w:gridCol w:w="3174"/>
        <w:gridCol w:w="1842"/>
      </w:tblGrid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УПИ,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Площ /дка/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Одърци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УПИ I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-48, кв.19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УПИ ХII-общ. кв.18А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1,350</w:t>
            </w: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Крагулево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Cs/>
                <w:sz w:val="24"/>
                <w:szCs w:val="24"/>
              </w:rPr>
              <w:t>Идеална част, целият с площ 4739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-училище, кв.20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Очакваният приход е в размер на 267 лв. /двеста шестдесет и седем лева/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0BE">
        <w:rPr>
          <w:rFonts w:ascii="Times New Roman" w:hAnsi="Times New Roman"/>
          <w:sz w:val="24"/>
          <w:szCs w:val="24"/>
        </w:rPr>
        <w:t>без ДДС, определен съгласно Приложение №1, т.I</w:t>
      </w:r>
      <w:r w:rsidRPr="006050BE">
        <w:rPr>
          <w:rFonts w:ascii="Times New Roman" w:hAnsi="Times New Roman"/>
          <w:sz w:val="24"/>
          <w:szCs w:val="24"/>
          <w:lang w:val="en-US"/>
        </w:rPr>
        <w:t>V</w:t>
      </w:r>
      <w:r w:rsidRPr="006050BE">
        <w:rPr>
          <w:rFonts w:ascii="Times New Roman" w:hAnsi="Times New Roman"/>
          <w:sz w:val="24"/>
          <w:szCs w:val="24"/>
        </w:rPr>
        <w:t>, от Наредба №4 на Добрички общински съвет.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В т.1.6 Имоти – трайни насаждения за отдаване под наем за срок от 1 /една/ година</w:t>
      </w:r>
    </w:p>
    <w:tbl>
      <w:tblPr>
        <w:tblpPr w:leftFromText="141" w:rightFromText="141" w:vertAnchor="text" w:horzAnchor="margin" w:tblpX="354" w:tblpY="9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2126"/>
        <w:gridCol w:w="2410"/>
        <w:gridCol w:w="1559"/>
      </w:tblGrid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ПИ с идентификатор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Начин на трайно ползване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Площ /дка/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Прилеп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58339.11.41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Овощна градина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88,207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Очакваният приход е в размер на 3529 лв. /три хиляди петстотин двадесет и девет лева/, определен съгласно Приложение №1, т.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050BE">
        <w:rPr>
          <w:rFonts w:ascii="Times New Roman" w:hAnsi="Times New Roman"/>
          <w:sz w:val="24"/>
          <w:szCs w:val="24"/>
          <w:lang w:val="en-US"/>
        </w:rPr>
        <w:t>VI</w:t>
      </w:r>
      <w:r w:rsidRPr="006050BE">
        <w:rPr>
          <w:rFonts w:ascii="Times New Roman" w:hAnsi="Times New Roman"/>
          <w:sz w:val="24"/>
          <w:szCs w:val="24"/>
        </w:rPr>
        <w:t>, от Наредба №4 на Добрички общински съвет.</w:t>
      </w:r>
      <w:proofErr w:type="gramEnd"/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050BE">
        <w:rPr>
          <w:rFonts w:ascii="Times New Roman" w:hAnsi="Times New Roman"/>
          <w:sz w:val="24"/>
          <w:szCs w:val="24"/>
        </w:rPr>
        <w:t>В т.1.9 Имоти – сгради и помещения за отдаване под наем за срок от 5 /пет/ години:</w:t>
      </w: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Площ в кв.м.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с.Батово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Помещение  в сграда / кметство/ на 1-ви етаж, построена в 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, кв.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 публична общинска собственост - за 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с.Плачидол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Помещение  в сграда / кметство/ на 1-ви етаж, построена в 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, кв.17 -  публична общинска собственост - за офис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Очакваният приход е в размер на 61 лв. /шестдесет и един лева/, определен съгласно Приложение №1, т.</w:t>
      </w:r>
      <w:r w:rsidRPr="00605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050BE">
        <w:rPr>
          <w:rFonts w:ascii="Times New Roman" w:hAnsi="Times New Roman"/>
          <w:sz w:val="24"/>
          <w:szCs w:val="24"/>
          <w:lang w:val="en-US"/>
        </w:rPr>
        <w:t>I</w:t>
      </w:r>
      <w:r w:rsidRPr="006050BE">
        <w:rPr>
          <w:rFonts w:ascii="Times New Roman" w:hAnsi="Times New Roman"/>
          <w:sz w:val="24"/>
          <w:szCs w:val="24"/>
        </w:rPr>
        <w:t>, от Наредба №4 на Добрички общински съвет.</w:t>
      </w:r>
      <w:proofErr w:type="gramEnd"/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II. На основание чл. 21, ал.1, т.8 от </w:t>
      </w:r>
      <w:proofErr w:type="spellStart"/>
      <w:r w:rsidRPr="006050BE">
        <w:rPr>
          <w:rFonts w:ascii="Times New Roman" w:hAnsi="Times New Roman"/>
          <w:sz w:val="24"/>
          <w:szCs w:val="24"/>
        </w:rPr>
        <w:t>Законa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 местното самоуправление и местната администрация, чл.8, ал.2 от Закона за общинската собственост и чл.33, ал.1, ал.2 и ал.3 от Наредба №4 за реда за придобиване, управление и разпореждане с общинското имущество </w:t>
      </w:r>
      <w:r w:rsidRPr="006050BE">
        <w:rPr>
          <w:rFonts w:ascii="Times New Roman" w:hAnsi="Times New Roman"/>
          <w:sz w:val="24"/>
          <w:szCs w:val="24"/>
        </w:rPr>
        <w:lastRenderedPageBreak/>
        <w:t>на Добрички общински съвет, Добрички общински съвет определя за отдаване под наем чрез публичен търг с тайно наддаване, проведен по реда и условията на Наредба №4, за срок от 5 /пет/ години, както следва: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- Имоти – земеделска земя в границите на населените места /УПИ/ за отдаване под наем за срок от 5 /пет/ стопански години</w:t>
      </w:r>
    </w:p>
    <w:tbl>
      <w:tblPr>
        <w:tblpPr w:leftFromText="141" w:rightFromText="141" w:vertAnchor="text" w:horzAnchor="margin" w:tblpX="354" w:tblpY="94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96"/>
        <w:gridCol w:w="2516"/>
        <w:gridCol w:w="1453"/>
        <w:gridCol w:w="1985"/>
      </w:tblGrid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УПИ, кв.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Площ /дка/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Начална годишна тръжна цена в лева без ДДС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Одърци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УПИ I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-48, кв.19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УПИ ХII-общ. кв.18А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1,350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Крагулево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Cs/>
                <w:sz w:val="24"/>
                <w:szCs w:val="24"/>
              </w:rPr>
              <w:t>Идеална част, целият с площ 4739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-училище, кв.20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Имоти – трайни насаждения за отдаване под наем за срок от 1 /една/ година</w:t>
      </w:r>
    </w:p>
    <w:tbl>
      <w:tblPr>
        <w:tblpPr w:leftFromText="141" w:rightFromText="141" w:vertAnchor="text" w:horzAnchor="margin" w:tblpX="354" w:tblpY="9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1843"/>
        <w:gridCol w:w="1984"/>
        <w:gridCol w:w="1134"/>
        <w:gridCol w:w="1134"/>
      </w:tblGrid>
      <w:tr w:rsidR="006050BE" w:rsidRPr="006050BE" w:rsidTr="007B3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ПИ с 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Начин на трайно ползване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Начална тръжна цена в лева</w:t>
            </w: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Прилеп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58339.11.41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Овощна градина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88,207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 xml:space="preserve"> Имоти – сгради и помещения за отдаване под наем за срок от 5 /пет/ години: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2126"/>
      </w:tblGrid>
      <w:tr w:rsidR="006050BE" w:rsidRPr="006050BE" w:rsidTr="007B3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Кметство, наместничество /Обект - помещения, терени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Начална месечна тръжна цена в лева без ДДС</w:t>
            </w:r>
          </w:p>
        </w:tc>
      </w:tr>
      <w:tr w:rsidR="006050BE" w:rsidRPr="006050BE" w:rsidTr="007B3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с.Батово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Помещение  в сграда / кметство/ на 1-ви етаж, построена в 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, кв.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- публична общинска собственост - за 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050BE" w:rsidRPr="006050BE" w:rsidTr="007B3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0BE">
              <w:rPr>
                <w:rFonts w:ascii="Times New Roman" w:hAnsi="Times New Roman"/>
                <w:b/>
                <w:sz w:val="24"/>
                <w:szCs w:val="24"/>
              </w:rPr>
              <w:t>с.Плачидол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BE" w:rsidRPr="006050BE" w:rsidTr="007B3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 xml:space="preserve">Помещение  в сграда / кметство/ на 1-ви етаж, построена в УПИ </w:t>
            </w:r>
            <w:r w:rsidRPr="006050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50BE">
              <w:rPr>
                <w:rFonts w:ascii="Times New Roman" w:hAnsi="Times New Roman"/>
                <w:sz w:val="24"/>
                <w:szCs w:val="24"/>
              </w:rPr>
              <w:t>, кв.17 -  публична общинска собственост - за 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E" w:rsidRPr="006050BE" w:rsidRDefault="006050BE" w:rsidP="00605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sz w:val="24"/>
          <w:szCs w:val="24"/>
        </w:rPr>
        <w:t>III. Съгласно чл.52, ал.5, т.2 от Закона за местното самоуправление и местната администрация, 30 /тридесет/ на сто от постъпленията от наем на имотите, да се използват за изпълнение на дейности от местно значение в съответното населено място.</w:t>
      </w: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0BE">
        <w:rPr>
          <w:rFonts w:ascii="Times New Roman" w:hAnsi="Times New Roman"/>
          <w:sz w:val="24"/>
          <w:szCs w:val="24"/>
        </w:rPr>
        <w:t xml:space="preserve">IV. Възлага на кмета на община Добричка </w:t>
      </w:r>
      <w:proofErr w:type="spellStart"/>
      <w:r w:rsidRPr="006050BE">
        <w:rPr>
          <w:rFonts w:ascii="Times New Roman" w:hAnsi="Times New Roman"/>
          <w:sz w:val="24"/>
          <w:szCs w:val="24"/>
        </w:rPr>
        <w:t>последващите</w:t>
      </w:r>
      <w:proofErr w:type="spellEnd"/>
      <w:r w:rsidRPr="006050BE">
        <w:rPr>
          <w:rFonts w:ascii="Times New Roman" w:hAnsi="Times New Roman"/>
          <w:sz w:val="24"/>
          <w:szCs w:val="24"/>
        </w:rPr>
        <w:t xml:space="preserve"> законови действия</w:t>
      </w:r>
      <w:r w:rsidRPr="006050BE">
        <w:rPr>
          <w:rFonts w:ascii="Times New Roman" w:hAnsi="Times New Roman"/>
          <w:noProof/>
          <w:sz w:val="24"/>
          <w:szCs w:val="24"/>
        </w:rPr>
        <w:t>.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DC8" w:rsidRDefault="00006DC8" w:rsidP="00006D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“против”, 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DE7ED0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lastRenderedPageBreak/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Павел Костадинов, Анифе Карани, Ярослава Василева, </w:t>
      </w: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ED0" w:rsidRDefault="00DE7ED0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sz w:val="24"/>
          <w:szCs w:val="24"/>
        </w:rPr>
        <w:t>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 Тодоров, Стефан Димов,</w:t>
      </w:r>
      <w:r w:rsidRPr="00F23B69">
        <w:rPr>
          <w:rFonts w:ascii="Times New Roman" w:hAnsi="Times New Roman"/>
          <w:sz w:val="24"/>
          <w:szCs w:val="24"/>
        </w:rPr>
        <w:t xml:space="preserve">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Разрешение за изработване на проект за Подр</w:t>
      </w:r>
      <w:r w:rsidR="00DE6BEA" w:rsidRPr="00DE6BEA">
        <w:rPr>
          <w:rFonts w:ascii="Times New Roman" w:hAnsi="Times New Roman"/>
          <w:b/>
          <w:noProof/>
          <w:sz w:val="24"/>
          <w:szCs w:val="24"/>
          <w:u w:val="single"/>
        </w:rPr>
        <w:t>обен устройствен план - Парцелар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>ен план за „Елементите на техническата инфраструктура извън границите на урбанизираните територии - Кабелна линия НН от ТП „Бранище 1“ в поземлен имот №06104.12.27 през поземлен имот №06104.30.41 до ТЕМО 1М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+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>ЧП за електрозахранване на селскостопанска сграда в поземлен имот 06104.30.78 по Кадастралната карта и кадастралните регистри на с.Бранище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,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община Добричка“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b/>
          <w:noProof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noProof/>
          <w:sz w:val="24"/>
          <w:szCs w:val="24"/>
        </w:rPr>
        <w:t>Соня Георгиева</w:t>
      </w:r>
    </w:p>
    <w:p w:rsid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noProof/>
          <w:sz w:val="24"/>
          <w:szCs w:val="24"/>
        </w:rPr>
        <w:t>Кмет на община Добричка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146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0BE" w:rsidRPr="006050BE" w:rsidRDefault="006050BE" w:rsidP="006050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0BE">
        <w:rPr>
          <w:rFonts w:ascii="Times New Roman" w:hAnsi="Times New Roman"/>
          <w:noProof/>
          <w:sz w:val="24"/>
          <w:szCs w:val="24"/>
        </w:rPr>
        <w:t>На основание чл.21 ал.1, т.11 от ЗМСМА и чл.124а, ал.1 от ЗУТ, Добрички общински съвет разрешава изработване на проект за По</w:t>
      </w:r>
      <w:r w:rsidR="00DE6BEA">
        <w:rPr>
          <w:rFonts w:ascii="Times New Roman" w:hAnsi="Times New Roman"/>
          <w:noProof/>
          <w:sz w:val="24"/>
          <w:szCs w:val="24"/>
        </w:rPr>
        <w:t>дробен устройствен план - Парцелар</w:t>
      </w:r>
      <w:r w:rsidRPr="006050BE">
        <w:rPr>
          <w:rFonts w:ascii="Times New Roman" w:hAnsi="Times New Roman"/>
          <w:noProof/>
          <w:sz w:val="24"/>
          <w:szCs w:val="24"/>
        </w:rPr>
        <w:t>ен план (ПУП-ПП) за ”Елементите на техническата инфраструктура извън границите на урбанизираните територии – Кабелна линия НН от ТП „Бранище 1“ в поземлен имот №06104.12.27 през поземлен имот №06104.30.41 до ТЕМО 1М+ЧП за електрозахранване на селскостопанска сграда в поземлен имот № 06104.30.78 по Кадастралната карта и кадастралните регистри на с. Бранище, Община Добричка.</w:t>
      </w:r>
    </w:p>
    <w:p w:rsidR="006050BE" w:rsidRDefault="006050BE" w:rsidP="006050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P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050BE" w:rsidRDefault="006050BE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0BE" w:rsidRPr="00DE6BEA" w:rsidRDefault="006050BE" w:rsidP="006050B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E6BEA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DE6BEA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DE6BEA">
        <w:rPr>
          <w:rFonts w:ascii="Times New Roman" w:hAnsi="Times New Roman"/>
          <w:b/>
          <w:noProof/>
          <w:sz w:val="24"/>
          <w:szCs w:val="24"/>
          <w:u w:val="single"/>
        </w:rPr>
        <w:t xml:space="preserve"> Одобряване на Подробен устройствен план – Парцеларен план (ПУП-ПП) за елементите на техническата инфраструктура извън границите на урбанизираните територии – Пътна връзка с републиканска пътна мрежа за поземлен имот № 14684.61.1, нива през поземлен имот №14684.61.5, селскостопански, горски, ведомствен път в землището на с. Генерал Колево, община Добричка“</w:t>
      </w:r>
    </w:p>
    <w:p w:rsidR="006050BE" w:rsidRPr="006050BE" w:rsidRDefault="006050BE" w:rsidP="006050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b/>
          <w:noProof/>
          <w:sz w:val="24"/>
          <w:szCs w:val="24"/>
        </w:rPr>
        <w:t xml:space="preserve">Внася: </w:t>
      </w:r>
      <w:r w:rsidRPr="006050BE">
        <w:rPr>
          <w:rFonts w:ascii="Times New Roman" w:hAnsi="Times New Roman"/>
          <w:noProof/>
          <w:sz w:val="24"/>
          <w:szCs w:val="24"/>
        </w:rPr>
        <w:t>Соня Георгиева</w:t>
      </w:r>
    </w:p>
    <w:p w:rsidR="006050BE" w:rsidRPr="00DE6BEA" w:rsidRDefault="006050BE" w:rsidP="00DE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BE">
        <w:rPr>
          <w:rFonts w:ascii="Times New Roman" w:hAnsi="Times New Roman"/>
          <w:noProof/>
          <w:sz w:val="24"/>
          <w:szCs w:val="24"/>
        </w:rPr>
        <w:t>Кмет на община Добричка</w:t>
      </w:r>
    </w:p>
    <w:p w:rsidR="006050BE" w:rsidRDefault="006050BE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147</w:t>
      </w:r>
    </w:p>
    <w:p w:rsidR="00DE6BEA" w:rsidRDefault="00DE6BEA" w:rsidP="006050BE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050BE" w:rsidRDefault="006050BE" w:rsidP="006050B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050BE">
        <w:rPr>
          <w:rFonts w:ascii="Times New Roman" w:hAnsi="Times New Roman"/>
          <w:noProof/>
          <w:sz w:val="24"/>
          <w:szCs w:val="24"/>
        </w:rPr>
        <w:t>На основание чл.21 ал.1, т.11 от ЗМСМА във връзка с чл.129, ал.1 от ЗУТ, Добрички общински съвет одобрява „Подробен устройствен план – Парцеларен план (ПУП - ПП) за елементите на техническата инфраструктура извън границите на урбанизираните територии – Пътна връзка с републиканска пътна мрежа за поземлен имот № 14684.61.1, нива през поземлен имот №14684.61.5, селскостопански, горски, ведомствен път в землището на с. Генерал Колево, община Добричка“.</w:t>
      </w:r>
    </w:p>
    <w:p w:rsidR="00DE6BEA" w:rsidRPr="006050BE" w:rsidRDefault="00DE6BEA" w:rsidP="006050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50BE" w:rsidRDefault="006050BE" w:rsidP="006050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lastRenderedPageBreak/>
        <w:t xml:space="preserve">С явно </w:t>
      </w:r>
      <w:r>
        <w:rPr>
          <w:rFonts w:ascii="Times New Roman" w:hAnsi="Times New Roman"/>
          <w:b/>
          <w:sz w:val="24"/>
          <w:szCs w:val="24"/>
        </w:rPr>
        <w:t>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BE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006DC8" w:rsidRDefault="00006DC8" w:rsidP="0000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B3F97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</w:p>
    <w:p w:rsidR="006050BE" w:rsidRDefault="00006DC8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Отвод: </w:t>
      </w:r>
      <w:r w:rsidRPr="00006DC8">
        <w:rPr>
          <w:rFonts w:ascii="Times New Roman" w:hAnsi="Times New Roman"/>
          <w:sz w:val="24"/>
          <w:szCs w:val="24"/>
        </w:rPr>
        <w:t xml:space="preserve">Маринела </w:t>
      </w:r>
      <w:proofErr w:type="spellStart"/>
      <w:r w:rsidRPr="00006DC8">
        <w:rPr>
          <w:rFonts w:ascii="Times New Roman" w:hAnsi="Times New Roman"/>
          <w:sz w:val="24"/>
          <w:szCs w:val="24"/>
        </w:rPr>
        <w:t>Балчева</w:t>
      </w:r>
      <w:proofErr w:type="spellEnd"/>
    </w:p>
    <w:p w:rsidR="00006DC8" w:rsidRDefault="00006DC8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EA" w:rsidRDefault="00DE6BEA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185" w:rsidRDefault="00BB21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185" w:rsidRDefault="00BB2185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EA" w:rsidRDefault="00DE6BEA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48F" w:rsidRPr="00C65465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ГЕОРГИ КОЕВ</w:t>
      </w:r>
    </w:p>
    <w:p w:rsidR="00493F97" w:rsidRDefault="0058548F" w:rsidP="00493F9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465">
        <w:rPr>
          <w:rFonts w:ascii="Times New Roman" w:hAnsi="Times New Roman"/>
          <w:b/>
          <w:sz w:val="24"/>
          <w:szCs w:val="24"/>
        </w:rPr>
        <w:t>Предсе</w:t>
      </w:r>
      <w:r w:rsidR="00493F97">
        <w:rPr>
          <w:rFonts w:ascii="Times New Roman" w:hAnsi="Times New Roman"/>
          <w:b/>
          <w:sz w:val="24"/>
          <w:szCs w:val="24"/>
        </w:rPr>
        <w:t>дател на Добрички общински съвет</w:t>
      </w: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E7ED0" w:rsidRDefault="00DE7ED0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2185" w:rsidRDefault="00BB2185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E7ED0" w:rsidRDefault="00DE7ED0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E6E73" w:rsidRPr="006E6E73" w:rsidRDefault="006E6E73" w:rsidP="006E6E73">
      <w:pPr>
        <w:spacing w:after="0"/>
        <w:rPr>
          <w:rFonts w:ascii="Times New Roman" w:hAnsi="Times New Roman"/>
          <w:b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Съгласувал:</w:t>
      </w:r>
    </w:p>
    <w:p w:rsidR="006E6E73" w:rsidRPr="006E6E73" w:rsidRDefault="006E6E73" w:rsidP="006E6E7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E7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E6E73">
        <w:rPr>
          <w:rFonts w:ascii="Times New Roman" w:hAnsi="Times New Roman"/>
          <w:sz w:val="24"/>
          <w:szCs w:val="24"/>
        </w:rPr>
        <w:t xml:space="preserve"> Гаврилова</w:t>
      </w:r>
    </w:p>
    <w:p w:rsidR="006E6E73" w:rsidRPr="006E6E73" w:rsidRDefault="006E6E73" w:rsidP="006E6E73">
      <w:pPr>
        <w:spacing w:after="0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sz w:val="24"/>
          <w:szCs w:val="24"/>
        </w:rPr>
        <w:t xml:space="preserve">Юрист на Добрички </w:t>
      </w:r>
      <w:proofErr w:type="spellStart"/>
      <w:r w:rsidRPr="006E6E73">
        <w:rPr>
          <w:rFonts w:ascii="Times New Roman" w:hAnsi="Times New Roman"/>
          <w:sz w:val="24"/>
          <w:szCs w:val="24"/>
        </w:rPr>
        <w:t>ОбС</w:t>
      </w:r>
      <w:proofErr w:type="spellEnd"/>
    </w:p>
    <w:p w:rsidR="006E6E73" w:rsidRP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ED0" w:rsidRDefault="00DE7ED0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AF8">
        <w:rPr>
          <w:rFonts w:ascii="Times New Roman" w:hAnsi="Times New Roman"/>
          <w:b/>
          <w:sz w:val="24"/>
          <w:szCs w:val="24"/>
        </w:rPr>
        <w:t>Изготвил:</w:t>
      </w: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AF8">
        <w:rPr>
          <w:rFonts w:ascii="Times New Roman" w:hAnsi="Times New Roman"/>
          <w:sz w:val="24"/>
          <w:szCs w:val="24"/>
        </w:rPr>
        <w:t>А.Атанасова</w:t>
      </w: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експерт „Секретариат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 w:rsidRPr="00B84AF8">
        <w:rPr>
          <w:rFonts w:ascii="Times New Roman" w:hAnsi="Times New Roman"/>
          <w:sz w:val="24"/>
          <w:szCs w:val="24"/>
        </w:rPr>
        <w:t>“</w:t>
      </w:r>
    </w:p>
    <w:p w:rsidR="006E6E73" w:rsidRPr="00B761B3" w:rsidRDefault="006E6E73" w:rsidP="006E6E73">
      <w:pPr>
        <w:rPr>
          <w:rFonts w:ascii="Times New Roman" w:hAnsi="Times New Roman"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61B3" w:rsidRPr="006050BE" w:rsidRDefault="00B761B3" w:rsidP="006050BE">
      <w:pPr>
        <w:tabs>
          <w:tab w:val="left" w:pos="1027"/>
        </w:tabs>
        <w:rPr>
          <w:rFonts w:ascii="Times New Roman" w:hAnsi="Times New Roman"/>
          <w:sz w:val="20"/>
          <w:szCs w:val="20"/>
        </w:rPr>
      </w:pPr>
    </w:p>
    <w:sectPr w:rsidR="00B761B3" w:rsidRPr="006050BE" w:rsidSect="00DE6BEA">
      <w:pgSz w:w="12240" w:h="15840"/>
      <w:pgMar w:top="993" w:right="1325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A5D"/>
    <w:multiLevelType w:val="hybridMultilevel"/>
    <w:tmpl w:val="FDF2E6D0"/>
    <w:lvl w:ilvl="0" w:tplc="589A8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312A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1134E4"/>
    <w:multiLevelType w:val="hybridMultilevel"/>
    <w:tmpl w:val="1B16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D0AF0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FA19C0"/>
    <w:multiLevelType w:val="multilevel"/>
    <w:tmpl w:val="C10C839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0773208"/>
    <w:multiLevelType w:val="hybridMultilevel"/>
    <w:tmpl w:val="264A66CC"/>
    <w:lvl w:ilvl="0" w:tplc="AF34D3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CB0FD5"/>
    <w:multiLevelType w:val="multilevel"/>
    <w:tmpl w:val="14DC9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7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9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1"/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06DC8"/>
    <w:rsid w:val="00041032"/>
    <w:rsid w:val="0008024C"/>
    <w:rsid w:val="000F64EA"/>
    <w:rsid w:val="00133586"/>
    <w:rsid w:val="001454DF"/>
    <w:rsid w:val="001E0408"/>
    <w:rsid w:val="001F5171"/>
    <w:rsid w:val="001F5445"/>
    <w:rsid w:val="002245D1"/>
    <w:rsid w:val="0027004D"/>
    <w:rsid w:val="002931C9"/>
    <w:rsid w:val="002E23E4"/>
    <w:rsid w:val="002E6092"/>
    <w:rsid w:val="002F4293"/>
    <w:rsid w:val="003070FC"/>
    <w:rsid w:val="00311BFD"/>
    <w:rsid w:val="0036144F"/>
    <w:rsid w:val="003A690D"/>
    <w:rsid w:val="004030C3"/>
    <w:rsid w:val="004112E4"/>
    <w:rsid w:val="00430040"/>
    <w:rsid w:val="00493F97"/>
    <w:rsid w:val="004A56E0"/>
    <w:rsid w:val="00542A9E"/>
    <w:rsid w:val="00574364"/>
    <w:rsid w:val="0058548F"/>
    <w:rsid w:val="005A6CEC"/>
    <w:rsid w:val="005D5324"/>
    <w:rsid w:val="006050BE"/>
    <w:rsid w:val="00664F85"/>
    <w:rsid w:val="006768E4"/>
    <w:rsid w:val="0068283D"/>
    <w:rsid w:val="00694015"/>
    <w:rsid w:val="006B1887"/>
    <w:rsid w:val="006E6E73"/>
    <w:rsid w:val="006F1598"/>
    <w:rsid w:val="006F65B6"/>
    <w:rsid w:val="00713828"/>
    <w:rsid w:val="007618B0"/>
    <w:rsid w:val="007818ED"/>
    <w:rsid w:val="007B3F97"/>
    <w:rsid w:val="007C2429"/>
    <w:rsid w:val="007D38C7"/>
    <w:rsid w:val="007E6147"/>
    <w:rsid w:val="007E7F53"/>
    <w:rsid w:val="007F6C7F"/>
    <w:rsid w:val="00853CD1"/>
    <w:rsid w:val="00875B65"/>
    <w:rsid w:val="0087665C"/>
    <w:rsid w:val="00896726"/>
    <w:rsid w:val="008B0218"/>
    <w:rsid w:val="008C57FF"/>
    <w:rsid w:val="008E679C"/>
    <w:rsid w:val="008F0EF1"/>
    <w:rsid w:val="00931826"/>
    <w:rsid w:val="00961142"/>
    <w:rsid w:val="00992A41"/>
    <w:rsid w:val="009A79F1"/>
    <w:rsid w:val="009B34C1"/>
    <w:rsid w:val="009C216C"/>
    <w:rsid w:val="009D331E"/>
    <w:rsid w:val="00A05782"/>
    <w:rsid w:val="00A817E5"/>
    <w:rsid w:val="00AB6417"/>
    <w:rsid w:val="00AF311B"/>
    <w:rsid w:val="00B346CA"/>
    <w:rsid w:val="00B62CD3"/>
    <w:rsid w:val="00B660B8"/>
    <w:rsid w:val="00B741AE"/>
    <w:rsid w:val="00B761B3"/>
    <w:rsid w:val="00B84AF8"/>
    <w:rsid w:val="00BB2185"/>
    <w:rsid w:val="00C6017C"/>
    <w:rsid w:val="00C65465"/>
    <w:rsid w:val="00C96320"/>
    <w:rsid w:val="00CA056E"/>
    <w:rsid w:val="00CB5612"/>
    <w:rsid w:val="00D06701"/>
    <w:rsid w:val="00D10BB1"/>
    <w:rsid w:val="00D50F4B"/>
    <w:rsid w:val="00D728ED"/>
    <w:rsid w:val="00D86627"/>
    <w:rsid w:val="00DB78F5"/>
    <w:rsid w:val="00DE6BEA"/>
    <w:rsid w:val="00DE7ED0"/>
    <w:rsid w:val="00E1448C"/>
    <w:rsid w:val="00E15C29"/>
    <w:rsid w:val="00E47B93"/>
    <w:rsid w:val="00E95FB6"/>
    <w:rsid w:val="00EA0EF1"/>
    <w:rsid w:val="00EC77A9"/>
    <w:rsid w:val="00F23B69"/>
    <w:rsid w:val="00F27085"/>
    <w:rsid w:val="00F955E7"/>
    <w:rsid w:val="00FC4A6B"/>
    <w:rsid w:val="00FC617A"/>
    <w:rsid w:val="00FD41BB"/>
    <w:rsid w:val="00FD4304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AE93-5623-4275-9FDF-06ED610C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77</cp:revision>
  <cp:lastPrinted>2024-06-27T05:55:00Z</cp:lastPrinted>
  <dcterms:created xsi:type="dcterms:W3CDTF">2023-12-22T07:25:00Z</dcterms:created>
  <dcterms:modified xsi:type="dcterms:W3CDTF">2024-06-28T10:15:00Z</dcterms:modified>
</cp:coreProperties>
</file>