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375" w:y="12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6.01.26 г„ 14:42</w:t>
      </w:r>
    </w:p>
    <w:p>
      <w:pPr>
        <w:pStyle w:val="Style5"/>
        <w:framePr w:w="11491" w:h="418" w:hRule="exact" w:wrap="none" w:vAnchor="page" w:hAnchor="page" w:x="202" w:y="491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160" w:right="0" w:firstLine="0"/>
      </w:pPr>
      <w:bookmarkStart w:id="0" w:name="bookmark0"/>
      <w:r>
        <w:rPr>
          <w:lang w:val="bg-BG" w:eastAsia="bg-BG" w:bidi="bg-BG"/>
          <w:w w:val="100"/>
          <w:color w:val="000000"/>
          <w:position w:val="0"/>
        </w:rPr>
        <w:t>РАЗПОРЕЖДАНЕ</w:t>
      </w:r>
      <w:bookmarkEnd w:id="0"/>
    </w:p>
    <w:p>
      <w:pPr>
        <w:pStyle w:val="Style7"/>
        <w:framePr w:w="11491" w:h="317" w:hRule="exact" w:wrap="none" w:vAnchor="page" w:hAnchor="page" w:x="202" w:y="994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16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№18</w:t>
      </w:r>
    </w:p>
    <w:p>
      <w:pPr>
        <w:pStyle w:val="Style7"/>
        <w:framePr w:w="11491" w:h="323" w:hRule="exact" w:wrap="none" w:vAnchor="page" w:hAnchor="page" w:x="202" w:y="1666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16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Добрич, 06.01.2026 г.</w:t>
      </w:r>
    </w:p>
    <w:p>
      <w:pPr>
        <w:pStyle w:val="Style9"/>
        <w:framePr w:wrap="none" w:vAnchor="page" w:hAnchor="page" w:x="202" w:y="266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340" w:right="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 xml:space="preserve">Административният съд - Добрич </w:t>
      </w:r>
      <w:r>
        <w:rPr>
          <w:rStyle w:val="CharStyle11"/>
          <w:b w:val="0"/>
          <w:bCs w:val="0"/>
        </w:rPr>
        <w:t xml:space="preserve">- VI </w:t>
      </w: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 xml:space="preserve">състав, </w:t>
      </w:r>
      <w:r>
        <w:rPr>
          <w:rStyle w:val="CharStyle11"/>
          <w:b w:val="0"/>
          <w:bCs w:val="0"/>
        </w:rPr>
        <w:t>в закрито заседание в състав:</w:t>
      </w:r>
    </w:p>
    <w:p>
      <w:pPr>
        <w:pStyle w:val="Style12"/>
        <w:framePr w:wrap="none" w:vAnchor="page" w:hAnchor="page" w:x="202" w:y="366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000" w:right="0" w:firstLine="0"/>
      </w:pPr>
      <w:r>
        <w:rPr>
          <w:rStyle w:val="CharStyle14"/>
        </w:rPr>
        <w:t xml:space="preserve">СЪДИЯ: </w:t>
      </w:r>
      <w:r>
        <w:rPr>
          <w:lang w:val="bg-BG" w:eastAsia="bg-BG" w:bidi="bg-BG"/>
          <w:w w:val="100"/>
          <w:spacing w:val="0"/>
          <w:color w:val="000000"/>
          <w:position w:val="0"/>
        </w:rPr>
        <w:t>СИЛВИЯ САНДЕВА</w:t>
      </w:r>
    </w:p>
    <w:p>
      <w:pPr>
        <w:pStyle w:val="Style15"/>
        <w:framePr w:w="11491" w:h="1152" w:hRule="exact" w:wrap="none" w:vAnchor="page" w:hAnchor="page" w:x="202" w:y="4798"/>
        <w:widowControl w:val="0"/>
        <w:keepNext w:val="0"/>
        <w:keepLines w:val="0"/>
        <w:shd w:val="clear" w:color="auto" w:fill="auto"/>
        <w:bidi w:val="0"/>
        <w:spacing w:before="0" w:after="0" w:line="365" w:lineRule="exact"/>
        <w:ind w:left="340" w:right="48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>като разгледа докладваното от съдията Силвия Сандева частно административно дело N2 4 по описа за 2026 година на Административен съд - Добрич, за да се произнесе, взе предвид следното:</w:t>
      </w:r>
    </w:p>
    <w:p>
      <w:pPr>
        <w:pStyle w:val="Style17"/>
        <w:framePr w:w="11491" w:h="3374" w:hRule="exact" w:wrap="none" w:vAnchor="page" w:hAnchor="page" w:x="202" w:y="6784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700"/>
      </w:pPr>
      <w:r>
        <w:rPr>
          <w:lang w:val="bg-BG" w:eastAsia="bg-BG" w:bidi="bg-BG"/>
          <w:w w:val="100"/>
          <w:spacing w:val="0"/>
          <w:color w:val="000000"/>
          <w:position w:val="0"/>
        </w:rPr>
        <w:t>Производството по делото е по реда на чл. 60, ал. 5 от АПК.</w:t>
      </w:r>
    </w:p>
    <w:p>
      <w:pPr>
        <w:pStyle w:val="Style17"/>
        <w:framePr w:w="11491" w:h="3374" w:hRule="exact" w:wrap="none" w:vAnchor="page" w:hAnchor="page" w:x="202" w:y="6784"/>
        <w:widowControl w:val="0"/>
        <w:keepNext w:val="0"/>
        <w:keepLines w:val="0"/>
        <w:shd w:val="clear" w:color="auto" w:fill="auto"/>
        <w:bidi w:val="0"/>
        <w:spacing w:before="0" w:after="0"/>
        <w:ind w:left="340" w:right="480" w:firstLine="700"/>
      </w:pPr>
      <w:r>
        <w:rPr>
          <w:lang w:val="bg-BG" w:eastAsia="bg-BG" w:bidi="bg-BG"/>
          <w:w w:val="100"/>
          <w:spacing w:val="0"/>
          <w:color w:val="000000"/>
          <w:position w:val="0"/>
        </w:rPr>
        <w:t>Образувано е по жалба на областния управител на област Добрич с искане за отмяна на разпореждане на Добрички общински съвет, с което на основание чл. 60, ал. 1 от АПК е допуснато предварително изпълнение на Решение № 528 по Протокол № 35 от заседание на Добрички общински съвет, проведено на 23.12.2025 г.</w:t>
      </w:r>
    </w:p>
    <w:p>
      <w:pPr>
        <w:pStyle w:val="Style17"/>
        <w:framePr w:w="11491" w:h="3374" w:hRule="exact" w:wrap="none" w:vAnchor="page" w:hAnchor="page" w:x="202" w:y="6784"/>
        <w:widowControl w:val="0"/>
        <w:keepNext w:val="0"/>
        <w:keepLines w:val="0"/>
        <w:shd w:val="clear" w:color="auto" w:fill="auto"/>
        <w:bidi w:val="0"/>
        <w:spacing w:before="0" w:after="0"/>
        <w:ind w:left="340" w:right="480" w:firstLine="560"/>
      </w:pPr>
      <w:r>
        <w:rPr>
          <w:lang w:val="bg-BG" w:eastAsia="bg-BG" w:bidi="bg-BG"/>
          <w:w w:val="100"/>
          <w:spacing w:val="0"/>
          <w:color w:val="000000"/>
          <w:position w:val="0"/>
        </w:rPr>
        <w:t>При подаване на жалбата не е спазен редът по чл. 60, ал. 5 от АПК - жалбата е подадена директно в съда, а не чрез органа, постановил обжалваното разпореждане, което налага изискване на копие от преписката по случая.</w:t>
      </w:r>
    </w:p>
    <w:p>
      <w:pPr>
        <w:pStyle w:val="Style17"/>
        <w:framePr w:w="11491" w:h="3374" w:hRule="exact" w:wrap="none" w:vAnchor="page" w:hAnchor="page" w:x="202" w:y="67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Водим от горното, съдът</w:t>
      </w:r>
    </w:p>
    <w:p>
      <w:pPr>
        <w:pStyle w:val="Style17"/>
        <w:framePr w:w="11491" w:h="2380" w:hRule="exact" w:wrap="none" w:vAnchor="page" w:hAnchor="page" w:x="202" w:y="10940"/>
        <w:widowControl w:val="0"/>
        <w:keepNext w:val="0"/>
        <w:keepLines w:val="0"/>
        <w:shd w:val="clear" w:color="auto" w:fill="auto"/>
        <w:bidi w:val="0"/>
        <w:spacing w:before="0" w:after="0"/>
        <w:ind w:left="340" w:right="480" w:firstLine="560"/>
      </w:pPr>
      <w:r>
        <w:rPr>
          <w:lang w:val="bg-BG" w:eastAsia="bg-BG" w:bidi="bg-BG"/>
          <w:w w:val="100"/>
          <w:spacing w:val="0"/>
          <w:color w:val="000000"/>
          <w:position w:val="0"/>
        </w:rPr>
        <w:t>ДА СЕ ИЗПРАТИ копие от жалбата на Добрички общински съвет, който до 12, 00 часа на 07.01.2026 г. следва да представи заверено копие на преписката по случая.</w:t>
      </w:r>
    </w:p>
    <w:p>
      <w:pPr>
        <w:pStyle w:val="Style17"/>
        <w:framePr w:w="11491" w:h="2380" w:hRule="exact" w:wrap="none" w:vAnchor="page" w:hAnchor="page" w:x="202" w:y="10940"/>
        <w:widowControl w:val="0"/>
        <w:keepNext w:val="0"/>
        <w:keepLines w:val="0"/>
        <w:shd w:val="clear" w:color="auto" w:fill="auto"/>
        <w:bidi w:val="0"/>
        <w:spacing w:before="0" w:after="0"/>
        <w:ind w:left="340" w:right="480" w:firstLine="560"/>
      </w:pPr>
      <w:r>
        <w:rPr>
          <w:lang w:val="bg-BG" w:eastAsia="bg-BG" w:bidi="bg-BG"/>
          <w:w w:val="100"/>
          <w:spacing w:val="0"/>
          <w:color w:val="000000"/>
          <w:position w:val="0"/>
        </w:rPr>
        <w:t>След постъпване на преписката по случая делото да се докладва на съдия - докладчика за по-нататъшни процесуални действия.</w:t>
      </w:r>
    </w:p>
    <w:p>
      <w:pPr>
        <w:pStyle w:val="Style17"/>
        <w:framePr w:w="11491" w:h="2380" w:hRule="exact" w:wrap="none" w:vAnchor="page" w:hAnchor="page" w:x="202" w:y="109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Разпореждането да се съобщи на страните по реда на чл. 138 от АПК. Разпореждането не подлежи на обжалване.</w:t>
      </w:r>
    </w:p>
    <w:p>
      <w:pPr>
        <w:pStyle w:val="Style17"/>
        <w:framePr w:wrap="none" w:vAnchor="page" w:hAnchor="page" w:x="202" w:y="1041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4800" w:right="0" w:firstLine="0"/>
      </w:pPr>
      <w:r>
        <w:rPr>
          <w:rStyle w:val="CharStyle19"/>
        </w:rPr>
        <w:t>РАЗПОРЕДИ:</w:t>
      </w:r>
    </w:p>
    <w:p>
      <w:pPr>
        <w:pStyle w:val="Style9"/>
        <w:framePr w:wrap="none" w:vAnchor="page" w:hAnchor="page" w:x="202" w:y="1447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000" w:right="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>СЪДИЯ:</w:t>
      </w:r>
    </w:p>
    <w:p>
      <w:pPr>
        <w:framePr w:wrap="none" w:vAnchor="page" w:hAnchor="page" w:x="7393" w:y="1466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1pt;height:25pt;">
            <v:imagedata r:id="rId5" r:href="rId6"/>
          </v:shape>
        </w:pict>
      </w:r>
    </w:p>
    <w:p>
      <w:pPr>
        <w:pStyle w:val="Style20"/>
        <w:framePr w:wrap="none" w:vAnchor="page" w:hAnchor="page" w:x="202" w:y="1613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2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М йрз ://е(Й</w:t>
      </w:r>
      <w:r>
        <w:rPr>
          <w:rStyle w:val="CharStyle22"/>
        </w:rPr>
        <w:t>5</w:t>
      </w:r>
      <w:r>
        <w:rPr>
          <w:lang w:val="bg-BG" w:eastAsia="bg-BG" w:bidi="bg-BG"/>
          <w:w w:val="100"/>
          <w:spacing w:val="0"/>
          <w:color w:val="000000"/>
          <w:position w:val="0"/>
        </w:rPr>
        <w:t>-ас}с.]и</w:t>
      </w:r>
      <w:r>
        <w:rPr>
          <w:rStyle w:val="CharStyle22"/>
        </w:rPr>
        <w:t>8</w:t>
      </w:r>
      <w:r>
        <w:rPr>
          <w:lang w:val="bg-BG" w:eastAsia="bg-BG" w:bidi="bg-BG"/>
          <w:w w:val="100"/>
          <w:spacing w:val="0"/>
          <w:color w:val="000000"/>
          <w:position w:val="0"/>
        </w:rPr>
        <w:t>} (се ,Ьд/сои йз/сюЬ/есйе, л з</w:t>
      </w:r>
      <w:r>
        <w:rPr>
          <w:rStyle w:val="CharStyle22"/>
        </w:rPr>
        <w:t>1</w:t>
      </w:r>
      <w:r>
        <w:rPr>
          <w:lang w:val="bg-BG" w:eastAsia="bg-BG" w:bidi="bg-BG"/>
          <w:w w:val="100"/>
          <w:spacing w:val="0"/>
          <w:color w:val="000000"/>
          <w:position w:val="0"/>
        </w:rPr>
        <w:t xml:space="preserve">/рл п! хзр? ю </w:t>
      </w:r>
      <w:r>
        <w:rPr>
          <w:rStyle w:val="CharStyle22"/>
        </w:rPr>
        <w:t>=4048463</w:t>
      </w:r>
    </w:p>
    <w:p>
      <w:pPr>
        <w:pStyle w:val="Style23"/>
        <w:framePr w:wrap="none" w:vAnchor="page" w:hAnchor="page" w:x="11137" w:y="1614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1/1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bg-BG" w:eastAsia="bg-BG" w:bidi="bg-BG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bg-BG" w:eastAsia="bg-BG" w:bidi="bg-BG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er or footer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">
    <w:name w:val="Heading #1_"/>
    <w:basedOn w:val="DefaultParagraphFont"/>
    <w:link w:val="Style5"/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  <w:spacing w:val="-10"/>
    </w:rPr>
  </w:style>
  <w:style w:type="character" w:customStyle="1" w:styleId="CharStyle8">
    <w:name w:val="Body text (3)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0">
    <w:name w:val="Body text (11)_"/>
    <w:basedOn w:val="DefaultParagraphFont"/>
    <w:link w:val="Style9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1">
    <w:name w:val="Body text (11) + Not Bold"/>
    <w:basedOn w:val="CharStyle10"/>
    <w:rPr>
      <w:lang w:val="bg-BG" w:eastAsia="bg-BG" w:bidi="bg-BG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Body text (1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character" w:customStyle="1" w:styleId="CharStyle14">
    <w:name w:val="Body text (12) + 12 pt,Bold"/>
    <w:basedOn w:val="CharStyle13"/>
    <w:rPr>
      <w:lang w:val="bg-BG" w:eastAsia="bg-BG" w:bidi="bg-BG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6">
    <w:name w:val="Body text (4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8">
    <w:name w:val="Body text (5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9">
    <w:name w:val="Body text (5) + Spacing 3 pt"/>
    <w:basedOn w:val="CharStyle18"/>
    <w:rPr>
      <w:lang w:val="bg-BG" w:eastAsia="bg-BG" w:bidi="bg-BG"/>
      <w:w w:val="100"/>
      <w:spacing w:val="70"/>
      <w:color w:val="000000"/>
      <w:position w:val="0"/>
    </w:rPr>
  </w:style>
  <w:style w:type="character" w:customStyle="1" w:styleId="CharStyle21">
    <w:name w:val="Body text (13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2">
    <w:name w:val="Body text (13)"/>
    <w:basedOn w:val="CharStyle21"/>
    <w:rPr>
      <w:lang w:val="bg-BG" w:eastAsia="bg-BG" w:bidi="bg-BG"/>
      <w:sz w:val="17"/>
      <w:szCs w:val="17"/>
      <w:w w:val="100"/>
      <w:spacing w:val="0"/>
      <w:color w:val="000000"/>
      <w:position w:val="0"/>
    </w:rPr>
  </w:style>
  <w:style w:type="character" w:customStyle="1" w:styleId="CharStyle24">
    <w:name w:val="Body text (14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3">
    <w:name w:val="Header or footer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  <w:spacing w:val="-10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jc w:val="center"/>
      <w:spacing w:before="180" w:after="4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9">
    <w:name w:val="Body text (11)"/>
    <w:basedOn w:val="Normal"/>
    <w:link w:val="CharStyle10"/>
    <w:pPr>
      <w:widowControl w:val="0"/>
      <w:shd w:val="clear" w:color="auto" w:fill="FFFFFF"/>
      <w:jc w:val="both"/>
      <w:spacing w:before="780" w:after="78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2">
    <w:name w:val="Body text (12)"/>
    <w:basedOn w:val="Normal"/>
    <w:link w:val="CharStyle13"/>
    <w:pPr>
      <w:widowControl w:val="0"/>
      <w:shd w:val="clear" w:color="auto" w:fill="FFFFFF"/>
      <w:spacing w:before="780" w:after="102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paragraph" w:customStyle="1" w:styleId="Style15">
    <w:name w:val="Body text (4)"/>
    <w:basedOn w:val="Normal"/>
    <w:link w:val="CharStyle16"/>
    <w:pPr>
      <w:widowControl w:val="0"/>
      <w:shd w:val="clear" w:color="auto" w:fill="FFFFFF"/>
      <w:jc w:val="both"/>
      <w:spacing w:before="780" w:after="780"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7">
    <w:name w:val="Body text (5)"/>
    <w:basedOn w:val="Normal"/>
    <w:link w:val="CharStyle18"/>
    <w:pPr>
      <w:widowControl w:val="0"/>
      <w:shd w:val="clear" w:color="auto" w:fill="FFFFFF"/>
      <w:jc w:val="both"/>
      <w:spacing w:before="780" w:line="331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0">
    <w:name w:val="Body text (13)"/>
    <w:basedOn w:val="Normal"/>
    <w:link w:val="CharStyle21"/>
    <w:pPr>
      <w:widowControl w:val="0"/>
      <w:shd w:val="clear" w:color="auto" w:fill="FFFFFF"/>
      <w:spacing w:before="144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3">
    <w:name w:val="Body text (14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