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DFBAB" w14:textId="77777777" w:rsidR="00125AFA" w:rsidRPr="00F612E4" w:rsidRDefault="00125AFA" w:rsidP="00125AFA">
      <w:pPr>
        <w:tabs>
          <w:tab w:val="left" w:pos="0"/>
        </w:tabs>
        <w:jc w:val="both"/>
        <w:rPr>
          <w:rFonts w:ascii="Bookman Old Style" w:hAnsi="Bookman Old Style"/>
          <w:b/>
          <w:sz w:val="26"/>
          <w:szCs w:val="26"/>
        </w:rPr>
      </w:pPr>
      <w:bookmarkStart w:id="0" w:name="_GoBack"/>
      <w:bookmarkEnd w:id="0"/>
      <w:r w:rsidRPr="00F612E4">
        <w:rPr>
          <w:rFonts w:ascii="Bookman Old Style" w:hAnsi="Bookman Old Style"/>
          <w:b/>
          <w:sz w:val="26"/>
          <w:szCs w:val="26"/>
        </w:rPr>
        <w:t>ДО</w:t>
      </w:r>
    </w:p>
    <w:p w14:paraId="453C927B" w14:textId="77777777" w:rsidR="00125AFA" w:rsidRPr="00F612E4" w:rsidRDefault="00125AFA" w:rsidP="00125AFA">
      <w:pPr>
        <w:tabs>
          <w:tab w:val="left" w:pos="0"/>
        </w:tabs>
        <w:jc w:val="both"/>
        <w:rPr>
          <w:rFonts w:ascii="Bookman Old Style" w:hAnsi="Bookman Old Style"/>
          <w:b/>
          <w:sz w:val="26"/>
          <w:szCs w:val="26"/>
        </w:rPr>
      </w:pPr>
      <w:r w:rsidRPr="00F612E4">
        <w:rPr>
          <w:rFonts w:ascii="Bookman Old Style" w:hAnsi="Bookman Old Style"/>
          <w:b/>
          <w:sz w:val="26"/>
          <w:szCs w:val="26"/>
        </w:rPr>
        <w:t xml:space="preserve">ХРИСТИНА ГЕНОВА      </w:t>
      </w:r>
    </w:p>
    <w:p w14:paraId="3FCC5DD6" w14:textId="77777777" w:rsidR="00125AFA" w:rsidRPr="00F612E4" w:rsidRDefault="00125AFA" w:rsidP="00125AFA">
      <w:pPr>
        <w:jc w:val="both"/>
        <w:rPr>
          <w:rFonts w:ascii="Bookman Old Style" w:hAnsi="Bookman Old Style"/>
          <w:b/>
          <w:sz w:val="26"/>
          <w:szCs w:val="26"/>
        </w:rPr>
      </w:pPr>
      <w:r w:rsidRPr="00F612E4">
        <w:rPr>
          <w:rFonts w:ascii="Bookman Old Style" w:hAnsi="Bookman Old Style"/>
          <w:b/>
          <w:sz w:val="26"/>
          <w:szCs w:val="26"/>
        </w:rPr>
        <w:t>ДИРЕКТОР</w:t>
      </w:r>
    </w:p>
    <w:p w14:paraId="1E38BCD3" w14:textId="77777777" w:rsidR="00125AFA" w:rsidRPr="00F612E4" w:rsidRDefault="00125AFA" w:rsidP="00125AFA">
      <w:pPr>
        <w:jc w:val="both"/>
        <w:rPr>
          <w:rFonts w:ascii="Bookman Old Style" w:hAnsi="Bookman Old Style"/>
          <w:b/>
          <w:sz w:val="26"/>
          <w:szCs w:val="26"/>
        </w:rPr>
      </w:pPr>
      <w:r w:rsidRPr="00F612E4">
        <w:rPr>
          <w:rFonts w:ascii="Bookman Old Style" w:hAnsi="Bookman Old Style"/>
          <w:b/>
          <w:sz w:val="26"/>
          <w:szCs w:val="26"/>
        </w:rPr>
        <w:t>НА РИОСВ-ВАРНА</w:t>
      </w:r>
    </w:p>
    <w:p w14:paraId="01B0BB94" w14:textId="77777777" w:rsidR="00125AFA" w:rsidRPr="00F612E4" w:rsidRDefault="00125AFA" w:rsidP="00125AFA">
      <w:pPr>
        <w:ind w:left="6372" w:firstLine="567"/>
        <w:rPr>
          <w:rFonts w:ascii="Bookman Old Style" w:hAnsi="Bookman Old Style"/>
          <w:sz w:val="26"/>
          <w:szCs w:val="26"/>
        </w:rPr>
      </w:pPr>
    </w:p>
    <w:p w14:paraId="7418D6D5" w14:textId="77777777" w:rsidR="00125AFA" w:rsidRPr="00F612E4" w:rsidRDefault="00125AFA" w:rsidP="00125AFA">
      <w:pPr>
        <w:jc w:val="center"/>
        <w:rPr>
          <w:rFonts w:ascii="Bookman Old Style" w:hAnsi="Bookman Old Style"/>
          <w:b/>
          <w:sz w:val="26"/>
          <w:szCs w:val="26"/>
        </w:rPr>
      </w:pPr>
      <w:r w:rsidRPr="00F612E4">
        <w:rPr>
          <w:rFonts w:ascii="Bookman Old Style" w:hAnsi="Bookman Old Style"/>
          <w:b/>
          <w:sz w:val="26"/>
          <w:szCs w:val="26"/>
        </w:rPr>
        <w:t>ИСКАНЕ</w:t>
      </w:r>
    </w:p>
    <w:p w14:paraId="77F6A0D0" w14:textId="77777777" w:rsidR="00125AFA" w:rsidRPr="00F612E4" w:rsidRDefault="00125AFA" w:rsidP="00125AFA">
      <w:pPr>
        <w:jc w:val="center"/>
        <w:rPr>
          <w:rFonts w:ascii="Bookman Old Style" w:hAnsi="Bookman Old Style"/>
          <w:b/>
          <w:sz w:val="26"/>
          <w:szCs w:val="26"/>
        </w:rPr>
      </w:pPr>
    </w:p>
    <w:p w14:paraId="4B845102" w14:textId="77777777" w:rsidR="00125AFA" w:rsidRPr="00F612E4" w:rsidRDefault="00125AFA" w:rsidP="00125AFA">
      <w:pPr>
        <w:jc w:val="center"/>
        <w:rPr>
          <w:rFonts w:ascii="Bookman Old Style" w:hAnsi="Bookman Old Style"/>
          <w:b/>
          <w:sz w:val="26"/>
          <w:szCs w:val="26"/>
        </w:rPr>
      </w:pPr>
      <w:r w:rsidRPr="00F612E4">
        <w:rPr>
          <w:rFonts w:ascii="Bookman Old Style" w:hAnsi="Bookman Old Style"/>
          <w:b/>
          <w:sz w:val="26"/>
          <w:szCs w:val="26"/>
        </w:rPr>
        <w:t>за преценяване на необходимостта от извършване на оценка на въздействието върху околната среда (ОВОС)</w:t>
      </w:r>
    </w:p>
    <w:p w14:paraId="2E24A6E6" w14:textId="77777777" w:rsidR="00125AFA" w:rsidRPr="00F612E4" w:rsidRDefault="00125AFA" w:rsidP="00125AFA">
      <w:pPr>
        <w:rPr>
          <w:rFonts w:ascii="Bookman Old Style" w:hAnsi="Bookman Old Style"/>
          <w:b/>
          <w:sz w:val="26"/>
          <w:szCs w:val="26"/>
        </w:rPr>
      </w:pPr>
    </w:p>
    <w:p w14:paraId="7A167C08" w14:textId="4361EEC0" w:rsidR="009F0BB2" w:rsidRPr="009F0BB2" w:rsidRDefault="00EB363E" w:rsidP="009F0BB2">
      <w:pPr>
        <w:ind w:firstLine="567"/>
        <w:jc w:val="both"/>
        <w:textAlignment w:val="top"/>
        <w:rPr>
          <w:rFonts w:ascii="Bookman Old Style" w:hAnsi="Bookman Old Style"/>
          <w:color w:val="333333"/>
        </w:rPr>
      </w:pPr>
      <w:bookmarkStart w:id="1" w:name="_Hlk7969533"/>
      <w:r w:rsidRPr="009F0BB2">
        <w:rPr>
          <w:rFonts w:ascii="Bookman Old Style" w:hAnsi="Bookman Old Style"/>
          <w:b/>
          <w:bCs/>
        </w:rPr>
        <w:t>от „СТОЖЕР 2008“ ЕООД</w:t>
      </w:r>
      <w:bookmarkEnd w:id="1"/>
      <w:r w:rsidR="009F0BB2" w:rsidRPr="009F0BB2">
        <w:rPr>
          <w:rFonts w:ascii="Bookman Old Style" w:hAnsi="Bookman Old Style"/>
          <w:color w:val="333333"/>
        </w:rPr>
        <w:t xml:space="preserve"> с ЕИК 200055290, с адрес на управление: с. Стожер 9350, общ. Добричка, ул. “Славянска“ №17, представлявано от управителя на фирмата  възложител: Станимир Иванов Стоянов</w:t>
      </w:r>
    </w:p>
    <w:p w14:paraId="0CC705B6" w14:textId="77777777" w:rsidR="009F0BB2" w:rsidRPr="009F0BB2" w:rsidRDefault="009F0BB2" w:rsidP="009F0BB2">
      <w:pPr>
        <w:ind w:firstLine="567"/>
        <w:jc w:val="both"/>
        <w:textAlignment w:val="top"/>
        <w:rPr>
          <w:rFonts w:ascii="Bookman Old Style" w:hAnsi="Bookman Old Style"/>
          <w:color w:val="333333"/>
        </w:rPr>
      </w:pPr>
      <w:r w:rsidRPr="009F0BB2">
        <w:rPr>
          <w:rFonts w:ascii="Bookman Old Style" w:hAnsi="Bookman Old Style"/>
          <w:color w:val="333333"/>
        </w:rPr>
        <w:t>Лице за контакти: Младен Николаев Денев</w:t>
      </w:r>
    </w:p>
    <w:p w14:paraId="4A32CCEA" w14:textId="77777777" w:rsidR="009F0BB2" w:rsidRPr="009F0BB2" w:rsidRDefault="009F0BB2" w:rsidP="009F0BB2">
      <w:pPr>
        <w:ind w:firstLine="567"/>
        <w:jc w:val="both"/>
        <w:textAlignment w:val="top"/>
        <w:rPr>
          <w:rFonts w:ascii="Bookman Old Style" w:hAnsi="Bookman Old Style"/>
          <w:color w:val="333333"/>
        </w:rPr>
      </w:pPr>
      <w:r w:rsidRPr="009F0BB2">
        <w:rPr>
          <w:rFonts w:ascii="Bookman Old Style" w:hAnsi="Bookman Old Style"/>
          <w:color w:val="333333"/>
        </w:rPr>
        <w:t>Телефон за контакти: 0887610379</w:t>
      </w:r>
    </w:p>
    <w:p w14:paraId="4F2391FB" w14:textId="19EC16E2" w:rsidR="00125AFA" w:rsidRPr="009F0BB2" w:rsidRDefault="009F0BB2" w:rsidP="009F0BB2">
      <w:pPr>
        <w:ind w:firstLine="567"/>
        <w:jc w:val="both"/>
        <w:rPr>
          <w:rFonts w:ascii="Bookman Old Style" w:hAnsi="Bookman Old Style"/>
          <w:b/>
          <w:bCs/>
        </w:rPr>
      </w:pPr>
      <w:r w:rsidRPr="009F0BB2">
        <w:rPr>
          <w:rFonts w:ascii="Bookman Old Style" w:hAnsi="Bookman Old Style"/>
          <w:color w:val="333333"/>
        </w:rPr>
        <w:t>Адрес за кореспонденция: с. Стожер, 9350, общ. Добричка, ул. “Тополите“  №17</w:t>
      </w:r>
    </w:p>
    <w:p w14:paraId="22A42E84" w14:textId="77777777" w:rsidR="00EB363E" w:rsidRPr="00F612E4" w:rsidRDefault="00EB363E" w:rsidP="00125AFA">
      <w:pPr>
        <w:rPr>
          <w:rFonts w:ascii="Bookman Old Style" w:hAnsi="Bookman Old Style"/>
          <w:b/>
        </w:rPr>
      </w:pPr>
    </w:p>
    <w:p w14:paraId="0F9939C0" w14:textId="77777777" w:rsidR="00125AFA" w:rsidRPr="00F612E4" w:rsidRDefault="00125AFA" w:rsidP="00125AFA">
      <w:pPr>
        <w:rPr>
          <w:rFonts w:ascii="Bookman Old Style" w:hAnsi="Bookman Old Style"/>
          <w:b/>
        </w:rPr>
      </w:pPr>
      <w:r w:rsidRPr="00F612E4">
        <w:rPr>
          <w:rFonts w:ascii="Bookman Old Style" w:hAnsi="Bookman Old Style"/>
          <w:b/>
        </w:rPr>
        <w:t>УВАЖАЕМА ГОСПОЖО ДИРЕКТОР,</w:t>
      </w:r>
    </w:p>
    <w:p w14:paraId="04492C48" w14:textId="77777777" w:rsidR="00125AFA" w:rsidRPr="00F612E4" w:rsidRDefault="00125AFA" w:rsidP="00125AFA">
      <w:pPr>
        <w:rPr>
          <w:rFonts w:ascii="Bookman Old Style" w:hAnsi="Bookman Old Style"/>
          <w:b/>
        </w:rPr>
      </w:pPr>
    </w:p>
    <w:p w14:paraId="06347C1C" w14:textId="7F30A3EC" w:rsidR="00125AFA" w:rsidRPr="00F612E4" w:rsidRDefault="00125AFA" w:rsidP="00125AFA">
      <w:pPr>
        <w:ind w:firstLine="720"/>
        <w:jc w:val="both"/>
        <w:rPr>
          <w:rFonts w:ascii="Bookman Old Style" w:hAnsi="Bookman Old Style"/>
        </w:rPr>
      </w:pPr>
      <w:r w:rsidRPr="00F612E4">
        <w:rPr>
          <w:rFonts w:ascii="Bookman Old Style" w:hAnsi="Bookman Old Style"/>
        </w:rPr>
        <w:t xml:space="preserve">Моля да ми бъде издадено решение за преценяване на необходимостта от извършване на ОВОС за ново инвестиционно предложение </w:t>
      </w:r>
      <w:bookmarkStart w:id="2" w:name="_Hlk36990780"/>
      <w:r w:rsidRPr="00F612E4">
        <w:rPr>
          <w:rFonts w:ascii="Bookman Old Style" w:hAnsi="Bookman Old Style"/>
        </w:rPr>
        <w:t>„</w:t>
      </w:r>
      <w:r w:rsidR="00EB363E">
        <w:rPr>
          <w:rFonts w:ascii="Bookman Old Style" w:hAnsi="Bookman Old Style"/>
        </w:rPr>
        <w:t>Изграждане на животновъдна ферма за угояване на телета</w:t>
      </w:r>
      <w:r w:rsidRPr="00F612E4">
        <w:rPr>
          <w:rFonts w:ascii="Bookman Old Style" w:hAnsi="Bookman Old Style"/>
        </w:rPr>
        <w:t>“</w:t>
      </w:r>
      <w:bookmarkEnd w:id="2"/>
      <w:r w:rsidR="009F0BB2">
        <w:rPr>
          <w:rFonts w:ascii="Bookman Old Style" w:hAnsi="Bookman Old Style"/>
        </w:rPr>
        <w:t xml:space="preserve"> във връзка с ваш рег.№26-00-2394/А2/27.03.2020г</w:t>
      </w:r>
      <w:r w:rsidRPr="00F612E4">
        <w:rPr>
          <w:rFonts w:ascii="Bookman Old Style" w:hAnsi="Bookman Old Style"/>
        </w:rPr>
        <w:t>.</w:t>
      </w:r>
    </w:p>
    <w:p w14:paraId="2689E942" w14:textId="77777777" w:rsidR="00125AFA" w:rsidRPr="00F612E4" w:rsidRDefault="00125AFA" w:rsidP="00125AFA">
      <w:pPr>
        <w:rPr>
          <w:rFonts w:ascii="Bookman Old Style" w:hAnsi="Bookman Old Style"/>
          <w:b/>
        </w:rPr>
      </w:pPr>
    </w:p>
    <w:p w14:paraId="13C64D77" w14:textId="77777777" w:rsidR="00125AFA" w:rsidRPr="00F612E4" w:rsidRDefault="00125AFA" w:rsidP="00125AFA">
      <w:pPr>
        <w:ind w:firstLine="567"/>
        <w:rPr>
          <w:rFonts w:ascii="Bookman Old Style" w:hAnsi="Bookman Old Style"/>
          <w:b/>
        </w:rPr>
      </w:pPr>
      <w:r w:rsidRPr="00F612E4">
        <w:rPr>
          <w:rFonts w:ascii="Bookman Old Style" w:hAnsi="Bookman Old Style"/>
          <w:b/>
        </w:rPr>
        <w:t>Прилагам:</w:t>
      </w:r>
    </w:p>
    <w:p w14:paraId="39968275" w14:textId="77777777" w:rsidR="00125AFA" w:rsidRPr="00F612E4" w:rsidRDefault="00125AFA" w:rsidP="00125AFA">
      <w:pPr>
        <w:ind w:firstLine="567"/>
        <w:rPr>
          <w:rFonts w:ascii="Bookman Old Style" w:hAnsi="Bookman Old Style"/>
          <w:b/>
        </w:rPr>
      </w:pPr>
    </w:p>
    <w:p w14:paraId="5E178D22" w14:textId="77777777" w:rsidR="00125AFA" w:rsidRPr="00F612E4" w:rsidRDefault="00125AFA" w:rsidP="00125AFA">
      <w:pPr>
        <w:numPr>
          <w:ilvl w:val="0"/>
          <w:numId w:val="17"/>
        </w:numPr>
        <w:jc w:val="both"/>
        <w:rPr>
          <w:rFonts w:ascii="Bookman Old Style" w:hAnsi="Bookman Old Style"/>
        </w:rPr>
      </w:pPr>
      <w:r w:rsidRPr="00F612E4">
        <w:rPr>
          <w:rFonts w:ascii="Bookman Old Style" w:hAnsi="Bookman Old Style"/>
        </w:rPr>
        <w:t>Информацията по приложение № 2 към чл. 6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14:paraId="488E27E5" w14:textId="77777777" w:rsidR="00125AFA" w:rsidRDefault="00125AFA" w:rsidP="00125AFA">
      <w:pPr>
        <w:numPr>
          <w:ilvl w:val="0"/>
          <w:numId w:val="17"/>
        </w:numPr>
        <w:jc w:val="both"/>
        <w:rPr>
          <w:rFonts w:ascii="Bookman Old Style" w:hAnsi="Bookman Old Style"/>
        </w:rPr>
      </w:pPr>
      <w:r w:rsidRPr="00F612E4">
        <w:rPr>
          <w:rFonts w:ascii="Bookman Old Style" w:hAnsi="Bookman Old Style"/>
        </w:rPr>
        <w:t>Информация за датата и начина на заплащане на дължимата такса по Тарифата</w:t>
      </w:r>
      <w:r w:rsidR="00EB363E">
        <w:rPr>
          <w:rFonts w:ascii="Bookman Old Style" w:hAnsi="Bookman Old Style"/>
        </w:rPr>
        <w:t xml:space="preserve"> за таксите</w:t>
      </w:r>
      <w:r w:rsidRPr="00F612E4">
        <w:rPr>
          <w:rFonts w:ascii="Bookman Old Style" w:hAnsi="Bookman Old Style"/>
        </w:rPr>
        <w:t>.</w:t>
      </w:r>
    </w:p>
    <w:p w14:paraId="109D4E2B" w14:textId="77777777" w:rsidR="00341516" w:rsidRPr="00F612E4" w:rsidRDefault="00341516" w:rsidP="00341516">
      <w:pPr>
        <w:ind w:left="927"/>
        <w:jc w:val="both"/>
        <w:rPr>
          <w:rFonts w:ascii="Bookman Old Style" w:hAnsi="Bookman Old Style"/>
        </w:rPr>
      </w:pPr>
    </w:p>
    <w:p w14:paraId="7DCC7027" w14:textId="77777777" w:rsidR="00125AFA" w:rsidRPr="00F612E4" w:rsidRDefault="00125AFA" w:rsidP="00125AFA">
      <w:pPr>
        <w:ind w:firstLine="567"/>
        <w:rPr>
          <w:rFonts w:ascii="Bookman Old Style" w:hAnsi="Bookman Old Style"/>
          <w:b/>
        </w:rPr>
      </w:pPr>
    </w:p>
    <w:p w14:paraId="19B1093D" w14:textId="77777777" w:rsidR="00125AFA" w:rsidRPr="00F612E4" w:rsidRDefault="00125AFA" w:rsidP="00125AFA">
      <w:pPr>
        <w:ind w:firstLine="567"/>
        <w:jc w:val="both"/>
        <w:rPr>
          <w:rFonts w:ascii="Bookman Old Style" w:hAnsi="Bookman Old Style"/>
        </w:rPr>
      </w:pPr>
    </w:p>
    <w:p w14:paraId="17B87143" w14:textId="2D23D229" w:rsidR="00B03B11" w:rsidRPr="00B03B11" w:rsidRDefault="00125AFA" w:rsidP="00B03B11">
      <w:pPr>
        <w:ind w:firstLine="567"/>
        <w:jc w:val="both"/>
        <w:rPr>
          <w:rFonts w:ascii="Bookman Old Style" w:hAnsi="Bookman Old Style"/>
          <w:b/>
          <w:bCs/>
        </w:rPr>
      </w:pPr>
      <w:r w:rsidRPr="00F612E4">
        <w:rPr>
          <w:rFonts w:ascii="Bookman Old Style" w:hAnsi="Bookman Old Style"/>
          <w:color w:val="000000"/>
          <w:shd w:val="clear" w:color="auto" w:fill="FEFEFE"/>
        </w:rPr>
        <w:t></w:t>
      </w:r>
      <w:r w:rsidRPr="00F612E4">
        <w:rPr>
          <w:rFonts w:ascii="Bookman Old Style" w:hAnsi="Bookman Old Style"/>
        </w:rPr>
        <w:t xml:space="preserve"> </w:t>
      </w:r>
      <w:r w:rsidRPr="00B03B11">
        <w:rPr>
          <w:rFonts w:ascii="Bookman Old Style" w:hAnsi="Bookman Old Style"/>
          <w:b/>
        </w:rPr>
        <w:t xml:space="preserve">Желая решението да бъде получено чрез лицензиран пощенски </w:t>
      </w:r>
      <w:r w:rsidR="00B41F25" w:rsidRPr="00B03B11">
        <w:rPr>
          <w:rFonts w:ascii="Bookman Old Style" w:hAnsi="Bookman Old Style"/>
          <w:b/>
        </w:rPr>
        <w:t>оператор на посочения за кореспонденция адрес</w:t>
      </w:r>
      <w:r w:rsidR="00B03B11" w:rsidRPr="00B03B11">
        <w:rPr>
          <w:rFonts w:ascii="Bookman Old Style" w:hAnsi="Bookman Old Style"/>
          <w:b/>
          <w:lang w:val="en-US"/>
        </w:rPr>
        <w:t xml:space="preserve"> -</w:t>
      </w:r>
      <w:r w:rsidR="00B03B11" w:rsidRPr="00B03B11">
        <w:rPr>
          <w:rFonts w:ascii="Bookman Old Style" w:hAnsi="Bookman Old Style"/>
          <w:b/>
          <w:color w:val="333333"/>
        </w:rPr>
        <w:t xml:space="preserve"> с. Стожер, 9350, общ. Добричка, ул. “Тополите“  №17</w:t>
      </w:r>
    </w:p>
    <w:p w14:paraId="37BC35D0" w14:textId="28C48F41" w:rsidR="00125AFA" w:rsidRPr="00B03B11" w:rsidRDefault="00125AFA" w:rsidP="00125AFA">
      <w:pPr>
        <w:ind w:firstLine="567"/>
        <w:jc w:val="both"/>
        <w:rPr>
          <w:rFonts w:ascii="Bookman Old Style" w:hAnsi="Bookman Old Style"/>
          <w:lang w:val="en-US"/>
        </w:rPr>
      </w:pPr>
    </w:p>
    <w:p w14:paraId="384FE262" w14:textId="6C81082F" w:rsidR="00B03B11" w:rsidRDefault="00B03B11" w:rsidP="00125AFA">
      <w:pPr>
        <w:tabs>
          <w:tab w:val="num" w:pos="709"/>
          <w:tab w:val="left" w:pos="993"/>
        </w:tabs>
        <w:jc w:val="both"/>
        <w:rPr>
          <w:rFonts w:ascii="Bookman Old Style" w:hAnsi="Bookman Old Style"/>
        </w:rPr>
      </w:pPr>
    </w:p>
    <w:p w14:paraId="592F35E9" w14:textId="03341812" w:rsidR="00B03B11" w:rsidRDefault="00B03B11" w:rsidP="00125AFA">
      <w:pPr>
        <w:tabs>
          <w:tab w:val="num" w:pos="709"/>
          <w:tab w:val="left" w:pos="993"/>
        </w:tabs>
        <w:jc w:val="both"/>
        <w:rPr>
          <w:rFonts w:ascii="Bookman Old Style" w:hAnsi="Bookman Old Style"/>
        </w:rPr>
      </w:pPr>
    </w:p>
    <w:p w14:paraId="008C17A6" w14:textId="77777777" w:rsidR="00B03B11" w:rsidRDefault="00B03B11" w:rsidP="00125AFA">
      <w:pPr>
        <w:tabs>
          <w:tab w:val="num" w:pos="709"/>
          <w:tab w:val="left" w:pos="993"/>
        </w:tabs>
        <w:jc w:val="both"/>
        <w:rPr>
          <w:rFonts w:ascii="Bookman Old Style" w:hAnsi="Bookman Old Style"/>
        </w:rPr>
      </w:pPr>
    </w:p>
    <w:p w14:paraId="446457EF" w14:textId="77777777" w:rsidR="00125AFA" w:rsidRPr="00F612E4" w:rsidRDefault="00125AFA" w:rsidP="00125AFA">
      <w:pPr>
        <w:rPr>
          <w:rFonts w:ascii="Bookman Old Style" w:hAnsi="Bookman Old Style"/>
        </w:rPr>
      </w:pPr>
      <w:bookmarkStart w:id="3" w:name="_Hlk13401461"/>
      <w:r w:rsidRPr="00F612E4">
        <w:rPr>
          <w:rFonts w:ascii="Bookman Old Style" w:hAnsi="Bookman Old Style"/>
        </w:rPr>
        <w:t>С уважение,</w:t>
      </w:r>
    </w:p>
    <w:bookmarkEnd w:id="3"/>
    <w:p w14:paraId="09E42328" w14:textId="77777777" w:rsidR="00341516" w:rsidRDefault="00341516" w:rsidP="00125AFA">
      <w:pPr>
        <w:jc w:val="both"/>
        <w:rPr>
          <w:rFonts w:ascii="Bookman Old Style" w:hAnsi="Bookman Old Style"/>
          <w:lang w:val="en-US"/>
        </w:rPr>
      </w:pPr>
    </w:p>
    <w:p w14:paraId="0D0FEA81" w14:textId="77777777" w:rsidR="00432E93" w:rsidRPr="00432E93" w:rsidRDefault="00432E93" w:rsidP="00125AFA">
      <w:pPr>
        <w:jc w:val="both"/>
        <w:rPr>
          <w:rFonts w:ascii="Bookman Old Style" w:hAnsi="Bookman Old Style"/>
          <w:lang w:val="en-US"/>
        </w:rPr>
      </w:pPr>
    </w:p>
    <w:p w14:paraId="61A7F07F" w14:textId="77777777" w:rsidR="00150DEB" w:rsidRDefault="00150DEB" w:rsidP="001A02CD">
      <w:pPr>
        <w:jc w:val="center"/>
        <w:rPr>
          <w:rFonts w:ascii="Bookman Old Style" w:hAnsi="Bookman Old Style"/>
          <w:b/>
        </w:rPr>
      </w:pPr>
    </w:p>
    <w:p w14:paraId="02C22C0E" w14:textId="77777777" w:rsidR="007E4368" w:rsidRPr="007E4368" w:rsidRDefault="007E4368" w:rsidP="007E4368">
      <w:pPr>
        <w:jc w:val="center"/>
        <w:rPr>
          <w:rFonts w:ascii="Bookman Old Style" w:hAnsi="Bookman Old Style"/>
          <w:b/>
          <w:sz w:val="28"/>
          <w:szCs w:val="28"/>
        </w:rPr>
      </w:pPr>
      <w:r w:rsidRPr="007E4368">
        <w:rPr>
          <w:rFonts w:ascii="Bookman Old Style" w:hAnsi="Bookman Old Style"/>
          <w:b/>
          <w:sz w:val="28"/>
          <w:szCs w:val="28"/>
        </w:rPr>
        <w:lastRenderedPageBreak/>
        <w:t xml:space="preserve">ИНФОРМАЦИЯ ЗА ПРЕЦЕНЯВАНЕ НЕОБХОДИМОСТТА ОТ ОВОС  </w:t>
      </w:r>
    </w:p>
    <w:p w14:paraId="6E20C87C" w14:textId="77777777" w:rsidR="007E4368" w:rsidRPr="007E4368" w:rsidRDefault="007E4368" w:rsidP="007E4368">
      <w:pPr>
        <w:jc w:val="center"/>
        <w:rPr>
          <w:rFonts w:ascii="Bookman Old Style" w:hAnsi="Bookman Old Style"/>
          <w:b/>
          <w:sz w:val="28"/>
          <w:szCs w:val="28"/>
        </w:rPr>
      </w:pPr>
      <w:r w:rsidRPr="007E4368">
        <w:rPr>
          <w:rFonts w:ascii="Bookman Old Style" w:hAnsi="Bookman Old Style"/>
          <w:b/>
          <w:sz w:val="28"/>
          <w:szCs w:val="28"/>
        </w:rPr>
        <w:t>НА ИНВЕСТИЦИОННО ПРЕДЛОЖЕНИЕ ЗА</w:t>
      </w:r>
    </w:p>
    <w:p w14:paraId="7AB82E1D" w14:textId="77777777" w:rsidR="007E4368" w:rsidRDefault="007E4368" w:rsidP="007E4368">
      <w:pPr>
        <w:jc w:val="center"/>
        <w:rPr>
          <w:rFonts w:ascii="Bookman Old Style" w:hAnsi="Bookman Old Style"/>
          <w:b/>
          <w:sz w:val="28"/>
          <w:szCs w:val="28"/>
        </w:rPr>
      </w:pPr>
      <w:r w:rsidRPr="007E4368">
        <w:rPr>
          <w:rFonts w:ascii="Bookman Old Style" w:hAnsi="Bookman Old Style"/>
          <w:b/>
          <w:sz w:val="28"/>
          <w:szCs w:val="28"/>
        </w:rPr>
        <w:t xml:space="preserve">„ИЗГРАЖДАНЕ НА ЖИВОТНОВЪДНА ФЕРМА ЗА </w:t>
      </w:r>
    </w:p>
    <w:p w14:paraId="06CE030D" w14:textId="77777777" w:rsidR="00150DEB" w:rsidRPr="007E4368" w:rsidRDefault="007E4368" w:rsidP="007E4368">
      <w:pPr>
        <w:jc w:val="center"/>
        <w:rPr>
          <w:rFonts w:ascii="Bookman Old Style" w:hAnsi="Bookman Old Style"/>
          <w:b/>
          <w:sz w:val="28"/>
          <w:szCs w:val="28"/>
        </w:rPr>
      </w:pPr>
      <w:r w:rsidRPr="007E4368">
        <w:rPr>
          <w:rFonts w:ascii="Bookman Old Style" w:hAnsi="Bookman Old Style"/>
          <w:b/>
          <w:sz w:val="28"/>
          <w:szCs w:val="28"/>
        </w:rPr>
        <w:t>УГОЯВАНЕ НА ТЕЛЕТА“</w:t>
      </w:r>
    </w:p>
    <w:p w14:paraId="2857CE95" w14:textId="77777777" w:rsidR="00150DEB" w:rsidRDefault="00150DEB" w:rsidP="001A02CD">
      <w:pPr>
        <w:jc w:val="center"/>
        <w:rPr>
          <w:rFonts w:ascii="Bookman Old Style" w:hAnsi="Bookman Old Style"/>
          <w:b/>
        </w:rPr>
      </w:pPr>
    </w:p>
    <w:p w14:paraId="4B9D0132" w14:textId="77777777" w:rsidR="00150DEB" w:rsidRDefault="00150DEB" w:rsidP="001A02CD">
      <w:pPr>
        <w:jc w:val="center"/>
        <w:rPr>
          <w:rFonts w:ascii="Bookman Old Style" w:hAnsi="Bookman Old Style"/>
          <w:b/>
        </w:rPr>
      </w:pPr>
    </w:p>
    <w:p w14:paraId="6143B78D" w14:textId="77777777" w:rsidR="00150DEB" w:rsidRDefault="00150DEB" w:rsidP="001A02CD">
      <w:pPr>
        <w:jc w:val="center"/>
        <w:rPr>
          <w:rFonts w:ascii="Bookman Old Style" w:hAnsi="Bookman Old Style"/>
          <w:b/>
        </w:rPr>
      </w:pPr>
    </w:p>
    <w:p w14:paraId="7DE574A2" w14:textId="77777777" w:rsidR="00EB49E8" w:rsidRDefault="00EB49E8" w:rsidP="001A02CD">
      <w:pPr>
        <w:jc w:val="center"/>
        <w:rPr>
          <w:rFonts w:ascii="Bookman Old Style" w:hAnsi="Bookman Old Style"/>
          <w:b/>
        </w:rPr>
      </w:pPr>
    </w:p>
    <w:p w14:paraId="66B877F1" w14:textId="3D38BCD7" w:rsidR="00150DEB" w:rsidRDefault="003109E9" w:rsidP="001A02CD">
      <w:pPr>
        <w:jc w:val="center"/>
      </w:pPr>
      <w:r w:rsidRPr="00150DEB">
        <w:rPr>
          <w:noProof/>
          <w:lang w:eastAsia="bg-BG"/>
        </w:rPr>
        <w:drawing>
          <wp:inline distT="0" distB="0" distL="0" distR="0" wp14:anchorId="0B25C69C" wp14:editId="6CC42E7F">
            <wp:extent cx="5534025" cy="391477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3914775"/>
                    </a:xfrm>
                    <a:prstGeom prst="rect">
                      <a:avLst/>
                    </a:prstGeom>
                    <a:noFill/>
                    <a:ln>
                      <a:noFill/>
                    </a:ln>
                  </pic:spPr>
                </pic:pic>
              </a:graphicData>
            </a:graphic>
          </wp:inline>
        </w:drawing>
      </w:r>
      <w:r w:rsidR="00150DEB" w:rsidRPr="00150DEB">
        <w:t xml:space="preserve"> </w:t>
      </w:r>
    </w:p>
    <w:p w14:paraId="4DDE3397" w14:textId="77777777" w:rsidR="00150DEB" w:rsidRDefault="00150DEB" w:rsidP="001A02CD">
      <w:pPr>
        <w:jc w:val="center"/>
      </w:pPr>
    </w:p>
    <w:p w14:paraId="606DF5EE" w14:textId="77777777" w:rsidR="00150DEB" w:rsidRDefault="00150DEB" w:rsidP="001A02CD">
      <w:pPr>
        <w:jc w:val="center"/>
      </w:pPr>
    </w:p>
    <w:p w14:paraId="75808FA3" w14:textId="77777777" w:rsidR="00150DEB" w:rsidRDefault="00150DEB" w:rsidP="001A02CD">
      <w:pPr>
        <w:jc w:val="center"/>
      </w:pPr>
    </w:p>
    <w:p w14:paraId="60135ACC" w14:textId="77777777" w:rsidR="00150DEB" w:rsidRDefault="00150DEB" w:rsidP="001A02CD">
      <w:pPr>
        <w:jc w:val="center"/>
      </w:pPr>
    </w:p>
    <w:p w14:paraId="618F243E" w14:textId="77777777" w:rsidR="00150DEB" w:rsidRDefault="00150DEB" w:rsidP="001A02CD">
      <w:pPr>
        <w:jc w:val="center"/>
      </w:pPr>
    </w:p>
    <w:p w14:paraId="4B6E3A16" w14:textId="77777777" w:rsidR="00150DEB" w:rsidRDefault="00150DEB" w:rsidP="001A02CD">
      <w:pPr>
        <w:jc w:val="center"/>
      </w:pPr>
    </w:p>
    <w:p w14:paraId="5EB7367B" w14:textId="77777777" w:rsidR="00E377F4" w:rsidRDefault="00E377F4" w:rsidP="00E16E8D">
      <w:pPr>
        <w:jc w:val="center"/>
        <w:rPr>
          <w:rFonts w:ascii="Bookman Old Style" w:hAnsi="Bookman Old Style"/>
          <w:b/>
        </w:rPr>
      </w:pPr>
    </w:p>
    <w:p w14:paraId="35B1FA61" w14:textId="77777777" w:rsidR="00150DEB" w:rsidRDefault="00150DEB" w:rsidP="00E16E8D">
      <w:pPr>
        <w:jc w:val="center"/>
        <w:rPr>
          <w:rFonts w:ascii="Bookman Old Style" w:hAnsi="Bookman Old Style"/>
          <w:b/>
        </w:rPr>
      </w:pPr>
    </w:p>
    <w:p w14:paraId="07DF3215" w14:textId="77777777" w:rsidR="00150DEB" w:rsidRDefault="00150DEB" w:rsidP="00E16E8D">
      <w:pPr>
        <w:jc w:val="center"/>
        <w:rPr>
          <w:rFonts w:ascii="Bookman Old Style" w:hAnsi="Bookman Old Style"/>
          <w:b/>
        </w:rPr>
      </w:pPr>
    </w:p>
    <w:p w14:paraId="1891171D" w14:textId="77777777" w:rsidR="00150DEB" w:rsidRDefault="00150DEB" w:rsidP="00E16E8D">
      <w:pPr>
        <w:jc w:val="center"/>
        <w:rPr>
          <w:rFonts w:ascii="Bookman Old Style" w:hAnsi="Bookman Old Style"/>
          <w:b/>
        </w:rPr>
      </w:pPr>
    </w:p>
    <w:p w14:paraId="113071F4" w14:textId="77777777" w:rsidR="00150DEB" w:rsidRDefault="00150DEB" w:rsidP="00E16E8D">
      <w:pPr>
        <w:jc w:val="center"/>
        <w:rPr>
          <w:rFonts w:ascii="Bookman Old Style" w:hAnsi="Bookman Old Style"/>
          <w:b/>
        </w:rPr>
      </w:pPr>
    </w:p>
    <w:p w14:paraId="0A905CE2" w14:textId="77777777" w:rsidR="00150DEB" w:rsidRDefault="007E4368" w:rsidP="00E16E8D">
      <w:pPr>
        <w:jc w:val="center"/>
        <w:rPr>
          <w:rFonts w:ascii="Bookman Old Style" w:hAnsi="Bookman Old Style"/>
          <w:b/>
        </w:rPr>
      </w:pPr>
      <w:r>
        <w:rPr>
          <w:rFonts w:ascii="Bookman Old Style" w:hAnsi="Bookman Old Style"/>
          <w:b/>
        </w:rPr>
        <w:t>АПРИЛ 2020г.</w:t>
      </w:r>
    </w:p>
    <w:p w14:paraId="5F480944" w14:textId="77777777" w:rsidR="00150DEB" w:rsidRDefault="00150DEB" w:rsidP="00E16E8D">
      <w:pPr>
        <w:jc w:val="center"/>
        <w:rPr>
          <w:rFonts w:ascii="Bookman Old Style" w:hAnsi="Bookman Old Style"/>
          <w:b/>
        </w:rPr>
      </w:pPr>
    </w:p>
    <w:p w14:paraId="69985443" w14:textId="77777777" w:rsidR="00150DEB" w:rsidRDefault="00150DEB" w:rsidP="00E16E8D">
      <w:pPr>
        <w:jc w:val="center"/>
        <w:rPr>
          <w:rFonts w:ascii="Bookman Old Style" w:hAnsi="Bookman Old Style"/>
          <w:b/>
        </w:rPr>
      </w:pPr>
    </w:p>
    <w:p w14:paraId="13E57106" w14:textId="77777777" w:rsidR="00150DEB" w:rsidRDefault="00150DEB" w:rsidP="00E16E8D">
      <w:pPr>
        <w:jc w:val="center"/>
        <w:rPr>
          <w:rFonts w:ascii="Bookman Old Style" w:hAnsi="Bookman Old Style"/>
          <w:b/>
        </w:rPr>
      </w:pPr>
    </w:p>
    <w:p w14:paraId="642DAF1F" w14:textId="77777777" w:rsidR="00150DEB" w:rsidRDefault="00150DEB" w:rsidP="00E16E8D">
      <w:pPr>
        <w:jc w:val="center"/>
        <w:rPr>
          <w:rFonts w:ascii="Bookman Old Style" w:hAnsi="Bookman Old Style"/>
          <w:b/>
        </w:rPr>
      </w:pPr>
    </w:p>
    <w:p w14:paraId="47A41E17" w14:textId="77777777" w:rsidR="00150DEB" w:rsidRDefault="00150DEB" w:rsidP="00E16E8D">
      <w:pPr>
        <w:jc w:val="center"/>
        <w:rPr>
          <w:rFonts w:ascii="Bookman Old Style" w:hAnsi="Bookman Old Style"/>
          <w:b/>
        </w:rPr>
      </w:pPr>
    </w:p>
    <w:p w14:paraId="7E232C6C" w14:textId="77777777" w:rsidR="00150DEB" w:rsidRPr="00F612E4" w:rsidRDefault="00150DEB" w:rsidP="00E16E8D">
      <w:pPr>
        <w:jc w:val="center"/>
        <w:rPr>
          <w:rFonts w:ascii="Bookman Old Style" w:hAnsi="Bookman Old Style"/>
          <w:b/>
        </w:rPr>
      </w:pPr>
    </w:p>
    <w:p w14:paraId="266C23CC" w14:textId="77777777" w:rsidR="00E16E8D" w:rsidRPr="00F612E4" w:rsidRDefault="00E16E8D" w:rsidP="00E16E8D">
      <w:pPr>
        <w:jc w:val="both"/>
        <w:rPr>
          <w:rFonts w:ascii="Bookman Old Style" w:hAnsi="Bookman Old Style"/>
          <w:b/>
        </w:rPr>
      </w:pPr>
      <w:r w:rsidRPr="00F612E4">
        <w:rPr>
          <w:rFonts w:ascii="Bookman Old Style" w:hAnsi="Bookman Old Style"/>
          <w:b/>
        </w:rPr>
        <w:lastRenderedPageBreak/>
        <w:t>І.    Информация за контакт с инвеститора:</w:t>
      </w:r>
    </w:p>
    <w:p w14:paraId="1DA606A1" w14:textId="77777777" w:rsidR="00E346C5" w:rsidRPr="00F612E4" w:rsidRDefault="00E346C5" w:rsidP="00E346C5">
      <w:pPr>
        <w:ind w:firstLine="540"/>
        <w:jc w:val="both"/>
        <w:rPr>
          <w:rFonts w:ascii="Bookman Old Style" w:hAnsi="Bookman Old Style"/>
          <w:b/>
        </w:rPr>
      </w:pPr>
    </w:p>
    <w:p w14:paraId="055906D7" w14:textId="77777777" w:rsidR="001A02CD" w:rsidRDefault="00EB363E" w:rsidP="001A02CD">
      <w:pPr>
        <w:jc w:val="both"/>
        <w:rPr>
          <w:rFonts w:ascii="Bookman Old Style" w:hAnsi="Bookman Old Style"/>
          <w:bCs/>
          <w:szCs w:val="20"/>
          <w:lang w:eastAsia="bg-BG"/>
        </w:rPr>
      </w:pPr>
      <w:r w:rsidRPr="00EB363E">
        <w:rPr>
          <w:rFonts w:ascii="Bookman Old Style" w:hAnsi="Bookman Old Style"/>
          <w:bCs/>
          <w:szCs w:val="20"/>
          <w:lang w:eastAsia="bg-BG"/>
        </w:rPr>
        <w:t>„СТОЖЕР 2008“ ЕООД с ЕИК 200055290, с адрес на управление: с. Стожер 9350, общ. Добричка, ул. “Славянска“ №17, представлявано от управителя или изпълнителен директор на фирмата  възложител: Станимир Иванов Стоянов</w:t>
      </w:r>
    </w:p>
    <w:p w14:paraId="436809FF" w14:textId="77777777" w:rsidR="00EB363E" w:rsidRDefault="00EB363E" w:rsidP="001A02CD">
      <w:pPr>
        <w:jc w:val="both"/>
        <w:rPr>
          <w:rFonts w:ascii="Bookman Old Style" w:hAnsi="Bookman Old Style"/>
          <w:bCs/>
          <w:szCs w:val="20"/>
          <w:lang w:eastAsia="bg-BG"/>
        </w:rPr>
      </w:pPr>
    </w:p>
    <w:p w14:paraId="095455B4" w14:textId="77777777" w:rsidR="00E377F4" w:rsidRPr="00E377F4" w:rsidRDefault="00E377F4" w:rsidP="00E377F4">
      <w:pPr>
        <w:jc w:val="both"/>
        <w:rPr>
          <w:rFonts w:ascii="Bookman Old Style" w:hAnsi="Bookman Old Style"/>
          <w:bCs/>
        </w:rPr>
      </w:pPr>
      <w:r w:rsidRPr="00E377F4">
        <w:rPr>
          <w:rFonts w:ascii="Bookman Old Style" w:hAnsi="Bookman Old Style"/>
          <w:bCs/>
        </w:rPr>
        <w:t xml:space="preserve">Лице за контакти: </w:t>
      </w:r>
      <w:r>
        <w:rPr>
          <w:rFonts w:ascii="Bookman Old Style" w:hAnsi="Bookman Old Style"/>
          <w:bCs/>
        </w:rPr>
        <w:t xml:space="preserve">пълномощник - </w:t>
      </w:r>
      <w:r w:rsidRPr="00E377F4">
        <w:rPr>
          <w:rFonts w:ascii="Bookman Old Style" w:hAnsi="Bookman Old Style"/>
          <w:bCs/>
        </w:rPr>
        <w:t>Младен Денев</w:t>
      </w:r>
    </w:p>
    <w:p w14:paraId="03689A9C" w14:textId="77777777" w:rsidR="00E377F4" w:rsidRPr="00E377F4" w:rsidRDefault="00E377F4" w:rsidP="00E377F4">
      <w:pPr>
        <w:jc w:val="both"/>
        <w:rPr>
          <w:rFonts w:ascii="Bookman Old Style" w:hAnsi="Bookman Old Style"/>
          <w:bCs/>
        </w:rPr>
      </w:pPr>
      <w:r w:rsidRPr="00E377F4">
        <w:rPr>
          <w:rFonts w:ascii="Bookman Old Style" w:hAnsi="Bookman Old Style"/>
          <w:bCs/>
        </w:rPr>
        <w:t>Телефон за контакти: 0887610379</w:t>
      </w:r>
    </w:p>
    <w:p w14:paraId="5EFFF955" w14:textId="77777777" w:rsidR="00E377F4" w:rsidRPr="00E377F4" w:rsidRDefault="00E377F4" w:rsidP="00E377F4">
      <w:pPr>
        <w:jc w:val="both"/>
        <w:rPr>
          <w:rFonts w:ascii="Bookman Old Style" w:hAnsi="Bookman Old Style"/>
          <w:bCs/>
        </w:rPr>
      </w:pPr>
      <w:r w:rsidRPr="00E377F4">
        <w:rPr>
          <w:rFonts w:ascii="Bookman Old Style" w:hAnsi="Bookman Old Style"/>
          <w:bCs/>
        </w:rPr>
        <w:t>Адрес за кореспонденция: с. Стожер, 9350, общ. Добричка, ул. “Тополите“  №17</w:t>
      </w:r>
    </w:p>
    <w:p w14:paraId="1D0D2798" w14:textId="77777777" w:rsidR="00EB363E" w:rsidRPr="00EB363E" w:rsidRDefault="00EB363E" w:rsidP="001A02CD">
      <w:pPr>
        <w:jc w:val="both"/>
        <w:rPr>
          <w:rFonts w:ascii="Bookman Old Style" w:hAnsi="Bookman Old Style"/>
          <w:bCs/>
        </w:rPr>
      </w:pPr>
    </w:p>
    <w:p w14:paraId="1CB4B369" w14:textId="77777777" w:rsidR="00F6692E" w:rsidRPr="00F612E4" w:rsidRDefault="00F6692E" w:rsidP="00F6692E">
      <w:pPr>
        <w:jc w:val="both"/>
        <w:rPr>
          <w:rFonts w:ascii="Bookman Old Style" w:hAnsi="Bookman Old Style"/>
          <w:b/>
        </w:rPr>
      </w:pPr>
      <w:r w:rsidRPr="00F612E4">
        <w:rPr>
          <w:rFonts w:ascii="Bookman Old Style" w:hAnsi="Bookman Old Style"/>
          <w:b/>
        </w:rPr>
        <w:t>II. Резюме на инвестиционното предложение:</w:t>
      </w:r>
    </w:p>
    <w:p w14:paraId="5B5377AB" w14:textId="77777777" w:rsidR="00D61BC6" w:rsidRPr="00F612E4" w:rsidRDefault="00D61BC6" w:rsidP="00F6692E">
      <w:pPr>
        <w:jc w:val="both"/>
        <w:rPr>
          <w:rFonts w:ascii="Bookman Old Style" w:hAnsi="Bookman Old Style"/>
          <w:b/>
        </w:rPr>
      </w:pPr>
    </w:p>
    <w:p w14:paraId="2C22C1A0" w14:textId="77777777" w:rsidR="00F6692E" w:rsidRPr="00F612E4" w:rsidRDefault="00F6692E" w:rsidP="00F6692E">
      <w:pPr>
        <w:tabs>
          <w:tab w:val="left" w:pos="900"/>
          <w:tab w:val="left" w:pos="1080"/>
        </w:tabs>
        <w:ind w:firstLine="720"/>
        <w:jc w:val="both"/>
        <w:rPr>
          <w:rFonts w:ascii="Bookman Old Style" w:hAnsi="Bookman Old Style"/>
          <w:b/>
        </w:rPr>
      </w:pPr>
      <w:r w:rsidRPr="00F612E4">
        <w:rPr>
          <w:rFonts w:ascii="Bookman Old Style" w:hAnsi="Bookman Old Style"/>
          <w:b/>
        </w:rPr>
        <w:t>1. Характеристики на инвестиционното</w:t>
      </w:r>
      <w:r w:rsidR="00D61BC6" w:rsidRPr="00F612E4">
        <w:rPr>
          <w:rFonts w:ascii="Bookman Old Style" w:hAnsi="Bookman Old Style"/>
          <w:b/>
        </w:rPr>
        <w:t xml:space="preserve"> </w:t>
      </w:r>
      <w:r w:rsidRPr="00F612E4">
        <w:rPr>
          <w:rFonts w:ascii="Bookman Old Style" w:hAnsi="Bookman Old Style"/>
          <w:b/>
        </w:rPr>
        <w:t>предложение:</w:t>
      </w:r>
    </w:p>
    <w:p w14:paraId="4C6ADD2F" w14:textId="77777777" w:rsidR="00F6692E" w:rsidRPr="00F612E4" w:rsidRDefault="00F6692E" w:rsidP="00F6692E">
      <w:pPr>
        <w:tabs>
          <w:tab w:val="left" w:pos="900"/>
          <w:tab w:val="left" w:pos="1080"/>
        </w:tabs>
        <w:ind w:firstLine="720"/>
        <w:jc w:val="both"/>
        <w:rPr>
          <w:rFonts w:ascii="Bookman Old Style" w:hAnsi="Bookman Old Style"/>
          <w:b/>
        </w:rPr>
      </w:pPr>
    </w:p>
    <w:p w14:paraId="3AB4278C" w14:textId="77777777" w:rsidR="00F6692E" w:rsidRPr="00F612E4" w:rsidRDefault="00F6692E" w:rsidP="00F6692E">
      <w:pPr>
        <w:tabs>
          <w:tab w:val="left" w:pos="900"/>
          <w:tab w:val="left" w:pos="1080"/>
        </w:tabs>
        <w:ind w:firstLine="720"/>
        <w:jc w:val="both"/>
        <w:rPr>
          <w:rFonts w:ascii="Bookman Old Style" w:hAnsi="Bookman Old Style"/>
          <w:b/>
        </w:rPr>
      </w:pPr>
      <w:r w:rsidRPr="00F612E4">
        <w:rPr>
          <w:rFonts w:ascii="Bookman Old Style" w:hAnsi="Bookman Old Style"/>
          <w:b/>
        </w:rPr>
        <w:t>а) размер, засегната площ, параметри, мащабност, обем, производителност, обхват, оформление на инвестиционното предложение в неговата цялост</w:t>
      </w:r>
    </w:p>
    <w:p w14:paraId="2C5DE6AD" w14:textId="77777777" w:rsidR="001A02CD" w:rsidRPr="00F612E4" w:rsidRDefault="001A02CD" w:rsidP="001A02CD">
      <w:pPr>
        <w:widowControl w:val="0"/>
        <w:shd w:val="clear" w:color="auto" w:fill="FFFFFF"/>
        <w:autoSpaceDE w:val="0"/>
        <w:autoSpaceDN w:val="0"/>
        <w:adjustRightInd w:val="0"/>
        <w:ind w:firstLine="720"/>
        <w:jc w:val="both"/>
        <w:rPr>
          <w:rFonts w:ascii="Bookman Old Style" w:hAnsi="Bookman Old Style"/>
          <w:color w:val="000000"/>
          <w:lang w:eastAsia="bg-BG"/>
        </w:rPr>
      </w:pPr>
    </w:p>
    <w:p w14:paraId="296732E5" w14:textId="77777777" w:rsidR="00EB49E8" w:rsidRPr="00721594" w:rsidRDefault="00856F39" w:rsidP="00721594">
      <w:pPr>
        <w:widowControl w:val="0"/>
        <w:shd w:val="clear" w:color="auto" w:fill="FFFFFF"/>
        <w:autoSpaceDE w:val="0"/>
        <w:autoSpaceDN w:val="0"/>
        <w:adjustRightInd w:val="0"/>
        <w:ind w:firstLine="720"/>
        <w:jc w:val="both"/>
        <w:rPr>
          <w:rFonts w:ascii="Bookman Old Style" w:hAnsi="Bookman Old Style"/>
          <w:color w:val="000000"/>
          <w:lang w:eastAsia="bg-BG"/>
        </w:rPr>
      </w:pPr>
      <w:r w:rsidRPr="00F612E4">
        <w:rPr>
          <w:rFonts w:ascii="Bookman Old Style" w:hAnsi="Bookman Old Style"/>
          <w:color w:val="000000"/>
          <w:lang w:eastAsia="bg-BG"/>
        </w:rPr>
        <w:t xml:space="preserve">Инвестиционно предложение за </w:t>
      </w:r>
      <w:r w:rsidR="00E377F4" w:rsidRPr="00E377F4">
        <w:rPr>
          <w:rFonts w:ascii="Bookman Old Style" w:hAnsi="Bookman Old Style"/>
          <w:color w:val="000000"/>
          <w:lang w:eastAsia="bg-BG"/>
        </w:rPr>
        <w:t>„Изграждане на животновъдна ферма за угояване на телета“</w:t>
      </w:r>
      <w:r w:rsidR="00E377F4">
        <w:rPr>
          <w:rFonts w:ascii="Bookman Old Style" w:hAnsi="Bookman Old Style"/>
          <w:color w:val="000000"/>
          <w:lang w:eastAsia="bg-BG"/>
        </w:rPr>
        <w:t xml:space="preserve">, </w:t>
      </w:r>
      <w:r w:rsidR="00721594">
        <w:rPr>
          <w:rFonts w:ascii="Bookman Old Style" w:hAnsi="Bookman Old Style"/>
          <w:color w:val="000000"/>
          <w:lang w:eastAsia="bg-BG"/>
        </w:rPr>
        <w:t xml:space="preserve">в  имот с </w:t>
      </w:r>
      <w:r w:rsidR="00721594" w:rsidRPr="00721594">
        <w:rPr>
          <w:rFonts w:ascii="Bookman Old Style" w:hAnsi="Bookman Old Style"/>
          <w:color w:val="000000"/>
          <w:lang w:eastAsia="bg-BG"/>
        </w:rPr>
        <w:t>№69300.58.13 по КККР на с. Стожер, общ. Добричка, обл. Добрич, с трайно предназначение на територията „земеделска“ и начин на трайно ползване „за стопански двор“ с площ 3</w:t>
      </w:r>
      <w:r w:rsidR="00721594">
        <w:rPr>
          <w:rFonts w:ascii="Bookman Old Style" w:hAnsi="Bookman Old Style"/>
          <w:color w:val="000000"/>
          <w:lang w:eastAsia="bg-BG"/>
        </w:rPr>
        <w:t>,</w:t>
      </w:r>
      <w:r w:rsidR="00721594" w:rsidRPr="00721594">
        <w:rPr>
          <w:rFonts w:ascii="Bookman Old Style" w:hAnsi="Bookman Old Style"/>
          <w:color w:val="000000"/>
          <w:lang w:eastAsia="bg-BG"/>
        </w:rPr>
        <w:t>248</w:t>
      </w:r>
      <w:r w:rsidRPr="00F612E4">
        <w:rPr>
          <w:rFonts w:ascii="Bookman Old Style" w:hAnsi="Bookman Old Style"/>
          <w:color w:val="000000"/>
          <w:lang w:eastAsia="bg-BG"/>
        </w:rPr>
        <w:t xml:space="preserve"> дка.</w:t>
      </w:r>
      <w:r w:rsidR="00721594">
        <w:rPr>
          <w:rFonts w:ascii="Bookman Old Style" w:hAnsi="Bookman Old Style"/>
          <w:color w:val="000000"/>
          <w:lang w:eastAsia="bg-BG"/>
        </w:rPr>
        <w:t xml:space="preserve"> И</w:t>
      </w:r>
      <w:r w:rsidR="002C297B" w:rsidRPr="00F612E4">
        <w:rPr>
          <w:rFonts w:ascii="Bookman Old Style" w:hAnsi="Bookman Old Style" w:cs="Tahoma"/>
          <w:color w:val="000000"/>
          <w:lang w:eastAsia="bg-BG"/>
        </w:rPr>
        <w:t>мот</w:t>
      </w:r>
      <w:r w:rsidR="00721594">
        <w:rPr>
          <w:rFonts w:ascii="Bookman Old Style" w:hAnsi="Bookman Old Style" w:cs="Tahoma"/>
          <w:color w:val="000000"/>
          <w:lang w:eastAsia="bg-BG"/>
        </w:rPr>
        <w:t>ът</w:t>
      </w:r>
      <w:r w:rsidR="002C297B" w:rsidRPr="00F612E4">
        <w:rPr>
          <w:rFonts w:ascii="Bookman Old Style" w:hAnsi="Bookman Old Style" w:cs="Tahoma"/>
          <w:color w:val="000000"/>
          <w:lang w:eastAsia="bg-BG"/>
        </w:rPr>
        <w:t xml:space="preserve"> </w:t>
      </w:r>
      <w:r w:rsidR="00721594">
        <w:rPr>
          <w:rFonts w:ascii="Bookman Old Style" w:hAnsi="Bookman Old Style" w:cs="Tahoma"/>
          <w:color w:val="000000"/>
          <w:lang w:eastAsia="bg-BG"/>
        </w:rPr>
        <w:t>е</w:t>
      </w:r>
      <w:r w:rsidR="002C297B" w:rsidRPr="00F612E4">
        <w:rPr>
          <w:rFonts w:ascii="Bookman Old Style" w:hAnsi="Bookman Old Style" w:cs="Tahoma"/>
          <w:color w:val="000000"/>
          <w:lang w:eastAsia="bg-BG"/>
        </w:rPr>
        <w:t xml:space="preserve"> собственост на „</w:t>
      </w:r>
      <w:r w:rsidR="00B15239">
        <w:rPr>
          <w:rFonts w:ascii="Bookman Old Style" w:hAnsi="Bookman Old Style" w:cs="Tahoma"/>
          <w:color w:val="000000"/>
          <w:lang w:eastAsia="bg-BG"/>
        </w:rPr>
        <w:t>Стожер 2008</w:t>
      </w:r>
      <w:r w:rsidR="002C297B" w:rsidRPr="00F612E4">
        <w:rPr>
          <w:rFonts w:ascii="Bookman Old Style" w:hAnsi="Bookman Old Style" w:cs="Tahoma"/>
          <w:color w:val="000000"/>
          <w:lang w:eastAsia="bg-BG"/>
        </w:rPr>
        <w:t xml:space="preserve">” ЕООД. </w:t>
      </w:r>
    </w:p>
    <w:p w14:paraId="77184FEF" w14:textId="77777777" w:rsidR="00B15239" w:rsidRDefault="00B15239" w:rsidP="00B15239">
      <w:pPr>
        <w:tabs>
          <w:tab w:val="left" w:pos="709"/>
        </w:tabs>
        <w:jc w:val="both"/>
        <w:rPr>
          <w:rFonts w:ascii="Bookman Old Style" w:hAnsi="Bookman Old Style" w:cs="Tahoma"/>
          <w:color w:val="000000"/>
          <w:lang w:eastAsia="bg-BG"/>
        </w:rPr>
      </w:pPr>
      <w:r>
        <w:rPr>
          <w:rFonts w:ascii="Bookman Old Style" w:hAnsi="Bookman Old Style" w:cs="Tahoma"/>
          <w:color w:val="000000"/>
          <w:lang w:eastAsia="bg-BG"/>
        </w:rPr>
        <w:tab/>
      </w:r>
      <w:r w:rsidRPr="00B15239">
        <w:rPr>
          <w:rFonts w:ascii="Bookman Old Style" w:hAnsi="Bookman Old Style" w:cs="Tahoma"/>
          <w:color w:val="000000"/>
          <w:lang w:eastAsia="bg-BG"/>
        </w:rPr>
        <w:t xml:space="preserve">Капацитетът е </w:t>
      </w:r>
      <w:r w:rsidRPr="002176FA">
        <w:rPr>
          <w:rFonts w:ascii="Bookman Old Style" w:hAnsi="Bookman Old Style" w:cs="Tahoma"/>
          <w:b/>
          <w:bCs/>
          <w:color w:val="000000"/>
          <w:lang w:eastAsia="bg-BG"/>
        </w:rPr>
        <w:t>50 телета</w:t>
      </w:r>
      <w:r w:rsidRPr="00B15239">
        <w:rPr>
          <w:rFonts w:ascii="Bookman Old Style" w:hAnsi="Bookman Old Style" w:cs="Tahoma"/>
          <w:color w:val="000000"/>
          <w:lang w:eastAsia="bg-BG"/>
        </w:rPr>
        <w:t>. Отглеждането е оборно, с груб и концентриран фураж, който ще бъде съхраняван в сеновала. Персонал</w:t>
      </w:r>
      <w:r>
        <w:rPr>
          <w:rFonts w:ascii="Bookman Old Style" w:hAnsi="Bookman Old Style" w:cs="Tahoma"/>
          <w:color w:val="000000"/>
          <w:lang w:eastAsia="bg-BG"/>
        </w:rPr>
        <w:t>ъ</w:t>
      </w:r>
      <w:r w:rsidRPr="00B15239">
        <w:rPr>
          <w:rFonts w:ascii="Bookman Old Style" w:hAnsi="Bookman Old Style" w:cs="Tahoma"/>
          <w:color w:val="000000"/>
          <w:lang w:eastAsia="bg-BG"/>
        </w:rPr>
        <w:t>т е един гледач и обслужващият фермата ветеринарен лекар.</w:t>
      </w:r>
    </w:p>
    <w:p w14:paraId="7ABF6E5E" w14:textId="77777777" w:rsidR="00B15239" w:rsidRDefault="00B15239" w:rsidP="00B15239">
      <w:pPr>
        <w:tabs>
          <w:tab w:val="left" w:pos="709"/>
        </w:tabs>
        <w:jc w:val="both"/>
        <w:rPr>
          <w:rFonts w:ascii="Bookman Old Style" w:hAnsi="Bookman Old Style" w:cs="Tahoma"/>
          <w:color w:val="000000"/>
          <w:lang w:eastAsia="bg-BG"/>
        </w:rPr>
      </w:pPr>
      <w:r>
        <w:rPr>
          <w:rFonts w:ascii="Bookman Old Style" w:hAnsi="Bookman Old Style" w:cs="Tahoma"/>
          <w:color w:val="000000"/>
          <w:lang w:eastAsia="bg-BG"/>
        </w:rPr>
        <w:tab/>
      </w:r>
      <w:r w:rsidRPr="00B15239">
        <w:rPr>
          <w:rFonts w:ascii="Bookman Old Style" w:hAnsi="Bookman Old Style" w:cs="Tahoma"/>
          <w:color w:val="000000"/>
          <w:lang w:eastAsia="bg-BG"/>
        </w:rPr>
        <w:t>Инвестиционното намерение включва изграждане на 2 бр. навеси – единият вид сеновал с площ  276 м</w:t>
      </w:r>
      <w:r w:rsidRPr="00B15239">
        <w:rPr>
          <w:rFonts w:ascii="Bookman Old Style" w:hAnsi="Bookman Old Style" w:cs="Tahoma"/>
          <w:color w:val="000000"/>
          <w:vertAlign w:val="superscript"/>
          <w:lang w:eastAsia="bg-BG"/>
        </w:rPr>
        <w:t>2</w:t>
      </w:r>
      <w:r w:rsidRPr="00B15239">
        <w:rPr>
          <w:rFonts w:ascii="Bookman Old Style" w:hAnsi="Bookman Old Style" w:cs="Tahoma"/>
          <w:color w:val="000000"/>
          <w:lang w:eastAsia="bg-BG"/>
        </w:rPr>
        <w:t>, а другият  навес за угояване  с площ 824 м</w:t>
      </w:r>
      <w:r w:rsidRPr="00B15239">
        <w:rPr>
          <w:rFonts w:ascii="Bookman Old Style" w:hAnsi="Bookman Old Style" w:cs="Tahoma"/>
          <w:color w:val="000000"/>
          <w:vertAlign w:val="superscript"/>
          <w:lang w:eastAsia="bg-BG"/>
        </w:rPr>
        <w:t>2</w:t>
      </w:r>
      <w:r w:rsidRPr="00B15239">
        <w:rPr>
          <w:rFonts w:ascii="Bookman Old Style" w:hAnsi="Bookman Old Style" w:cs="Tahoma"/>
          <w:color w:val="000000"/>
          <w:lang w:eastAsia="bg-BG"/>
        </w:rPr>
        <w:t>, както и съпътстващите ги торова площадка с площ 154 м</w:t>
      </w:r>
      <w:r w:rsidRPr="00B15239">
        <w:rPr>
          <w:rFonts w:ascii="Bookman Old Style" w:hAnsi="Bookman Old Style" w:cs="Tahoma"/>
          <w:color w:val="000000"/>
          <w:vertAlign w:val="superscript"/>
          <w:lang w:eastAsia="bg-BG"/>
        </w:rPr>
        <w:t>2</w:t>
      </w:r>
      <w:r w:rsidRPr="00B15239">
        <w:rPr>
          <w:rFonts w:ascii="Bookman Old Style" w:hAnsi="Bookman Old Style" w:cs="Tahoma"/>
          <w:color w:val="000000"/>
          <w:lang w:eastAsia="bg-BG"/>
        </w:rPr>
        <w:t>, дезинфекционна площадка с площ 27 м</w:t>
      </w:r>
      <w:r w:rsidRPr="00B15239">
        <w:rPr>
          <w:rFonts w:ascii="Bookman Old Style" w:hAnsi="Bookman Old Style" w:cs="Tahoma"/>
          <w:color w:val="000000"/>
          <w:vertAlign w:val="superscript"/>
          <w:lang w:eastAsia="bg-BG"/>
        </w:rPr>
        <w:t>2</w:t>
      </w:r>
      <w:r w:rsidRPr="00B15239">
        <w:rPr>
          <w:rFonts w:ascii="Bookman Old Style" w:hAnsi="Bookman Old Style" w:cs="Tahoma"/>
          <w:color w:val="000000"/>
          <w:lang w:eastAsia="bg-BG"/>
        </w:rPr>
        <w:t xml:space="preserve">, </w:t>
      </w:r>
      <w:proofErr w:type="spellStart"/>
      <w:r w:rsidRPr="00B15239">
        <w:rPr>
          <w:rFonts w:ascii="Bookman Old Style" w:hAnsi="Bookman Old Style" w:cs="Tahoma"/>
          <w:color w:val="000000"/>
          <w:lang w:eastAsia="bg-BG"/>
        </w:rPr>
        <w:t>трупосъбирателен</w:t>
      </w:r>
      <w:proofErr w:type="spellEnd"/>
      <w:r w:rsidRPr="00B15239">
        <w:rPr>
          <w:rFonts w:ascii="Bookman Old Style" w:hAnsi="Bookman Old Style" w:cs="Tahoma"/>
          <w:color w:val="000000"/>
          <w:lang w:eastAsia="bg-BG"/>
        </w:rPr>
        <w:t xml:space="preserve"> пункт с шахта с площ 7,5 м</w:t>
      </w:r>
      <w:r w:rsidRPr="00B15239">
        <w:rPr>
          <w:rFonts w:ascii="Bookman Old Style" w:hAnsi="Bookman Old Style" w:cs="Tahoma"/>
          <w:color w:val="000000"/>
          <w:vertAlign w:val="superscript"/>
          <w:lang w:eastAsia="bg-BG"/>
        </w:rPr>
        <w:t>2</w:t>
      </w:r>
      <w:r w:rsidRPr="00B15239">
        <w:rPr>
          <w:rFonts w:ascii="Bookman Old Style" w:hAnsi="Bookman Old Style" w:cs="Tahoma"/>
          <w:color w:val="000000"/>
          <w:lang w:eastAsia="bg-BG"/>
        </w:rPr>
        <w:t>. По протежение на навеса ще бъде изградена пътека с ширина 5 м. за преминаване на транспортното средство – трактор с миксер.</w:t>
      </w:r>
    </w:p>
    <w:p w14:paraId="1CFA17BE" w14:textId="77777777" w:rsidR="005E16A9" w:rsidRPr="005E16A9" w:rsidRDefault="005E16A9" w:rsidP="005E16A9">
      <w:pPr>
        <w:tabs>
          <w:tab w:val="left" w:pos="709"/>
        </w:tabs>
        <w:jc w:val="both"/>
        <w:rPr>
          <w:rFonts w:ascii="Bookman Old Style" w:hAnsi="Bookman Old Style" w:cs="Tahoma"/>
          <w:color w:val="000000"/>
          <w:lang w:eastAsia="bg-BG"/>
        </w:rPr>
      </w:pPr>
      <w:r>
        <w:rPr>
          <w:rFonts w:ascii="Bookman Old Style" w:hAnsi="Bookman Old Style" w:cs="Tahoma"/>
          <w:color w:val="000000"/>
          <w:lang w:eastAsia="bg-BG"/>
        </w:rPr>
        <w:tab/>
      </w:r>
      <w:r w:rsidRPr="005E16A9">
        <w:rPr>
          <w:rFonts w:ascii="Bookman Old Style" w:hAnsi="Bookman Old Style" w:cs="Tahoma"/>
          <w:color w:val="000000"/>
          <w:lang w:eastAsia="bg-BG"/>
        </w:rPr>
        <w:t>Телетата ще се отглеждат по интензивен начин. Ще бъдат подхранвани с допълнително внесени храни, поставени в навеса.</w:t>
      </w:r>
    </w:p>
    <w:p w14:paraId="416D96C9" w14:textId="77777777" w:rsidR="005E16A9" w:rsidRPr="005E16A9" w:rsidRDefault="005E16A9" w:rsidP="005E16A9">
      <w:pPr>
        <w:tabs>
          <w:tab w:val="left" w:pos="709"/>
        </w:tabs>
        <w:jc w:val="both"/>
        <w:rPr>
          <w:rFonts w:ascii="Bookman Old Style" w:hAnsi="Bookman Old Style" w:cs="Tahoma"/>
          <w:color w:val="000000"/>
          <w:lang w:eastAsia="bg-BG"/>
        </w:rPr>
      </w:pPr>
      <w:r w:rsidRPr="005E16A9">
        <w:rPr>
          <w:rFonts w:ascii="Bookman Old Style" w:hAnsi="Bookman Old Style" w:cs="Tahoma"/>
          <w:color w:val="000000"/>
          <w:lang w:eastAsia="bg-BG"/>
        </w:rPr>
        <w:t xml:space="preserve">Съществуващата стопанска постройка в имота е в много лошо състояние и ще бъде премахната по съответните процедури след завършване на проектите. </w:t>
      </w:r>
    </w:p>
    <w:p w14:paraId="243E70CB" w14:textId="77777777" w:rsidR="005E16A9" w:rsidRPr="00B15239" w:rsidRDefault="005E16A9" w:rsidP="005E16A9">
      <w:pPr>
        <w:tabs>
          <w:tab w:val="left" w:pos="709"/>
        </w:tabs>
        <w:jc w:val="both"/>
        <w:rPr>
          <w:rFonts w:ascii="Bookman Old Style" w:hAnsi="Bookman Old Style" w:cs="Tahoma"/>
          <w:color w:val="000000"/>
          <w:lang w:eastAsia="bg-BG"/>
        </w:rPr>
      </w:pPr>
      <w:r w:rsidRPr="005E16A9">
        <w:rPr>
          <w:rFonts w:ascii="Bookman Old Style" w:hAnsi="Bookman Old Style" w:cs="Tahoma"/>
          <w:color w:val="000000"/>
          <w:lang w:eastAsia="bg-BG"/>
        </w:rPr>
        <w:t>Налага се разработване на ПУП-ПЗ за отреждането на имота от стопански двор за ПСД – животновъдна ферма за угояване на телета. С наличието на одобрен и действащ ПУП-ПЗ ще се промени и трайното предназначение на територията от земеделска в урбанизирана. За целта е издадена Заповед №253/16.03.2020г. на кмета на общ. Добричка за разрешаване изработването на ПУП-ПЗ.</w:t>
      </w:r>
    </w:p>
    <w:p w14:paraId="0A79D213" w14:textId="6BE4FFA2" w:rsidR="002176FA" w:rsidRDefault="00B15239" w:rsidP="005E16A9">
      <w:pPr>
        <w:jc w:val="both"/>
        <w:rPr>
          <w:rFonts w:ascii="Bookman Old Style" w:hAnsi="Bookman Old Style"/>
        </w:rPr>
      </w:pPr>
      <w:r>
        <w:rPr>
          <w:rFonts w:ascii="Bookman Old Style" w:hAnsi="Bookman Old Style" w:cs="Tahoma"/>
          <w:color w:val="000000"/>
          <w:lang w:eastAsia="bg-BG"/>
        </w:rPr>
        <w:tab/>
      </w:r>
      <w:r w:rsidRPr="007944BF">
        <w:rPr>
          <w:rFonts w:ascii="Bookman Old Style" w:hAnsi="Bookman Old Style"/>
          <w:color w:val="3366FF"/>
        </w:rPr>
        <w:t xml:space="preserve"> </w:t>
      </w:r>
      <w:r w:rsidR="005E16A9" w:rsidRPr="005E16A9">
        <w:rPr>
          <w:rFonts w:ascii="Bookman Old Style" w:hAnsi="Bookman Old Style"/>
        </w:rPr>
        <w:t xml:space="preserve">Имотът се намира в съществуващ стопански двор и </w:t>
      </w:r>
      <w:r w:rsidR="00B41F25">
        <w:rPr>
          <w:rFonts w:ascii="Bookman Old Style" w:hAnsi="Bookman Old Style"/>
        </w:rPr>
        <w:t xml:space="preserve">част е от стопанската база на „Стожер 2008“ ЕООД , в която </w:t>
      </w:r>
      <w:r w:rsidR="005E16A9" w:rsidRPr="005E16A9">
        <w:rPr>
          <w:rFonts w:ascii="Bookman Old Style" w:hAnsi="Bookman Old Style"/>
        </w:rPr>
        <w:t>има налична изградена инфраструктура – пътен достъп, електроснабдяване и водоснабдяване. Няма да се изграждат нови</w:t>
      </w:r>
      <w:r w:rsidR="002176FA">
        <w:rPr>
          <w:rFonts w:ascii="Bookman Old Style" w:hAnsi="Bookman Old Style"/>
        </w:rPr>
        <w:t>.</w:t>
      </w:r>
    </w:p>
    <w:p w14:paraId="7E7CCA76" w14:textId="77777777" w:rsidR="00D61BC6" w:rsidRPr="005E16A9" w:rsidRDefault="00856F39" w:rsidP="005E16A9">
      <w:pPr>
        <w:jc w:val="both"/>
        <w:rPr>
          <w:rFonts w:ascii="Bookman Old Style" w:hAnsi="Bookman Old Style" w:cs="Tahoma"/>
          <w:color w:val="000000"/>
          <w:lang w:eastAsia="bg-BG"/>
        </w:rPr>
      </w:pPr>
      <w:r w:rsidRPr="00F612E4">
        <w:rPr>
          <w:rFonts w:ascii="Bookman Old Style" w:hAnsi="Bookman Old Style"/>
          <w:lang w:eastAsia="pl-PL"/>
        </w:rPr>
        <w:t xml:space="preserve"> </w:t>
      </w:r>
    </w:p>
    <w:p w14:paraId="14700D7A" w14:textId="77777777" w:rsidR="00F6692E" w:rsidRPr="00F612E4" w:rsidRDefault="00F6692E" w:rsidP="00F6692E">
      <w:pPr>
        <w:tabs>
          <w:tab w:val="left" w:pos="900"/>
          <w:tab w:val="left" w:pos="1080"/>
        </w:tabs>
        <w:ind w:firstLine="720"/>
        <w:jc w:val="both"/>
        <w:rPr>
          <w:rFonts w:ascii="Bookman Old Style" w:hAnsi="Bookman Old Style"/>
          <w:b/>
        </w:rPr>
      </w:pPr>
      <w:r w:rsidRPr="00F612E4">
        <w:rPr>
          <w:rFonts w:ascii="Bookman Old Style" w:hAnsi="Bookman Old Style"/>
          <w:b/>
        </w:rPr>
        <w:t>б) взаимовръзка и кумулиране с други съществуващи и/или одобрени инвестиционни предложения;</w:t>
      </w:r>
    </w:p>
    <w:p w14:paraId="29C1B77F" w14:textId="77777777" w:rsidR="005E16A9" w:rsidRPr="005E16A9" w:rsidRDefault="005E16A9" w:rsidP="005E16A9">
      <w:pPr>
        <w:tabs>
          <w:tab w:val="left" w:pos="900"/>
          <w:tab w:val="left" w:pos="1080"/>
        </w:tabs>
        <w:ind w:firstLine="720"/>
        <w:jc w:val="both"/>
        <w:rPr>
          <w:rFonts w:ascii="Bookman Old Style" w:hAnsi="Bookman Old Style"/>
        </w:rPr>
      </w:pPr>
      <w:r w:rsidRPr="005E16A9">
        <w:rPr>
          <w:rFonts w:ascii="Bookman Old Style" w:hAnsi="Bookman Old Style"/>
        </w:rPr>
        <w:lastRenderedPageBreak/>
        <w:t xml:space="preserve">Инвестиционното предложение </w:t>
      </w:r>
      <w:r>
        <w:rPr>
          <w:rFonts w:ascii="Bookman Old Style" w:hAnsi="Bookman Old Style"/>
        </w:rPr>
        <w:t>включва</w:t>
      </w:r>
      <w:r w:rsidRPr="005E16A9">
        <w:rPr>
          <w:rFonts w:ascii="Bookman Old Style" w:hAnsi="Bookman Old Style"/>
        </w:rPr>
        <w:t xml:space="preserve"> ремонт и реконструкция на </w:t>
      </w:r>
      <w:r>
        <w:rPr>
          <w:rFonts w:ascii="Bookman Old Style" w:hAnsi="Bookman Old Style"/>
        </w:rPr>
        <w:t xml:space="preserve">помещение в стопански двор </w:t>
      </w:r>
      <w:r w:rsidRPr="005E16A9">
        <w:rPr>
          <w:rFonts w:ascii="Bookman Old Style" w:hAnsi="Bookman Old Style"/>
        </w:rPr>
        <w:t xml:space="preserve"> помещения за отглеждане на птици, „топли“ връзки межди всяка от сградите. В „топли“ връзки межди всяка от сградите ще се помещават стая за ветеринарния лекар, битова стая за персонала и сервизни помещения. </w:t>
      </w:r>
    </w:p>
    <w:p w14:paraId="07A94321" w14:textId="77777777" w:rsidR="005E16A9" w:rsidRPr="005E16A9" w:rsidRDefault="005E16A9" w:rsidP="005E16A9">
      <w:pPr>
        <w:tabs>
          <w:tab w:val="left" w:pos="900"/>
          <w:tab w:val="left" w:pos="1080"/>
        </w:tabs>
        <w:ind w:firstLine="720"/>
        <w:jc w:val="both"/>
        <w:rPr>
          <w:rFonts w:ascii="Bookman Old Style" w:hAnsi="Bookman Old Style"/>
        </w:rPr>
      </w:pPr>
      <w:r w:rsidRPr="005E16A9">
        <w:rPr>
          <w:rFonts w:ascii="Bookman Old Style" w:hAnsi="Bookman Old Style"/>
        </w:rPr>
        <w:tab/>
        <w:t xml:space="preserve">Ремонта и реконструкцията не противоречат действащите планове за района. Съществуващата стопанска постройка в имота е в много лошо състояние и ще бъде премахната по съответните процедури след завършване на проектите. </w:t>
      </w:r>
    </w:p>
    <w:p w14:paraId="0381011D" w14:textId="77777777" w:rsidR="005E16A9" w:rsidRPr="005E16A9" w:rsidRDefault="005E16A9" w:rsidP="005E16A9">
      <w:pPr>
        <w:tabs>
          <w:tab w:val="left" w:pos="900"/>
          <w:tab w:val="left" w:pos="1080"/>
        </w:tabs>
        <w:ind w:firstLine="720"/>
        <w:jc w:val="both"/>
        <w:rPr>
          <w:rFonts w:ascii="Bookman Old Style" w:hAnsi="Bookman Old Style"/>
        </w:rPr>
      </w:pPr>
      <w:r w:rsidRPr="005E16A9">
        <w:rPr>
          <w:rFonts w:ascii="Bookman Old Style" w:hAnsi="Bookman Old Style"/>
        </w:rPr>
        <w:t>Реализирането на ИП не е свързано с други инвестиционни предложения, съществуващи или планирани за района на с. Стожер.</w:t>
      </w:r>
    </w:p>
    <w:p w14:paraId="07146AE3" w14:textId="77777777" w:rsidR="005E16A9" w:rsidRPr="005E16A9" w:rsidRDefault="005E16A9" w:rsidP="005E16A9">
      <w:pPr>
        <w:tabs>
          <w:tab w:val="left" w:pos="900"/>
          <w:tab w:val="left" w:pos="1080"/>
        </w:tabs>
        <w:ind w:firstLine="720"/>
        <w:jc w:val="both"/>
        <w:rPr>
          <w:rFonts w:ascii="Bookman Old Style" w:hAnsi="Bookman Old Style"/>
        </w:rPr>
      </w:pPr>
      <w:r w:rsidRPr="005E16A9">
        <w:rPr>
          <w:rFonts w:ascii="Bookman Old Style" w:hAnsi="Bookman Old Style"/>
        </w:rPr>
        <w:t xml:space="preserve">Отгледаните </w:t>
      </w:r>
      <w:r>
        <w:rPr>
          <w:rFonts w:ascii="Bookman Old Style" w:hAnsi="Bookman Old Style"/>
        </w:rPr>
        <w:t>телетата</w:t>
      </w:r>
      <w:r w:rsidRPr="005E16A9">
        <w:rPr>
          <w:rFonts w:ascii="Bookman Old Style" w:hAnsi="Bookman Old Style"/>
        </w:rPr>
        <w:t xml:space="preserve"> ще се продава, след сключване на договори за всяка партида, при икономически най-изгодни условия за съответния момент. </w:t>
      </w:r>
    </w:p>
    <w:p w14:paraId="35554688" w14:textId="77777777" w:rsidR="008800DE" w:rsidRPr="00F612E4" w:rsidRDefault="005E16A9" w:rsidP="005E16A9">
      <w:pPr>
        <w:tabs>
          <w:tab w:val="left" w:pos="900"/>
          <w:tab w:val="left" w:pos="1080"/>
        </w:tabs>
        <w:ind w:firstLine="720"/>
        <w:jc w:val="both"/>
        <w:rPr>
          <w:rFonts w:ascii="Bookman Old Style" w:hAnsi="Bookman Old Style"/>
        </w:rPr>
      </w:pPr>
      <w:r w:rsidRPr="005E16A9">
        <w:rPr>
          <w:rFonts w:ascii="Bookman Old Style" w:hAnsi="Bookman Old Style"/>
        </w:rPr>
        <w:t>За разглежданото землище инвеститорът няма данни за други реализирани животновъдни обекти</w:t>
      </w:r>
      <w:r w:rsidR="009C1CD4">
        <w:rPr>
          <w:rFonts w:ascii="Bookman Old Style" w:hAnsi="Bookman Old Style"/>
        </w:rPr>
        <w:t>, които отглеждат телета</w:t>
      </w:r>
      <w:r w:rsidRPr="005E16A9">
        <w:rPr>
          <w:rFonts w:ascii="Bookman Old Style" w:hAnsi="Bookman Old Style"/>
        </w:rPr>
        <w:t xml:space="preserve">. Отглеждат се животни в личните стопанства на живущите в с. Стожер. Капацитетът и характеристиките на тези малки животновъдни ферми са по 1- до </w:t>
      </w:r>
      <w:r w:rsidR="009C1CD4">
        <w:rPr>
          <w:rFonts w:ascii="Bookman Old Style" w:hAnsi="Bookman Old Style"/>
        </w:rPr>
        <w:t>3</w:t>
      </w:r>
      <w:r w:rsidRPr="005E16A9">
        <w:rPr>
          <w:rFonts w:ascii="Bookman Old Style" w:hAnsi="Bookman Old Style"/>
        </w:rPr>
        <w:t xml:space="preserve"> едри преживни животи и от 20-50 бр. кокошки. Съвместно с тях ИП  няма да води до замърсяване създаващо дискомфорт за околната среда. Не се очаква проява на негативно кумулативно въздействие за околната среда в резултат от експлоатацията на новата птицеферма.</w:t>
      </w:r>
    </w:p>
    <w:p w14:paraId="237F8E7F" w14:textId="77777777" w:rsidR="00870DE9" w:rsidRPr="00F612E4" w:rsidRDefault="00A71C5A" w:rsidP="00870DE9">
      <w:pPr>
        <w:tabs>
          <w:tab w:val="left" w:pos="900"/>
          <w:tab w:val="left" w:pos="1080"/>
        </w:tabs>
        <w:ind w:firstLine="720"/>
        <w:jc w:val="both"/>
        <w:rPr>
          <w:rFonts w:ascii="Bookman Old Style" w:hAnsi="Bookman Old Style"/>
        </w:rPr>
      </w:pPr>
      <w:r w:rsidRPr="00F612E4">
        <w:rPr>
          <w:rFonts w:ascii="Bookman Old Style" w:hAnsi="Bookman Old Style"/>
        </w:rPr>
        <w:t xml:space="preserve">ИП </w:t>
      </w:r>
      <w:r w:rsidR="00870DE9" w:rsidRPr="00F612E4">
        <w:rPr>
          <w:rFonts w:ascii="Bookman Old Style" w:hAnsi="Bookman Old Style"/>
        </w:rPr>
        <w:t xml:space="preserve">не противоречи на действащите планове за района. За реализирането му </w:t>
      </w:r>
      <w:r w:rsidR="00EB49E8">
        <w:rPr>
          <w:rFonts w:ascii="Bookman Old Style" w:hAnsi="Bookman Old Style"/>
        </w:rPr>
        <w:t>е</w:t>
      </w:r>
      <w:r w:rsidR="008800DE" w:rsidRPr="00F612E4">
        <w:rPr>
          <w:rFonts w:ascii="Bookman Old Style" w:hAnsi="Bookman Old Style"/>
        </w:rPr>
        <w:t xml:space="preserve"> и</w:t>
      </w:r>
      <w:r w:rsidR="00870DE9" w:rsidRPr="00F612E4">
        <w:rPr>
          <w:rFonts w:ascii="Bookman Old Style" w:hAnsi="Bookman Old Style"/>
        </w:rPr>
        <w:t xml:space="preserve">здадена </w:t>
      </w:r>
      <w:r w:rsidR="005C1164" w:rsidRPr="00F612E4">
        <w:rPr>
          <w:rFonts w:ascii="Bookman Old Style" w:hAnsi="Bookman Old Style"/>
        </w:rPr>
        <w:t>В</w:t>
      </w:r>
      <w:r w:rsidR="00870DE9" w:rsidRPr="00F612E4">
        <w:rPr>
          <w:rFonts w:ascii="Bookman Old Style" w:hAnsi="Bookman Old Style"/>
        </w:rPr>
        <w:t xml:space="preserve">иза за проектиране, по реда на Закона за устройство на териториите. </w:t>
      </w:r>
    </w:p>
    <w:p w14:paraId="6F8A75BA" w14:textId="77777777" w:rsidR="00D61BC6" w:rsidRPr="00F612E4" w:rsidRDefault="008800DE" w:rsidP="00F6692E">
      <w:pPr>
        <w:tabs>
          <w:tab w:val="left" w:pos="900"/>
          <w:tab w:val="left" w:pos="1080"/>
        </w:tabs>
        <w:ind w:firstLine="720"/>
        <w:jc w:val="both"/>
        <w:rPr>
          <w:rFonts w:ascii="Bookman Old Style" w:hAnsi="Bookman Old Style"/>
        </w:rPr>
      </w:pPr>
      <w:r w:rsidRPr="00F612E4">
        <w:rPr>
          <w:rFonts w:ascii="Bookman Old Style" w:hAnsi="Bookman Old Style"/>
        </w:rPr>
        <w:t xml:space="preserve">В района на с. </w:t>
      </w:r>
      <w:r w:rsidR="009C1CD4">
        <w:rPr>
          <w:rFonts w:ascii="Bookman Old Style" w:hAnsi="Bookman Old Style"/>
        </w:rPr>
        <w:t>Стожер</w:t>
      </w:r>
      <w:r w:rsidRPr="00F612E4">
        <w:rPr>
          <w:rFonts w:ascii="Bookman Old Style" w:hAnsi="Bookman Old Style"/>
        </w:rPr>
        <w:t xml:space="preserve">, общ. Добричка няма други обекти с подобна дейност. </w:t>
      </w:r>
      <w:r w:rsidR="005C1164" w:rsidRPr="00F612E4">
        <w:rPr>
          <w:rFonts w:ascii="Bookman Old Style" w:hAnsi="Bookman Old Style"/>
        </w:rPr>
        <w:t>Не се очаква отрицателен кумулативен ефект с</w:t>
      </w:r>
      <w:r w:rsidR="005C1164" w:rsidRPr="00F612E4">
        <w:rPr>
          <w:rFonts w:ascii="Bookman Old Style" w:hAnsi="Bookman Old Style"/>
          <w:b/>
        </w:rPr>
        <w:t xml:space="preserve"> </w:t>
      </w:r>
      <w:r w:rsidR="005C1164" w:rsidRPr="00F612E4">
        <w:rPr>
          <w:rFonts w:ascii="Bookman Old Style" w:hAnsi="Bookman Old Style"/>
        </w:rPr>
        <w:t>други съществуващи в района подобни производства.</w:t>
      </w:r>
    </w:p>
    <w:p w14:paraId="2DD34760" w14:textId="77777777" w:rsidR="005C1164" w:rsidRPr="00F612E4" w:rsidRDefault="005C1164" w:rsidP="00F6692E">
      <w:pPr>
        <w:tabs>
          <w:tab w:val="left" w:pos="900"/>
          <w:tab w:val="left" w:pos="1080"/>
        </w:tabs>
        <w:ind w:firstLine="720"/>
        <w:jc w:val="both"/>
        <w:rPr>
          <w:rFonts w:ascii="Bookman Old Style" w:hAnsi="Bookman Old Style"/>
        </w:rPr>
      </w:pPr>
    </w:p>
    <w:p w14:paraId="1D65E972" w14:textId="77777777" w:rsidR="00F6692E" w:rsidRDefault="00F6692E" w:rsidP="00F6692E">
      <w:pPr>
        <w:tabs>
          <w:tab w:val="left" w:pos="900"/>
          <w:tab w:val="left" w:pos="1080"/>
        </w:tabs>
        <w:ind w:firstLine="720"/>
        <w:jc w:val="both"/>
        <w:rPr>
          <w:rFonts w:ascii="Bookman Old Style" w:hAnsi="Bookman Old Style"/>
          <w:b/>
        </w:rPr>
      </w:pPr>
      <w:r w:rsidRPr="00F612E4">
        <w:rPr>
          <w:rFonts w:ascii="Bookman Old Style" w:hAnsi="Bookman Old Style"/>
          <w:b/>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69B97D66" w14:textId="77777777" w:rsidR="002176FA" w:rsidRPr="00F612E4" w:rsidRDefault="002176FA" w:rsidP="00F6692E">
      <w:pPr>
        <w:tabs>
          <w:tab w:val="left" w:pos="900"/>
          <w:tab w:val="left" w:pos="1080"/>
        </w:tabs>
        <w:ind w:firstLine="720"/>
        <w:jc w:val="both"/>
        <w:rPr>
          <w:rFonts w:ascii="Bookman Old Style" w:hAnsi="Bookman Old Style"/>
          <w:b/>
        </w:rPr>
      </w:pPr>
    </w:p>
    <w:p w14:paraId="0C0C9ABC" w14:textId="77777777" w:rsidR="005C1164" w:rsidRPr="00F612E4" w:rsidRDefault="005C1164" w:rsidP="00FA65A5">
      <w:pPr>
        <w:ind w:firstLine="720"/>
        <w:jc w:val="both"/>
        <w:rPr>
          <w:rFonts w:ascii="Bookman Old Style" w:eastAsia="Batang" w:hAnsi="Bookman Old Style"/>
        </w:rPr>
      </w:pPr>
      <w:r w:rsidRPr="00F612E4">
        <w:rPr>
          <w:rFonts w:ascii="Bookman Old Style" w:eastAsia="Batang" w:hAnsi="Bookman Old Style"/>
        </w:rPr>
        <w:t xml:space="preserve">Реализацията и експлоатацията на инвестиционното предложение не е свързана с използването на значителни количества природни ресурси. </w:t>
      </w:r>
    </w:p>
    <w:p w14:paraId="5A98C841" w14:textId="77777777" w:rsidR="00856F39" w:rsidRPr="00F612E4" w:rsidRDefault="00856F39" w:rsidP="008800DE">
      <w:pPr>
        <w:widowControl w:val="0"/>
        <w:ind w:firstLine="851"/>
        <w:jc w:val="both"/>
        <w:rPr>
          <w:rFonts w:ascii="Bookman Old Style" w:hAnsi="Bookman Old Style"/>
          <w:lang w:eastAsia="bg-BG"/>
        </w:rPr>
      </w:pPr>
      <w:r w:rsidRPr="00F612E4">
        <w:rPr>
          <w:rFonts w:ascii="Bookman Old Style" w:hAnsi="Bookman Old Style"/>
          <w:lang w:eastAsia="bg-BG"/>
        </w:rPr>
        <w:t xml:space="preserve">През строителния период ще се използват традиционни строителни материали (цимент, пясък, чакъл, стомана и др.) и ресурси (електроенергия и вода). Материалите за строителството ще бъдат доставени от съответните фирми. </w:t>
      </w:r>
    </w:p>
    <w:p w14:paraId="32475B07" w14:textId="77777777" w:rsidR="00856F39" w:rsidRPr="00F612E4" w:rsidRDefault="00856F39" w:rsidP="00856F39">
      <w:pPr>
        <w:widowControl w:val="0"/>
        <w:autoSpaceDE w:val="0"/>
        <w:autoSpaceDN w:val="0"/>
        <w:adjustRightInd w:val="0"/>
        <w:ind w:firstLine="851"/>
        <w:jc w:val="both"/>
        <w:rPr>
          <w:rFonts w:ascii="Bookman Old Style" w:hAnsi="Bookman Old Style"/>
          <w:lang w:eastAsia="bg-BG"/>
        </w:rPr>
      </w:pPr>
      <w:r w:rsidRPr="00F612E4">
        <w:rPr>
          <w:rFonts w:ascii="Bookman Old Style" w:hAnsi="Bookman Old Style"/>
          <w:lang w:eastAsia="bg-BG"/>
        </w:rPr>
        <w:t>В процеса на експлоатация основно ще се използват вода и електроенергия.</w:t>
      </w:r>
      <w:r w:rsidR="009D09D2" w:rsidRPr="00F612E4">
        <w:rPr>
          <w:rFonts w:ascii="Bookman Old Style" w:hAnsi="Bookman Old Style"/>
        </w:rPr>
        <w:t xml:space="preserve"> </w:t>
      </w:r>
    </w:p>
    <w:p w14:paraId="767BE738" w14:textId="77777777" w:rsidR="00856F39" w:rsidRPr="00F612E4" w:rsidRDefault="00856F39" w:rsidP="00856F39">
      <w:pPr>
        <w:widowControl w:val="0"/>
        <w:autoSpaceDE w:val="0"/>
        <w:autoSpaceDN w:val="0"/>
        <w:adjustRightInd w:val="0"/>
        <w:ind w:firstLine="851"/>
        <w:jc w:val="both"/>
        <w:rPr>
          <w:rFonts w:ascii="Bookman Old Style" w:hAnsi="Bookman Old Style"/>
          <w:lang w:eastAsia="bg-BG"/>
        </w:rPr>
      </w:pPr>
      <w:r w:rsidRPr="00F612E4">
        <w:rPr>
          <w:rFonts w:ascii="Bookman Old Style" w:hAnsi="Bookman Old Style"/>
          <w:lang w:eastAsia="bg-BG"/>
        </w:rPr>
        <w:t>До имота има достъп по съществуващи път</w:t>
      </w:r>
      <w:r w:rsidR="008800DE" w:rsidRPr="00F612E4">
        <w:rPr>
          <w:rFonts w:ascii="Bookman Old Style" w:hAnsi="Bookman Old Style"/>
          <w:lang w:eastAsia="bg-BG"/>
        </w:rPr>
        <w:t xml:space="preserve"> от общинската пътна мрежа</w:t>
      </w:r>
      <w:r w:rsidRPr="00F612E4">
        <w:rPr>
          <w:rFonts w:ascii="Bookman Old Style" w:hAnsi="Bookman Old Style"/>
          <w:lang w:eastAsia="bg-BG"/>
        </w:rPr>
        <w:t>. За нуждите на функциониране на обект</w:t>
      </w:r>
      <w:r w:rsidR="008800DE" w:rsidRPr="00F612E4">
        <w:rPr>
          <w:rFonts w:ascii="Bookman Old Style" w:hAnsi="Bookman Old Style"/>
          <w:lang w:eastAsia="bg-BG"/>
        </w:rPr>
        <w:t xml:space="preserve">ите </w:t>
      </w:r>
      <w:r w:rsidRPr="00F612E4">
        <w:rPr>
          <w:rFonts w:ascii="Bookman Old Style" w:hAnsi="Bookman Old Style"/>
          <w:lang w:eastAsia="bg-BG"/>
        </w:rPr>
        <w:t>е полож</w:t>
      </w:r>
      <w:r w:rsidR="008800DE" w:rsidRPr="00F612E4">
        <w:rPr>
          <w:rFonts w:ascii="Bookman Old Style" w:hAnsi="Bookman Old Style"/>
          <w:lang w:eastAsia="bg-BG"/>
        </w:rPr>
        <w:t>ена</w:t>
      </w:r>
      <w:r w:rsidRPr="00F612E4">
        <w:rPr>
          <w:rFonts w:ascii="Bookman Old Style" w:hAnsi="Bookman Old Style"/>
          <w:lang w:eastAsia="bg-BG"/>
        </w:rPr>
        <w:t xml:space="preserve"> трайна настилка.</w:t>
      </w:r>
    </w:p>
    <w:p w14:paraId="0A623AB8" w14:textId="77777777" w:rsidR="009D09D2" w:rsidRPr="00F612E4" w:rsidRDefault="009D09D2" w:rsidP="00856F39">
      <w:pPr>
        <w:widowControl w:val="0"/>
        <w:autoSpaceDE w:val="0"/>
        <w:autoSpaceDN w:val="0"/>
        <w:adjustRightInd w:val="0"/>
        <w:ind w:firstLine="851"/>
        <w:jc w:val="both"/>
        <w:rPr>
          <w:rFonts w:ascii="Bookman Old Style" w:hAnsi="Bookman Old Style"/>
          <w:lang w:eastAsia="bg-BG"/>
        </w:rPr>
      </w:pPr>
    </w:p>
    <w:p w14:paraId="7573638E" w14:textId="77777777" w:rsidR="00D61BC6" w:rsidRPr="00F612E4" w:rsidRDefault="009D09D2" w:rsidP="00F6692E">
      <w:pPr>
        <w:tabs>
          <w:tab w:val="left" w:pos="900"/>
          <w:tab w:val="left" w:pos="1080"/>
        </w:tabs>
        <w:ind w:firstLine="720"/>
        <w:jc w:val="both"/>
        <w:rPr>
          <w:rFonts w:ascii="Bookman Old Style" w:hAnsi="Bookman Old Style"/>
        </w:rPr>
      </w:pPr>
      <w:r w:rsidRPr="00F612E4">
        <w:rPr>
          <w:rFonts w:ascii="Bookman Old Style" w:hAnsi="Bookman Old Style"/>
        </w:rPr>
        <w:t>Няма да се засегнат представители на биологичното разнообразие.</w:t>
      </w:r>
    </w:p>
    <w:p w14:paraId="66BF400F" w14:textId="77777777" w:rsidR="009D09D2" w:rsidRPr="00F612E4" w:rsidRDefault="009D09D2" w:rsidP="00F6692E">
      <w:pPr>
        <w:tabs>
          <w:tab w:val="left" w:pos="900"/>
          <w:tab w:val="left" w:pos="1080"/>
        </w:tabs>
        <w:ind w:firstLine="720"/>
        <w:jc w:val="both"/>
        <w:rPr>
          <w:rFonts w:ascii="Bookman Old Style" w:hAnsi="Bookman Old Style"/>
        </w:rPr>
      </w:pPr>
    </w:p>
    <w:p w14:paraId="52097ADB" w14:textId="77777777" w:rsidR="009C1CD4" w:rsidRPr="009C1CD4" w:rsidRDefault="00F6692E" w:rsidP="009C1CD4">
      <w:pPr>
        <w:tabs>
          <w:tab w:val="left" w:pos="900"/>
          <w:tab w:val="left" w:pos="1080"/>
        </w:tabs>
        <w:ind w:firstLine="720"/>
        <w:jc w:val="both"/>
        <w:rPr>
          <w:rFonts w:ascii="Bookman Old Style" w:hAnsi="Bookman Old Style"/>
          <w:b/>
        </w:rPr>
      </w:pPr>
      <w:r w:rsidRPr="00F612E4">
        <w:rPr>
          <w:rFonts w:ascii="Bookman Old Style" w:hAnsi="Bookman Old Style"/>
          <w:b/>
        </w:rPr>
        <w:t>г) генериране на отпадъци – видове, количества и начин на третиране, и отпадъчни води;</w:t>
      </w:r>
    </w:p>
    <w:p w14:paraId="50BB039E" w14:textId="77777777" w:rsidR="009C1CD4" w:rsidRPr="009C1CD4" w:rsidRDefault="009C1CD4" w:rsidP="009C1CD4">
      <w:pPr>
        <w:tabs>
          <w:tab w:val="num" w:pos="709"/>
          <w:tab w:val="left" w:pos="993"/>
        </w:tabs>
        <w:jc w:val="both"/>
        <w:rPr>
          <w:rFonts w:ascii="Bookman Old Style" w:hAnsi="Bookman Old Style"/>
        </w:rPr>
      </w:pPr>
      <w:r>
        <w:rPr>
          <w:rFonts w:ascii="Bookman Old Style" w:hAnsi="Bookman Old Style"/>
          <w:i/>
          <w:iCs/>
        </w:rPr>
        <w:lastRenderedPageBreak/>
        <w:tab/>
      </w:r>
      <w:r w:rsidRPr="009C1CD4">
        <w:rPr>
          <w:rFonts w:ascii="Bookman Old Style" w:hAnsi="Bookman Old Style"/>
          <w:i/>
          <w:iCs/>
        </w:rPr>
        <w:t>Строителни отпадъци</w:t>
      </w:r>
      <w:r w:rsidRPr="009C1CD4">
        <w:rPr>
          <w:rFonts w:ascii="Bookman Old Style" w:hAnsi="Bookman Old Style"/>
        </w:rPr>
        <w:t xml:space="preserve"> ще се генерират основно през строителния период и ограничено количество при евентуални ремонтни работи. Те са предимно излишни земни маси и строителни остатъци от ремонта на сградата.</w:t>
      </w:r>
    </w:p>
    <w:p w14:paraId="318698FE"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Отпадъци генерирани през строителния период:</w:t>
      </w:r>
    </w:p>
    <w:p w14:paraId="13A824E3"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w:t>
      </w:r>
      <w:r w:rsidRPr="009C1CD4">
        <w:rPr>
          <w:rFonts w:ascii="Bookman Old Style" w:hAnsi="Bookman Old Style"/>
        </w:rPr>
        <w:tab/>
        <w:t>изкопни земни маси – 17 05 06;</w:t>
      </w:r>
    </w:p>
    <w:p w14:paraId="349BDF6C"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w:t>
      </w:r>
      <w:r w:rsidRPr="009C1CD4">
        <w:rPr>
          <w:rFonts w:ascii="Bookman Old Style" w:hAnsi="Bookman Old Style"/>
        </w:rPr>
        <w:tab/>
        <w:t>бетон 17 01 01;</w:t>
      </w:r>
    </w:p>
    <w:p w14:paraId="5AD70C99"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w:t>
      </w:r>
      <w:r w:rsidRPr="009C1CD4">
        <w:rPr>
          <w:rFonts w:ascii="Bookman Old Style" w:hAnsi="Bookman Old Style"/>
        </w:rPr>
        <w:tab/>
        <w:t>тухли 17 01 02;</w:t>
      </w:r>
    </w:p>
    <w:p w14:paraId="070B25AC"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w:t>
      </w:r>
      <w:r w:rsidRPr="009C1CD4">
        <w:rPr>
          <w:rFonts w:ascii="Bookman Old Style" w:hAnsi="Bookman Old Style"/>
        </w:rPr>
        <w:tab/>
        <w:t>керемиди, плочки, фаянсови и керамични изделия 17 01 03;</w:t>
      </w:r>
    </w:p>
    <w:p w14:paraId="51B0F407"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w:t>
      </w:r>
      <w:r w:rsidRPr="009C1CD4">
        <w:rPr>
          <w:rFonts w:ascii="Bookman Old Style" w:hAnsi="Bookman Old Style"/>
        </w:rPr>
        <w:tab/>
        <w:t>смеси от бетон, тухли, керемиди, плочки, фаянсови и керамични изделия, различни от упоменатите в 17 01 06 - 17 01 07;</w:t>
      </w:r>
    </w:p>
    <w:p w14:paraId="0C8E8165"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w:t>
      </w:r>
      <w:r w:rsidRPr="009C1CD4">
        <w:rPr>
          <w:rFonts w:ascii="Bookman Old Style" w:hAnsi="Bookman Old Style"/>
        </w:rPr>
        <w:tab/>
        <w:t xml:space="preserve">дървесен материал от </w:t>
      </w:r>
      <w:proofErr w:type="spellStart"/>
      <w:r w:rsidRPr="009C1CD4">
        <w:rPr>
          <w:rFonts w:ascii="Bookman Old Style" w:hAnsi="Bookman Old Style"/>
        </w:rPr>
        <w:t>куфражи</w:t>
      </w:r>
      <w:proofErr w:type="spellEnd"/>
      <w:r w:rsidRPr="009C1CD4">
        <w:rPr>
          <w:rFonts w:ascii="Bookman Old Style" w:hAnsi="Bookman Old Style"/>
        </w:rPr>
        <w:t xml:space="preserve"> – 17 02 01;</w:t>
      </w:r>
    </w:p>
    <w:p w14:paraId="5206B2CB"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w:t>
      </w:r>
      <w:r w:rsidRPr="009C1CD4">
        <w:rPr>
          <w:rFonts w:ascii="Bookman Old Style" w:hAnsi="Bookman Old Style"/>
        </w:rPr>
        <w:tab/>
        <w:t>смеси от метали - 17 04 07.</w:t>
      </w:r>
    </w:p>
    <w:p w14:paraId="6605EAF0" w14:textId="77777777" w:rsidR="009C1CD4" w:rsidRDefault="009C1CD4" w:rsidP="009C1CD4">
      <w:pPr>
        <w:tabs>
          <w:tab w:val="num" w:pos="709"/>
          <w:tab w:val="left" w:pos="993"/>
        </w:tabs>
        <w:jc w:val="both"/>
        <w:rPr>
          <w:rFonts w:ascii="Bookman Old Style" w:hAnsi="Bookman Old Style"/>
        </w:rPr>
      </w:pPr>
    </w:p>
    <w:p w14:paraId="0C12E730" w14:textId="77777777" w:rsidR="009C1CD4" w:rsidRPr="009C1CD4" w:rsidRDefault="009C1CD4" w:rsidP="009C1CD4">
      <w:pPr>
        <w:tabs>
          <w:tab w:val="num" w:pos="709"/>
          <w:tab w:val="left" w:pos="993"/>
        </w:tabs>
        <w:jc w:val="both"/>
        <w:rPr>
          <w:rFonts w:ascii="Bookman Old Style" w:hAnsi="Bookman Old Style"/>
        </w:rPr>
      </w:pPr>
      <w:r>
        <w:rPr>
          <w:rFonts w:ascii="Bookman Old Style" w:hAnsi="Bookman Old Style"/>
        </w:rPr>
        <w:tab/>
      </w:r>
      <w:r w:rsidRPr="009C1CD4">
        <w:rPr>
          <w:rFonts w:ascii="Bookman Old Style" w:hAnsi="Bookman Old Style"/>
        </w:rPr>
        <w:t xml:space="preserve">Земните маси от горния почвен слой богат на хумус, ще бъдат запазени и след приключване на строителството ще бъдат използвани за обратна засипка и за озеленяване. Излишните земни маси, които ще създадат изкопните работи и генерираните строителни отпадъци ще бъдат транспортирани до място, определено от община Добричка. </w:t>
      </w:r>
    </w:p>
    <w:p w14:paraId="4C3BC26D"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 xml:space="preserve"> </w:t>
      </w:r>
      <w:r>
        <w:rPr>
          <w:rFonts w:ascii="Bookman Old Style" w:hAnsi="Bookman Old Style"/>
        </w:rPr>
        <w:t xml:space="preserve">        </w:t>
      </w:r>
      <w:r w:rsidRPr="009C1CD4">
        <w:rPr>
          <w:rFonts w:ascii="Bookman Old Style" w:hAnsi="Bookman Old Style"/>
        </w:rPr>
        <w:t xml:space="preserve">Общото количество строителни отпадъци ще е около </w:t>
      </w:r>
      <w:r w:rsidR="00CD2D00">
        <w:rPr>
          <w:rFonts w:ascii="Bookman Old Style" w:hAnsi="Bookman Old Style"/>
        </w:rPr>
        <w:t>5</w:t>
      </w:r>
      <w:r w:rsidRPr="009C1CD4">
        <w:rPr>
          <w:rFonts w:ascii="Bookman Old Style" w:hAnsi="Bookman Old Style"/>
        </w:rPr>
        <w:t>0 м</w:t>
      </w:r>
      <w:r w:rsidRPr="00CD2D00">
        <w:rPr>
          <w:rFonts w:ascii="Bookman Old Style" w:hAnsi="Bookman Old Style"/>
          <w:vertAlign w:val="superscript"/>
        </w:rPr>
        <w:t>3</w:t>
      </w:r>
      <w:r w:rsidRPr="009C1CD4">
        <w:rPr>
          <w:rFonts w:ascii="Bookman Old Style" w:hAnsi="Bookman Old Style"/>
        </w:rPr>
        <w:t xml:space="preserve">. </w:t>
      </w:r>
    </w:p>
    <w:p w14:paraId="2B9EACF6"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 xml:space="preserve">           </w:t>
      </w:r>
    </w:p>
    <w:p w14:paraId="015E1949" w14:textId="77777777" w:rsidR="009C1CD4" w:rsidRPr="009C1CD4" w:rsidRDefault="009C1CD4" w:rsidP="009C1CD4">
      <w:pPr>
        <w:tabs>
          <w:tab w:val="num" w:pos="709"/>
          <w:tab w:val="left" w:pos="993"/>
        </w:tabs>
        <w:jc w:val="both"/>
        <w:rPr>
          <w:rFonts w:ascii="Bookman Old Style" w:hAnsi="Bookman Old Style"/>
          <w:i/>
          <w:iCs/>
        </w:rPr>
      </w:pPr>
      <w:r w:rsidRPr="009C1CD4">
        <w:rPr>
          <w:rFonts w:ascii="Bookman Old Style" w:hAnsi="Bookman Old Style"/>
        </w:rPr>
        <w:tab/>
      </w:r>
      <w:r w:rsidRPr="009C1CD4">
        <w:rPr>
          <w:rFonts w:ascii="Bookman Old Style" w:hAnsi="Bookman Old Style"/>
          <w:i/>
          <w:iCs/>
        </w:rPr>
        <w:t>При експлоатацията:</w:t>
      </w:r>
    </w:p>
    <w:p w14:paraId="11FCB6AD"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ab/>
        <w:t>По време на експлоатацията ще се формират различни отпадъци, свързани с характера на извършваните дейности. Ос</w:t>
      </w:r>
      <w:r>
        <w:rPr>
          <w:rFonts w:ascii="Bookman Old Style" w:hAnsi="Bookman Old Style"/>
        </w:rPr>
        <w:t>вен</w:t>
      </w:r>
      <w:r w:rsidRPr="009C1CD4">
        <w:rPr>
          <w:rFonts w:ascii="Bookman Old Style" w:hAnsi="Bookman Old Style"/>
        </w:rPr>
        <w:t xml:space="preserve"> това ще са</w:t>
      </w:r>
      <w:r>
        <w:rPr>
          <w:rFonts w:ascii="Bookman Old Style" w:hAnsi="Bookman Old Style"/>
        </w:rPr>
        <w:t xml:space="preserve"> формират</w:t>
      </w:r>
      <w:r w:rsidRPr="009C1CD4">
        <w:rPr>
          <w:rFonts w:ascii="Bookman Old Style" w:hAnsi="Bookman Old Style"/>
        </w:rPr>
        <w:t xml:space="preserve"> малки количества битови отпадъци и малки количества строителни отпадъци при извършване на ремонтни дейности. </w:t>
      </w:r>
    </w:p>
    <w:p w14:paraId="26F8C452" w14:textId="77777777" w:rsidR="009C1CD4" w:rsidRPr="009C1CD4" w:rsidRDefault="009C1CD4" w:rsidP="009C1CD4">
      <w:pPr>
        <w:tabs>
          <w:tab w:val="num" w:pos="709"/>
          <w:tab w:val="left" w:pos="993"/>
        </w:tabs>
        <w:jc w:val="both"/>
        <w:rPr>
          <w:rFonts w:ascii="Bookman Old Style" w:hAnsi="Bookman Old Style"/>
        </w:rPr>
      </w:pPr>
    </w:p>
    <w:p w14:paraId="309048FB"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ab/>
        <w:t>Производствените отпадъци  са:</w:t>
      </w:r>
    </w:p>
    <w:p w14:paraId="2A4C9672"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02 01 01 утайки от измиване и почистване</w:t>
      </w:r>
    </w:p>
    <w:p w14:paraId="573459A9"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02 01 02 отпадъци от животински тъкани</w:t>
      </w:r>
    </w:p>
    <w:p w14:paraId="0E607A1B"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02 01 06 животински изпражнения, урина и тор (включително използвана слама), отпадъчни води, разделно събирани и пречиствани извън мястото на образуването им</w:t>
      </w:r>
    </w:p>
    <w:p w14:paraId="2639278A" w14:textId="77777777" w:rsidR="009C1CD4" w:rsidRDefault="009C1CD4" w:rsidP="009C1CD4">
      <w:pPr>
        <w:tabs>
          <w:tab w:val="num" w:pos="709"/>
          <w:tab w:val="left" w:pos="993"/>
        </w:tabs>
        <w:jc w:val="both"/>
        <w:rPr>
          <w:rFonts w:ascii="Bookman Old Style" w:hAnsi="Bookman Old Style"/>
        </w:rPr>
      </w:pPr>
      <w:r w:rsidRPr="009C1CD4">
        <w:rPr>
          <w:rFonts w:ascii="Bookman Old Style" w:hAnsi="Bookman Old Style"/>
        </w:rPr>
        <w:t>02 05 99 отпадъци, неупоменати другаде</w:t>
      </w:r>
      <w:r>
        <w:rPr>
          <w:rFonts w:ascii="Bookman Old Style" w:hAnsi="Bookman Old Style"/>
        </w:rPr>
        <w:t>.</w:t>
      </w:r>
    </w:p>
    <w:p w14:paraId="79AEA8C7" w14:textId="77777777" w:rsidR="009C1CD4" w:rsidRPr="009C1CD4" w:rsidRDefault="009C1CD4" w:rsidP="009C1CD4">
      <w:pPr>
        <w:tabs>
          <w:tab w:val="num" w:pos="709"/>
          <w:tab w:val="left" w:pos="993"/>
        </w:tabs>
        <w:jc w:val="both"/>
        <w:rPr>
          <w:rFonts w:ascii="Bookman Old Style" w:hAnsi="Bookman Old Style"/>
        </w:rPr>
      </w:pPr>
    </w:p>
    <w:p w14:paraId="3C8DDDB8"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ab/>
      </w:r>
    </w:p>
    <w:p w14:paraId="297FA666" w14:textId="77777777" w:rsidR="00987BC9" w:rsidRPr="00987BC9" w:rsidRDefault="009C1CD4" w:rsidP="00987BC9">
      <w:pPr>
        <w:tabs>
          <w:tab w:val="num" w:pos="709"/>
          <w:tab w:val="left" w:pos="993"/>
        </w:tabs>
        <w:jc w:val="both"/>
        <w:rPr>
          <w:rFonts w:ascii="Bookman Old Style" w:hAnsi="Bookman Old Style"/>
        </w:rPr>
      </w:pPr>
      <w:r w:rsidRPr="009C1CD4">
        <w:rPr>
          <w:rFonts w:ascii="Bookman Old Style" w:hAnsi="Bookman Old Style"/>
        </w:rPr>
        <w:tab/>
      </w:r>
      <w:r w:rsidR="00987BC9" w:rsidRPr="00987BC9">
        <w:rPr>
          <w:rFonts w:ascii="Bookman Old Style" w:hAnsi="Bookman Old Style"/>
        </w:rPr>
        <w:t>Битовите отпадъци ще се събират в метални контейнери, извозват от организацията изпълнител и предават за депониране на организирано депо за ТБО на територията на общината.</w:t>
      </w:r>
    </w:p>
    <w:p w14:paraId="211F66A1" w14:textId="77777777" w:rsidR="00987BC9" w:rsidRPr="00987BC9" w:rsidRDefault="00987BC9" w:rsidP="00987BC9">
      <w:pPr>
        <w:tabs>
          <w:tab w:val="num" w:pos="709"/>
          <w:tab w:val="left" w:pos="993"/>
        </w:tabs>
        <w:jc w:val="both"/>
        <w:rPr>
          <w:rFonts w:ascii="Bookman Old Style" w:hAnsi="Bookman Old Style"/>
        </w:rPr>
      </w:pPr>
      <w:r w:rsidRPr="00987BC9">
        <w:rPr>
          <w:rFonts w:ascii="Bookman Old Style" w:hAnsi="Bookman Old Style"/>
        </w:rPr>
        <w:t xml:space="preserve">   </w:t>
      </w:r>
      <w:r w:rsidRPr="00987BC9">
        <w:rPr>
          <w:rFonts w:ascii="Bookman Old Style" w:hAnsi="Bookman Old Style"/>
        </w:rPr>
        <w:tab/>
        <w:t>Количествата опасни отпадъци също са твърде минимални и нормативното им третиране няма да е сериозен проблем.</w:t>
      </w:r>
    </w:p>
    <w:p w14:paraId="4CB10495" w14:textId="77777777" w:rsidR="00987BC9" w:rsidRPr="00987BC9" w:rsidRDefault="00987BC9" w:rsidP="00987BC9">
      <w:pPr>
        <w:tabs>
          <w:tab w:val="num" w:pos="709"/>
          <w:tab w:val="left" w:pos="993"/>
        </w:tabs>
        <w:jc w:val="both"/>
        <w:rPr>
          <w:rFonts w:ascii="Bookman Old Style" w:hAnsi="Bookman Old Style"/>
        </w:rPr>
      </w:pPr>
      <w:r w:rsidRPr="00987BC9">
        <w:rPr>
          <w:rFonts w:ascii="Bookman Old Style" w:hAnsi="Bookman Old Style"/>
        </w:rPr>
        <w:tab/>
      </w:r>
      <w:r>
        <w:rPr>
          <w:rFonts w:ascii="Bookman Old Style" w:hAnsi="Bookman Old Style"/>
        </w:rPr>
        <w:t>О</w:t>
      </w:r>
      <w:r w:rsidRPr="00987BC9">
        <w:rPr>
          <w:rFonts w:ascii="Bookman Old Style" w:hAnsi="Bookman Old Style"/>
        </w:rPr>
        <w:t>тпадъци</w:t>
      </w:r>
      <w:r>
        <w:rPr>
          <w:rFonts w:ascii="Bookman Old Style" w:hAnsi="Bookman Old Style"/>
        </w:rPr>
        <w:t>те</w:t>
      </w:r>
      <w:r w:rsidRPr="00987BC9">
        <w:rPr>
          <w:rFonts w:ascii="Bookman Old Style" w:hAnsi="Bookman Old Style"/>
        </w:rPr>
        <w:t xml:space="preserve"> от отглеждането на животните </w:t>
      </w:r>
      <w:r>
        <w:rPr>
          <w:rFonts w:ascii="Bookman Old Style" w:hAnsi="Bookman Old Style"/>
        </w:rPr>
        <w:t>ще се събират на</w:t>
      </w:r>
      <w:r w:rsidRPr="00987BC9">
        <w:t xml:space="preserve"> </w:t>
      </w:r>
      <w:r w:rsidRPr="00987BC9">
        <w:rPr>
          <w:rFonts w:ascii="Bookman Old Style" w:hAnsi="Bookman Old Style"/>
        </w:rPr>
        <w:t>торова площадка с площ 154 м</w:t>
      </w:r>
      <w:r w:rsidRPr="00987BC9">
        <w:rPr>
          <w:rFonts w:ascii="Bookman Old Style" w:hAnsi="Bookman Old Style"/>
          <w:vertAlign w:val="superscript"/>
        </w:rPr>
        <w:t>2</w:t>
      </w:r>
      <w:r w:rsidRPr="00987BC9">
        <w:rPr>
          <w:rFonts w:ascii="Bookman Old Style" w:hAnsi="Bookman Old Style"/>
        </w:rPr>
        <w:t xml:space="preserve">. </w:t>
      </w:r>
      <w:r>
        <w:rPr>
          <w:rFonts w:ascii="Bookman Old Style" w:hAnsi="Bookman Old Style"/>
        </w:rPr>
        <w:t>Отлежалата оборска тор ще се изнася към земеделските земи, собс</w:t>
      </w:r>
      <w:r w:rsidR="00CD2D00">
        <w:rPr>
          <w:rFonts w:ascii="Bookman Old Style" w:hAnsi="Bookman Old Style"/>
        </w:rPr>
        <w:t>твеност на фирмата и управителя й.</w:t>
      </w:r>
      <w:r>
        <w:rPr>
          <w:rFonts w:ascii="Bookman Old Style" w:hAnsi="Bookman Old Style"/>
        </w:rPr>
        <w:t xml:space="preserve"> </w:t>
      </w:r>
    </w:p>
    <w:p w14:paraId="3E0996A7" w14:textId="77777777" w:rsidR="00987BC9" w:rsidRPr="00987BC9" w:rsidRDefault="00987BC9" w:rsidP="00987BC9">
      <w:pPr>
        <w:tabs>
          <w:tab w:val="num" w:pos="709"/>
          <w:tab w:val="left" w:pos="993"/>
        </w:tabs>
        <w:jc w:val="both"/>
        <w:rPr>
          <w:rFonts w:ascii="Bookman Old Style" w:hAnsi="Bookman Old Style"/>
        </w:rPr>
      </w:pPr>
    </w:p>
    <w:p w14:paraId="10E56C4C" w14:textId="77777777" w:rsidR="00CD2D00" w:rsidRDefault="00CD2D00" w:rsidP="00987BC9">
      <w:pPr>
        <w:tabs>
          <w:tab w:val="num" w:pos="709"/>
          <w:tab w:val="left" w:pos="993"/>
        </w:tabs>
        <w:jc w:val="both"/>
        <w:rPr>
          <w:rFonts w:ascii="Bookman Old Style" w:hAnsi="Bookman Old Style"/>
        </w:rPr>
      </w:pPr>
      <w:r>
        <w:rPr>
          <w:rFonts w:ascii="Bookman Old Style" w:hAnsi="Bookman Old Style"/>
        </w:rPr>
        <w:tab/>
      </w:r>
      <w:r w:rsidR="00987BC9" w:rsidRPr="00987BC9">
        <w:rPr>
          <w:rFonts w:ascii="Bookman Old Style" w:hAnsi="Bookman Old Style"/>
        </w:rPr>
        <w:t>След въвеждане в експлоатация на обекта Възложителят ще предприеме всички необходими дейности за спазване изискванията на Закона за управление на отпадъците.</w:t>
      </w:r>
      <w:r>
        <w:rPr>
          <w:rFonts w:ascii="Bookman Old Style" w:hAnsi="Bookman Old Style"/>
        </w:rPr>
        <w:t xml:space="preserve"> Щ</w:t>
      </w:r>
      <w:r w:rsidR="009C1CD4" w:rsidRPr="009C1CD4">
        <w:rPr>
          <w:rFonts w:ascii="Bookman Old Style" w:hAnsi="Bookman Old Style"/>
        </w:rPr>
        <w:t xml:space="preserve">е предприеме съответните действия, като осигури транспортиране на формираните отпадъци до депа, за тяхното обезвреждане. </w:t>
      </w:r>
    </w:p>
    <w:p w14:paraId="4C785B1A" w14:textId="77777777" w:rsidR="00CD2D00" w:rsidRDefault="00CD2D00" w:rsidP="00987BC9">
      <w:pPr>
        <w:tabs>
          <w:tab w:val="num" w:pos="709"/>
          <w:tab w:val="left" w:pos="993"/>
        </w:tabs>
        <w:jc w:val="both"/>
        <w:rPr>
          <w:rFonts w:ascii="Bookman Old Style" w:hAnsi="Bookman Old Style"/>
        </w:rPr>
      </w:pPr>
    </w:p>
    <w:p w14:paraId="404BD6D4" w14:textId="77777777" w:rsidR="009C1CD4" w:rsidRDefault="00CD2D00" w:rsidP="00987BC9">
      <w:pPr>
        <w:tabs>
          <w:tab w:val="num" w:pos="709"/>
          <w:tab w:val="left" w:pos="993"/>
        </w:tabs>
        <w:jc w:val="both"/>
        <w:rPr>
          <w:rFonts w:ascii="Bookman Old Style" w:hAnsi="Bookman Old Style"/>
        </w:rPr>
      </w:pPr>
      <w:r>
        <w:rPr>
          <w:rFonts w:ascii="Bookman Old Style" w:hAnsi="Bookman Old Style"/>
        </w:rPr>
        <w:tab/>
      </w:r>
      <w:r w:rsidR="009C1CD4" w:rsidRPr="009C1CD4">
        <w:rPr>
          <w:rFonts w:ascii="Bookman Old Style" w:hAnsi="Bookman Old Style"/>
        </w:rPr>
        <w:t xml:space="preserve">Труповете ще се съхраняват отделно в специално изградени хладилни камери и ще се предава </w:t>
      </w:r>
      <w:r w:rsidR="00186707">
        <w:rPr>
          <w:rFonts w:ascii="Bookman Old Style" w:hAnsi="Bookman Old Style"/>
        </w:rPr>
        <w:t>за изгаряне</w:t>
      </w:r>
      <w:r w:rsidR="009C1CD4" w:rsidRPr="009C1CD4">
        <w:rPr>
          <w:rFonts w:ascii="Bookman Old Style" w:hAnsi="Bookman Old Style"/>
        </w:rPr>
        <w:t xml:space="preserve">, след сключване на договор. </w:t>
      </w:r>
      <w:r>
        <w:rPr>
          <w:rFonts w:ascii="Bookman Old Style" w:hAnsi="Bookman Old Style"/>
        </w:rPr>
        <w:t xml:space="preserve">Ще се обособи </w:t>
      </w:r>
      <w:proofErr w:type="spellStart"/>
      <w:r w:rsidRPr="00CD2D00">
        <w:rPr>
          <w:rFonts w:ascii="Bookman Old Style" w:hAnsi="Bookman Old Style"/>
        </w:rPr>
        <w:t>трупосъбирателен</w:t>
      </w:r>
      <w:proofErr w:type="spellEnd"/>
      <w:r w:rsidRPr="00CD2D00">
        <w:rPr>
          <w:rFonts w:ascii="Bookman Old Style" w:hAnsi="Bookman Old Style"/>
        </w:rPr>
        <w:t xml:space="preserve"> пункт  с шахта с площ 7,5 м</w:t>
      </w:r>
      <w:r w:rsidRPr="00CD2D00">
        <w:rPr>
          <w:rFonts w:ascii="Bookman Old Style" w:hAnsi="Bookman Old Style"/>
          <w:vertAlign w:val="superscript"/>
        </w:rPr>
        <w:t>2</w:t>
      </w:r>
      <w:r>
        <w:rPr>
          <w:rFonts w:ascii="Bookman Old Style" w:hAnsi="Bookman Old Style"/>
        </w:rPr>
        <w:t>.</w:t>
      </w:r>
    </w:p>
    <w:p w14:paraId="387D4973" w14:textId="77777777" w:rsidR="00CD2D00" w:rsidRPr="00CD2D00" w:rsidRDefault="00CD2D00" w:rsidP="00987BC9">
      <w:pPr>
        <w:tabs>
          <w:tab w:val="num" w:pos="709"/>
          <w:tab w:val="left" w:pos="993"/>
        </w:tabs>
        <w:jc w:val="both"/>
        <w:rPr>
          <w:rFonts w:ascii="Bookman Old Style" w:hAnsi="Bookman Old Style"/>
        </w:rPr>
      </w:pPr>
    </w:p>
    <w:p w14:paraId="397790BA" w14:textId="77777777" w:rsidR="009C1CD4" w:rsidRPr="009C1CD4" w:rsidRDefault="009C1CD4" w:rsidP="009C1CD4">
      <w:pPr>
        <w:tabs>
          <w:tab w:val="num" w:pos="709"/>
          <w:tab w:val="left" w:pos="993"/>
        </w:tabs>
        <w:jc w:val="both"/>
        <w:rPr>
          <w:rFonts w:ascii="Bookman Old Style" w:hAnsi="Bookman Old Style"/>
        </w:rPr>
      </w:pPr>
      <w:r w:rsidRPr="009C1CD4">
        <w:rPr>
          <w:rFonts w:ascii="Bookman Old Style" w:hAnsi="Bookman Old Style"/>
        </w:rPr>
        <w:tab/>
        <w:t xml:space="preserve">Очаква се да се формират много малки количества опасни отпадъци при смяна на машинните масла, акумулатори за поддържащата техника и др. Генерираните опасни отпадъци ще се предават на съответните лицензирани фирми, притежаващи разрешителни, съгласно изискванията на Закона за управление на отпадъците. </w:t>
      </w:r>
      <w:r w:rsidR="009C66ED" w:rsidRPr="009C1CD4">
        <w:rPr>
          <w:rFonts w:ascii="Bookman Old Style" w:hAnsi="Bookman Old Style"/>
        </w:rPr>
        <w:t>Всички отпадъци ще се събират разделно до предаването им на лица регистрирани по ЗУО.</w:t>
      </w:r>
    </w:p>
    <w:p w14:paraId="3AF80224" w14:textId="77777777" w:rsidR="00E56306" w:rsidRDefault="00186707" w:rsidP="009C1CD4">
      <w:pPr>
        <w:tabs>
          <w:tab w:val="num" w:pos="709"/>
          <w:tab w:val="left" w:pos="993"/>
        </w:tabs>
        <w:jc w:val="both"/>
        <w:rPr>
          <w:rFonts w:ascii="Bookman Old Style" w:hAnsi="Bookman Old Style"/>
        </w:rPr>
      </w:pPr>
      <w:r>
        <w:rPr>
          <w:rFonts w:ascii="Bookman Old Style" w:hAnsi="Bookman Old Style"/>
        </w:rPr>
        <w:tab/>
      </w:r>
      <w:r w:rsidR="009C1CD4" w:rsidRPr="009C66ED">
        <w:rPr>
          <w:rFonts w:ascii="Bookman Old Style" w:hAnsi="Bookman Old Style"/>
        </w:rPr>
        <w:t xml:space="preserve">В настоящия момент не е възможно да се определи точно тяхното количество. Прогнозно полученият общ обем е около </w:t>
      </w:r>
      <w:r w:rsidR="00CD2D00" w:rsidRPr="009C66ED">
        <w:rPr>
          <w:rFonts w:ascii="Bookman Old Style" w:hAnsi="Bookman Old Style"/>
        </w:rPr>
        <w:t>2</w:t>
      </w:r>
      <w:r w:rsidR="009C1CD4" w:rsidRPr="009C66ED">
        <w:rPr>
          <w:rFonts w:ascii="Bookman Old Style" w:hAnsi="Bookman Old Style"/>
        </w:rPr>
        <w:t xml:space="preserve"> м</w:t>
      </w:r>
      <w:r w:rsidR="009C1CD4" w:rsidRPr="009C66ED">
        <w:rPr>
          <w:rFonts w:ascii="Bookman Old Style" w:hAnsi="Bookman Old Style"/>
          <w:vertAlign w:val="superscript"/>
        </w:rPr>
        <w:t>3</w:t>
      </w:r>
      <w:r w:rsidR="009C1CD4" w:rsidRPr="009C66ED">
        <w:rPr>
          <w:rFonts w:ascii="Bookman Old Style" w:hAnsi="Bookman Old Style"/>
        </w:rPr>
        <w:t xml:space="preserve"> </w:t>
      </w:r>
      <w:r w:rsidR="009C66ED" w:rsidRPr="009C66ED">
        <w:rPr>
          <w:rFonts w:ascii="Bookman Old Style" w:hAnsi="Bookman Old Style"/>
        </w:rPr>
        <w:t>дневно</w:t>
      </w:r>
      <w:r w:rsidR="009C1CD4" w:rsidRPr="009C66ED">
        <w:rPr>
          <w:rFonts w:ascii="Bookman Old Style" w:hAnsi="Bookman Old Style"/>
        </w:rPr>
        <w:t>.</w:t>
      </w:r>
    </w:p>
    <w:p w14:paraId="5776FF5C" w14:textId="77777777" w:rsidR="00EF72D5" w:rsidRDefault="00EF72D5" w:rsidP="00EF72D5">
      <w:pPr>
        <w:tabs>
          <w:tab w:val="num" w:pos="709"/>
          <w:tab w:val="left" w:pos="993"/>
        </w:tabs>
        <w:jc w:val="both"/>
        <w:rPr>
          <w:rFonts w:ascii="Bookman Old Style" w:hAnsi="Bookman Old Style"/>
        </w:rPr>
      </w:pPr>
      <w:r>
        <w:rPr>
          <w:rFonts w:ascii="Bookman Old Style" w:hAnsi="Bookman Old Style"/>
        </w:rPr>
        <w:tab/>
      </w:r>
    </w:p>
    <w:p w14:paraId="0B2F55ED" w14:textId="77777777" w:rsidR="00EF72D5" w:rsidRPr="00EF72D5" w:rsidRDefault="00EF72D5" w:rsidP="00EF72D5">
      <w:pPr>
        <w:tabs>
          <w:tab w:val="num" w:pos="709"/>
          <w:tab w:val="left" w:pos="993"/>
        </w:tabs>
        <w:jc w:val="both"/>
        <w:rPr>
          <w:rFonts w:ascii="Bookman Old Style" w:hAnsi="Bookman Old Style"/>
        </w:rPr>
      </w:pPr>
      <w:r>
        <w:rPr>
          <w:rFonts w:ascii="Bookman Old Style" w:hAnsi="Bookman Old Style"/>
        </w:rPr>
        <w:tab/>
      </w:r>
      <w:r w:rsidR="00C70A6E" w:rsidRPr="009C66ED">
        <w:rPr>
          <w:rFonts w:ascii="Bookman Old Style" w:hAnsi="Bookman Old Style"/>
        </w:rPr>
        <w:t xml:space="preserve">При отглеждането на телетата не се очакват големи количества отпадъчни води. </w:t>
      </w:r>
      <w:r w:rsidR="00C70A6E">
        <w:rPr>
          <w:rFonts w:ascii="Bookman Old Style" w:hAnsi="Bookman Old Style"/>
        </w:rPr>
        <w:t xml:space="preserve">Течния и твърд торов </w:t>
      </w:r>
      <w:proofErr w:type="spellStart"/>
      <w:r w:rsidR="00C70A6E">
        <w:rPr>
          <w:rFonts w:ascii="Bookman Old Style" w:hAnsi="Bookman Old Style"/>
        </w:rPr>
        <w:t>отпад</w:t>
      </w:r>
      <w:proofErr w:type="spellEnd"/>
      <w:r w:rsidR="00C70A6E">
        <w:rPr>
          <w:rFonts w:ascii="Bookman Old Style" w:hAnsi="Bookman Old Style"/>
        </w:rPr>
        <w:t xml:space="preserve"> ще се смесва със сламената постеля. </w:t>
      </w:r>
      <w:r w:rsidRPr="00EF72D5">
        <w:rPr>
          <w:rFonts w:ascii="Bookman Old Style" w:hAnsi="Bookman Old Style"/>
        </w:rPr>
        <w:t xml:space="preserve">При угояване средната дневна дажба е 10 – 12 кг груб и концентриран фураж, а нормата за отделяне на фекалии и урина е до 30 -35 % от дневната дажба. Всеки месец  дажбата се увеличава и към края на оборота достига около 50 кг груб и концентриран фураж. </w:t>
      </w:r>
      <w:r w:rsidR="00C70A6E">
        <w:rPr>
          <w:rFonts w:ascii="Bookman Old Style" w:hAnsi="Bookman Old Style"/>
        </w:rPr>
        <w:t>Дневно ще се получава около 70кг фекалии и урина, плюс постелята ще се получават около 120 кг торова смес.</w:t>
      </w:r>
    </w:p>
    <w:p w14:paraId="32000EFC" w14:textId="77777777" w:rsidR="009C1CD4" w:rsidRDefault="00EF72D5" w:rsidP="00EF72D5">
      <w:pPr>
        <w:tabs>
          <w:tab w:val="num" w:pos="709"/>
          <w:tab w:val="left" w:pos="993"/>
        </w:tabs>
        <w:jc w:val="both"/>
        <w:rPr>
          <w:rFonts w:ascii="Bookman Old Style" w:hAnsi="Bookman Old Style"/>
        </w:rPr>
      </w:pPr>
      <w:r>
        <w:rPr>
          <w:rFonts w:ascii="Bookman Old Style" w:hAnsi="Bookman Old Style"/>
        </w:rPr>
        <w:tab/>
      </w:r>
      <w:r w:rsidRPr="00EF72D5">
        <w:rPr>
          <w:rFonts w:ascii="Bookman Old Style" w:hAnsi="Bookman Old Style"/>
        </w:rPr>
        <w:t xml:space="preserve">Торовата площадка, която ще е напълно достатъчна за складиране на изринатата торова постеля. След издаване на партидата, тя се изрива, складира се на торовата площадка и престоява необходимия срок за узряване. След което се изхвърля по нивите с </w:t>
      </w:r>
      <w:proofErr w:type="spellStart"/>
      <w:r w:rsidRPr="00EF72D5">
        <w:rPr>
          <w:rFonts w:ascii="Bookman Old Style" w:hAnsi="Bookman Old Style"/>
        </w:rPr>
        <w:t>тороразпръскващо</w:t>
      </w:r>
      <w:proofErr w:type="spellEnd"/>
      <w:r w:rsidRPr="00EF72D5">
        <w:rPr>
          <w:rFonts w:ascii="Bookman Old Style" w:hAnsi="Bookman Old Style"/>
        </w:rPr>
        <w:t xml:space="preserve"> ремарке.</w:t>
      </w:r>
    </w:p>
    <w:p w14:paraId="474BA1A1" w14:textId="77777777" w:rsidR="00C70A6E" w:rsidRPr="009C66ED" w:rsidRDefault="00E93069" w:rsidP="009C1CD4">
      <w:pPr>
        <w:tabs>
          <w:tab w:val="num" w:pos="709"/>
          <w:tab w:val="left" w:pos="993"/>
        </w:tabs>
        <w:jc w:val="both"/>
        <w:rPr>
          <w:rFonts w:ascii="Bookman Old Style" w:hAnsi="Bookman Old Style"/>
          <w:lang w:eastAsia="bg-BG"/>
        </w:rPr>
      </w:pPr>
      <w:r w:rsidRPr="009C66ED">
        <w:rPr>
          <w:rFonts w:ascii="Bookman Old Style" w:hAnsi="Bookman Old Style"/>
        </w:rPr>
        <w:tab/>
      </w:r>
      <w:r w:rsidR="00A211FE">
        <w:rPr>
          <w:rFonts w:ascii="Bookman Old Style" w:hAnsi="Bookman Old Style"/>
        </w:rPr>
        <w:t xml:space="preserve"> </w:t>
      </w:r>
    </w:p>
    <w:p w14:paraId="3B846D4A" w14:textId="77777777" w:rsidR="00357A28" w:rsidRPr="009C66ED" w:rsidRDefault="000C2846" w:rsidP="002713BD">
      <w:pPr>
        <w:tabs>
          <w:tab w:val="num" w:pos="709"/>
          <w:tab w:val="left" w:pos="993"/>
        </w:tabs>
        <w:jc w:val="both"/>
        <w:rPr>
          <w:rFonts w:ascii="Bookman Old Style" w:hAnsi="Bookman Old Style"/>
          <w:lang w:eastAsia="bg-BG"/>
        </w:rPr>
      </w:pPr>
      <w:r w:rsidRPr="009C66ED">
        <w:rPr>
          <w:rFonts w:ascii="Bookman Old Style" w:hAnsi="Bookman Old Style"/>
          <w:lang w:eastAsia="bg-BG"/>
        </w:rPr>
        <w:tab/>
      </w:r>
      <w:r w:rsidR="004D2DA3" w:rsidRPr="009C66ED">
        <w:rPr>
          <w:rFonts w:ascii="Bookman Old Style" w:hAnsi="Bookman Old Style"/>
          <w:lang w:eastAsia="bg-BG"/>
        </w:rPr>
        <w:t>Не се предвиждат санитарни помещения.</w:t>
      </w:r>
      <w:r w:rsidR="00C70A6E">
        <w:rPr>
          <w:rFonts w:ascii="Bookman Old Style" w:hAnsi="Bookman Old Style"/>
          <w:lang w:eastAsia="bg-BG"/>
        </w:rPr>
        <w:t xml:space="preserve"> Ще се използват санитарните помещения в </w:t>
      </w:r>
      <w:r w:rsidR="00FF7C1E">
        <w:rPr>
          <w:rFonts w:ascii="Bookman Old Style" w:hAnsi="Bookman Old Style"/>
          <w:lang w:eastAsia="bg-BG"/>
        </w:rPr>
        <w:t xml:space="preserve">базата изградена в ПИ </w:t>
      </w:r>
      <w:r w:rsidR="00FF7C1E" w:rsidRPr="00FF7C1E">
        <w:rPr>
          <w:rFonts w:ascii="Bookman Old Style" w:hAnsi="Bookman Old Style"/>
          <w:lang w:eastAsia="bg-BG"/>
        </w:rPr>
        <w:t>№69300.58.</w:t>
      </w:r>
      <w:r w:rsidR="00FF7C1E">
        <w:rPr>
          <w:rFonts w:ascii="Bookman Old Style" w:hAnsi="Bookman Old Style"/>
          <w:lang w:eastAsia="bg-BG"/>
        </w:rPr>
        <w:t xml:space="preserve">63 </w:t>
      </w:r>
      <w:r w:rsidR="00FF7C1E" w:rsidRPr="00FF7C1E">
        <w:rPr>
          <w:rFonts w:ascii="Bookman Old Style" w:hAnsi="Bookman Old Style"/>
          <w:lang w:eastAsia="bg-BG"/>
        </w:rPr>
        <w:t>по КККР на с. Стожер, общ. Добричка,</w:t>
      </w:r>
      <w:r w:rsidR="00FF7C1E">
        <w:rPr>
          <w:rFonts w:ascii="Bookman Old Style" w:hAnsi="Bookman Old Style"/>
          <w:lang w:eastAsia="bg-BG"/>
        </w:rPr>
        <w:t xml:space="preserve"> която отстой на около 40м от разглежданата територия.</w:t>
      </w:r>
    </w:p>
    <w:p w14:paraId="62617484" w14:textId="77777777" w:rsidR="000C2846" w:rsidRPr="00F612E4" w:rsidRDefault="00216F64" w:rsidP="002713BD">
      <w:pPr>
        <w:tabs>
          <w:tab w:val="num" w:pos="709"/>
          <w:tab w:val="left" w:pos="993"/>
        </w:tabs>
        <w:jc w:val="both"/>
        <w:rPr>
          <w:rFonts w:ascii="Bookman Old Style" w:hAnsi="Bookman Old Style"/>
          <w:lang w:eastAsia="bg-BG"/>
        </w:rPr>
      </w:pPr>
      <w:r w:rsidRPr="009C66ED">
        <w:rPr>
          <w:rFonts w:ascii="Bookman Old Style" w:hAnsi="Bookman Old Style"/>
          <w:lang w:eastAsia="bg-BG"/>
        </w:rPr>
        <w:tab/>
      </w:r>
    </w:p>
    <w:p w14:paraId="4FBFD47A" w14:textId="77777777" w:rsidR="00F6692E" w:rsidRPr="00F612E4" w:rsidRDefault="00381698" w:rsidP="008F222D">
      <w:pPr>
        <w:tabs>
          <w:tab w:val="num" w:pos="709"/>
          <w:tab w:val="left" w:pos="993"/>
        </w:tabs>
        <w:ind w:left="16" w:right="46"/>
        <w:jc w:val="both"/>
        <w:rPr>
          <w:rFonts w:ascii="Bookman Old Style" w:hAnsi="Bookman Old Style"/>
          <w:b/>
        </w:rPr>
      </w:pPr>
      <w:r w:rsidRPr="00F612E4">
        <w:rPr>
          <w:rFonts w:ascii="Bookman Old Style" w:hAnsi="Bookman Old Style"/>
        </w:rPr>
        <w:tab/>
      </w:r>
      <w:r w:rsidR="00F6692E" w:rsidRPr="00F612E4">
        <w:rPr>
          <w:rFonts w:ascii="Bookman Old Style" w:hAnsi="Bookman Old Style"/>
          <w:b/>
        </w:rPr>
        <w:t>д) замърсяване и вредно въздействие; дискомфорт на околната среда;</w:t>
      </w:r>
    </w:p>
    <w:p w14:paraId="0D473513" w14:textId="77777777" w:rsidR="004D2DA3" w:rsidRPr="00F612E4" w:rsidRDefault="004D2DA3" w:rsidP="004D2DA3">
      <w:pPr>
        <w:tabs>
          <w:tab w:val="num" w:pos="709"/>
          <w:tab w:val="left" w:pos="993"/>
        </w:tabs>
        <w:ind w:left="16" w:right="46"/>
        <w:jc w:val="both"/>
        <w:rPr>
          <w:rFonts w:ascii="Bookman Old Style" w:hAnsi="Bookman Old Style"/>
        </w:rPr>
      </w:pPr>
      <w:r w:rsidRPr="00F612E4">
        <w:rPr>
          <w:rFonts w:ascii="Bookman Old Style" w:hAnsi="Bookman Old Style"/>
          <w:b/>
        </w:rPr>
        <w:tab/>
      </w:r>
      <w:r w:rsidRPr="00F612E4">
        <w:rPr>
          <w:rFonts w:ascii="Bookman Old Style" w:hAnsi="Bookman Old Style"/>
        </w:rPr>
        <w:t xml:space="preserve">В следствие от реализацията на инвестиционното предложение не се очаква замърсяване на околната среда. </w:t>
      </w:r>
    </w:p>
    <w:p w14:paraId="7FCBCAD4" w14:textId="77777777" w:rsidR="004D2DA3" w:rsidRPr="00F612E4" w:rsidRDefault="004D2DA3" w:rsidP="004D2DA3">
      <w:pPr>
        <w:tabs>
          <w:tab w:val="num" w:pos="709"/>
          <w:tab w:val="left" w:pos="993"/>
        </w:tabs>
        <w:ind w:left="16" w:right="46"/>
        <w:jc w:val="both"/>
        <w:rPr>
          <w:rFonts w:ascii="Bookman Old Style" w:hAnsi="Bookman Old Style"/>
        </w:rPr>
      </w:pPr>
      <w:r w:rsidRPr="00F612E4">
        <w:rPr>
          <w:rFonts w:ascii="Bookman Old Style" w:hAnsi="Bookman Old Style"/>
        </w:rPr>
        <w:tab/>
        <w:t xml:space="preserve">В процеса на </w:t>
      </w:r>
      <w:r w:rsidRPr="00F612E4">
        <w:rPr>
          <w:rFonts w:ascii="Bookman Old Style" w:hAnsi="Bookman Old Style"/>
          <w:i/>
        </w:rPr>
        <w:t>строителството</w:t>
      </w:r>
      <w:r w:rsidRPr="00F612E4">
        <w:rPr>
          <w:rFonts w:ascii="Bookman Old Style" w:hAnsi="Bookman Old Style"/>
        </w:rPr>
        <w:t xml:space="preserve"> е възможно само временно замърсяване чрез запрашване на въздуха през периода на работа на товарните машини </w:t>
      </w:r>
    </w:p>
    <w:p w14:paraId="4831184F" w14:textId="77777777" w:rsidR="004D2DA3" w:rsidRPr="00F612E4" w:rsidRDefault="004D2DA3" w:rsidP="004D2DA3">
      <w:pPr>
        <w:tabs>
          <w:tab w:val="num" w:pos="709"/>
          <w:tab w:val="left" w:pos="993"/>
        </w:tabs>
        <w:ind w:left="16" w:right="46"/>
        <w:jc w:val="both"/>
        <w:rPr>
          <w:rFonts w:ascii="Bookman Old Style" w:hAnsi="Bookman Old Style"/>
        </w:rPr>
      </w:pPr>
      <w:r w:rsidRPr="00F612E4">
        <w:rPr>
          <w:rFonts w:ascii="Bookman Old Style" w:hAnsi="Bookman Old Style"/>
        </w:rPr>
        <w:t xml:space="preserve">- при строителството да се използва съществуващата пътна инфраструктура. </w:t>
      </w:r>
    </w:p>
    <w:p w14:paraId="1E7E5AC1" w14:textId="77777777" w:rsidR="004D2DA3" w:rsidRPr="00F612E4" w:rsidRDefault="004D2DA3" w:rsidP="004D2DA3">
      <w:pPr>
        <w:tabs>
          <w:tab w:val="num" w:pos="709"/>
          <w:tab w:val="left" w:pos="993"/>
        </w:tabs>
        <w:ind w:left="16" w:right="46"/>
        <w:jc w:val="both"/>
        <w:rPr>
          <w:rFonts w:ascii="Bookman Old Style" w:hAnsi="Bookman Old Style"/>
        </w:rPr>
      </w:pPr>
      <w:r w:rsidRPr="00F612E4">
        <w:rPr>
          <w:rFonts w:ascii="Bookman Old Style" w:hAnsi="Bookman Old Style"/>
        </w:rPr>
        <w:t xml:space="preserve">- недопускане течове на нефтопродукти от строителната и транспортна техника върху почвата. </w:t>
      </w:r>
    </w:p>
    <w:p w14:paraId="706C5F99" w14:textId="77777777" w:rsidR="004D2DA3" w:rsidRPr="00F612E4" w:rsidRDefault="004D2DA3" w:rsidP="004D2DA3">
      <w:pPr>
        <w:tabs>
          <w:tab w:val="num" w:pos="709"/>
          <w:tab w:val="left" w:pos="993"/>
        </w:tabs>
        <w:ind w:left="16" w:right="46"/>
        <w:jc w:val="both"/>
        <w:rPr>
          <w:rFonts w:ascii="Bookman Old Style" w:hAnsi="Bookman Old Style"/>
        </w:rPr>
      </w:pPr>
      <w:r w:rsidRPr="00F612E4">
        <w:rPr>
          <w:rFonts w:ascii="Bookman Old Style" w:hAnsi="Bookman Old Style"/>
        </w:rPr>
        <w:t xml:space="preserve">- регламентирано управление на генерираните отпадъци. </w:t>
      </w:r>
    </w:p>
    <w:p w14:paraId="089C6759" w14:textId="77777777" w:rsidR="004D2DA3" w:rsidRPr="00F612E4" w:rsidRDefault="00E56306" w:rsidP="004D2DA3">
      <w:pPr>
        <w:tabs>
          <w:tab w:val="num" w:pos="709"/>
          <w:tab w:val="left" w:pos="993"/>
        </w:tabs>
        <w:ind w:left="16" w:right="46"/>
        <w:jc w:val="both"/>
        <w:rPr>
          <w:rFonts w:ascii="Bookman Old Style" w:hAnsi="Bookman Old Style"/>
        </w:rPr>
      </w:pPr>
      <w:r w:rsidRPr="00F612E4">
        <w:rPr>
          <w:rFonts w:ascii="Bookman Old Style" w:hAnsi="Bookman Old Style"/>
        </w:rPr>
        <w:tab/>
      </w:r>
      <w:r w:rsidR="004D2DA3" w:rsidRPr="00F612E4">
        <w:rPr>
          <w:rFonts w:ascii="Bookman Old Style" w:hAnsi="Bookman Old Style"/>
        </w:rPr>
        <w:t xml:space="preserve">При вземане на необходимите мерки за стриктно спазване изискванията, заложени в техническите проекти, замърсяването ще бъде минимално, локализирано само в рамките на ограничен район и няма да предизвика въздействие върху жителите на селото и растителния и животински свят. </w:t>
      </w:r>
    </w:p>
    <w:p w14:paraId="7335710F" w14:textId="77777777" w:rsidR="00E56306" w:rsidRPr="00F612E4" w:rsidRDefault="00E56306" w:rsidP="004D2DA3">
      <w:pPr>
        <w:tabs>
          <w:tab w:val="num" w:pos="709"/>
          <w:tab w:val="left" w:pos="993"/>
        </w:tabs>
        <w:ind w:left="16" w:right="46"/>
        <w:jc w:val="both"/>
        <w:rPr>
          <w:rFonts w:ascii="Bookman Old Style" w:hAnsi="Bookman Old Style"/>
        </w:rPr>
      </w:pPr>
      <w:r w:rsidRPr="00F612E4">
        <w:rPr>
          <w:rFonts w:ascii="Bookman Old Style" w:hAnsi="Bookman Old Style"/>
        </w:rPr>
        <w:tab/>
      </w:r>
    </w:p>
    <w:p w14:paraId="643F4156" w14:textId="77777777" w:rsidR="004D2DA3" w:rsidRPr="00F612E4" w:rsidRDefault="00E56306" w:rsidP="004D2DA3">
      <w:pPr>
        <w:tabs>
          <w:tab w:val="num" w:pos="709"/>
          <w:tab w:val="left" w:pos="993"/>
        </w:tabs>
        <w:ind w:left="16" w:right="46"/>
        <w:jc w:val="both"/>
        <w:rPr>
          <w:rFonts w:ascii="Bookman Old Style" w:hAnsi="Bookman Old Style"/>
        </w:rPr>
      </w:pPr>
      <w:r w:rsidRPr="00F612E4">
        <w:rPr>
          <w:rFonts w:ascii="Bookman Old Style" w:hAnsi="Bookman Old Style"/>
        </w:rPr>
        <w:tab/>
      </w:r>
      <w:r w:rsidR="004D2DA3" w:rsidRPr="00F612E4">
        <w:rPr>
          <w:rFonts w:ascii="Bookman Old Style" w:hAnsi="Bookman Old Style"/>
        </w:rPr>
        <w:t xml:space="preserve">По време на </w:t>
      </w:r>
      <w:r w:rsidR="004D2DA3" w:rsidRPr="00F612E4">
        <w:rPr>
          <w:rFonts w:ascii="Bookman Old Style" w:hAnsi="Bookman Old Style"/>
          <w:i/>
        </w:rPr>
        <w:t>експлоатацията</w:t>
      </w:r>
      <w:r w:rsidR="004D2DA3" w:rsidRPr="00F612E4">
        <w:rPr>
          <w:rFonts w:ascii="Bookman Old Style" w:hAnsi="Bookman Old Style"/>
        </w:rPr>
        <w:t xml:space="preserve"> на обекта не се очакват вредни въздействия върху околната среда. Реализирането на инвестиционното предложение няма да </w:t>
      </w:r>
      <w:r w:rsidR="004D2DA3" w:rsidRPr="00F612E4">
        <w:rPr>
          <w:rFonts w:ascii="Bookman Old Style" w:hAnsi="Bookman Old Style"/>
        </w:rPr>
        <w:lastRenderedPageBreak/>
        <w:t>доведе до съществени неблагоприятни изменения в компонентите на околната среда и в условията на живот в района.</w:t>
      </w:r>
    </w:p>
    <w:p w14:paraId="69BA67DE" w14:textId="77777777" w:rsidR="004D2DA3" w:rsidRPr="00F612E4" w:rsidRDefault="00E56306" w:rsidP="004D2DA3">
      <w:pPr>
        <w:tabs>
          <w:tab w:val="num" w:pos="709"/>
          <w:tab w:val="left" w:pos="993"/>
        </w:tabs>
        <w:ind w:left="16" w:right="46"/>
        <w:jc w:val="both"/>
        <w:rPr>
          <w:rFonts w:ascii="Bookman Old Style" w:hAnsi="Bookman Old Style"/>
        </w:rPr>
      </w:pPr>
      <w:r w:rsidRPr="00F612E4">
        <w:rPr>
          <w:rFonts w:ascii="Bookman Old Style" w:hAnsi="Bookman Old Style"/>
        </w:rPr>
        <w:tab/>
      </w:r>
      <w:r w:rsidR="004D2DA3" w:rsidRPr="00F612E4">
        <w:rPr>
          <w:rFonts w:ascii="Bookman Old Style" w:hAnsi="Bookman Old Style"/>
        </w:rPr>
        <w:t xml:space="preserve">Елементи на екологосъобразно функциониране и недопускане на замърсяване и дискомфорт на околната среда са: </w:t>
      </w:r>
    </w:p>
    <w:p w14:paraId="2F2F9182" w14:textId="77777777" w:rsidR="004D2DA3" w:rsidRPr="00F612E4" w:rsidRDefault="00E56306" w:rsidP="004D2DA3">
      <w:pPr>
        <w:tabs>
          <w:tab w:val="num" w:pos="709"/>
          <w:tab w:val="left" w:pos="993"/>
        </w:tabs>
        <w:ind w:left="16" w:right="46"/>
        <w:jc w:val="both"/>
        <w:rPr>
          <w:rFonts w:ascii="Bookman Old Style" w:hAnsi="Bookman Old Style"/>
        </w:rPr>
      </w:pPr>
      <w:r w:rsidRPr="00F612E4">
        <w:rPr>
          <w:rFonts w:ascii="Bookman Old Style" w:hAnsi="Bookman Old Style"/>
        </w:rPr>
        <w:tab/>
      </w:r>
      <w:r w:rsidR="004D2DA3" w:rsidRPr="00F612E4">
        <w:rPr>
          <w:rFonts w:ascii="Bookman Old Style" w:hAnsi="Bookman Old Style"/>
        </w:rPr>
        <w:t xml:space="preserve">Почва - при експлоатацията на обекта не се генерират вредни вещества, които да се отделят в почвата. </w:t>
      </w:r>
    </w:p>
    <w:p w14:paraId="4EEDE43E" w14:textId="77777777" w:rsidR="004D2DA3" w:rsidRPr="00F612E4" w:rsidRDefault="00E56306" w:rsidP="004D2DA3">
      <w:pPr>
        <w:tabs>
          <w:tab w:val="num" w:pos="709"/>
          <w:tab w:val="left" w:pos="993"/>
        </w:tabs>
        <w:ind w:left="16" w:right="46"/>
        <w:jc w:val="both"/>
        <w:rPr>
          <w:rFonts w:ascii="Bookman Old Style" w:hAnsi="Bookman Old Style"/>
        </w:rPr>
      </w:pPr>
      <w:r w:rsidRPr="00F612E4">
        <w:rPr>
          <w:rFonts w:ascii="Bookman Old Style" w:hAnsi="Bookman Old Style"/>
        </w:rPr>
        <w:tab/>
      </w:r>
      <w:r w:rsidR="004D2DA3" w:rsidRPr="00F612E4">
        <w:rPr>
          <w:rFonts w:ascii="Bookman Old Style" w:hAnsi="Bookman Old Style"/>
        </w:rPr>
        <w:t xml:space="preserve">Земни недра - реализацията на инвестиционното намерение няма да доведе до промяна на геоложката основа с произтичащи от това последици. </w:t>
      </w:r>
    </w:p>
    <w:p w14:paraId="175A0B52" w14:textId="77777777" w:rsidR="004D2DA3" w:rsidRPr="00F612E4" w:rsidRDefault="00E56306" w:rsidP="004D2DA3">
      <w:pPr>
        <w:tabs>
          <w:tab w:val="num" w:pos="709"/>
          <w:tab w:val="left" w:pos="993"/>
        </w:tabs>
        <w:ind w:left="16" w:right="46"/>
        <w:jc w:val="both"/>
        <w:rPr>
          <w:rFonts w:ascii="Bookman Old Style" w:hAnsi="Bookman Old Style"/>
        </w:rPr>
      </w:pPr>
      <w:r w:rsidRPr="00F612E4">
        <w:rPr>
          <w:rFonts w:ascii="Bookman Old Style" w:hAnsi="Bookman Old Style"/>
        </w:rPr>
        <w:tab/>
      </w:r>
      <w:r w:rsidR="004D2DA3" w:rsidRPr="00F612E4">
        <w:rPr>
          <w:rFonts w:ascii="Bookman Old Style" w:hAnsi="Bookman Old Style"/>
        </w:rPr>
        <w:t>Въздух - при експлоатацията на обекта не се генерират вредни вещества, които да се отделят в атмосферата. Отоплението на сградата ще е с климатични системи.</w:t>
      </w:r>
    </w:p>
    <w:p w14:paraId="747118BC" w14:textId="77777777" w:rsidR="004D2DA3" w:rsidRPr="00F612E4" w:rsidRDefault="00E56306" w:rsidP="00E56306">
      <w:pPr>
        <w:tabs>
          <w:tab w:val="num" w:pos="709"/>
          <w:tab w:val="left" w:pos="993"/>
        </w:tabs>
        <w:ind w:left="16" w:right="46"/>
        <w:jc w:val="both"/>
        <w:rPr>
          <w:rFonts w:ascii="Bookman Old Style" w:hAnsi="Bookman Old Style"/>
        </w:rPr>
      </w:pPr>
      <w:r w:rsidRPr="00F612E4">
        <w:rPr>
          <w:rFonts w:ascii="Bookman Old Style" w:hAnsi="Bookman Old Style"/>
        </w:rPr>
        <w:tab/>
      </w:r>
      <w:r w:rsidR="004D2DA3" w:rsidRPr="00F612E4">
        <w:rPr>
          <w:rFonts w:ascii="Bookman Old Style" w:hAnsi="Bookman Old Style"/>
        </w:rPr>
        <w:t xml:space="preserve">Шум – не се предвижда надвишаване на нормите, предвидени в съответните нормативни документи. </w:t>
      </w:r>
      <w:r w:rsidRPr="00F612E4">
        <w:rPr>
          <w:rFonts w:ascii="Bookman Old Style" w:hAnsi="Bookman Old Style"/>
        </w:rPr>
        <w:t>На площадката, където се предвижда реализация на инвестиционното предложение няма източници извън нормите за шум. Шумът, който се отделя от движещите се части на машините и оборудването е под допустимия минимум</w:t>
      </w:r>
      <w:r w:rsidR="00265009">
        <w:rPr>
          <w:rFonts w:ascii="Bookman Old Style" w:hAnsi="Bookman Old Style"/>
        </w:rPr>
        <w:t xml:space="preserve">. </w:t>
      </w:r>
      <w:r w:rsidRPr="00F612E4">
        <w:rPr>
          <w:rFonts w:ascii="Bookman Old Style" w:hAnsi="Bookman Old Style"/>
        </w:rPr>
        <w:t>Прогнозираните нива на шума в района и отдалечеността от населеното място налагат извода, че реализирането на инвестиционното предложение няма да доведе до значимо влошаване параметрите на акустичната среда, тъй като нивата на шум са по-ниски от санитарните норми.</w:t>
      </w:r>
    </w:p>
    <w:p w14:paraId="31CEDD3B" w14:textId="77777777" w:rsidR="00265009" w:rsidRPr="00265009" w:rsidRDefault="004D2DA3" w:rsidP="00265009">
      <w:pPr>
        <w:tabs>
          <w:tab w:val="num" w:pos="709"/>
          <w:tab w:val="left" w:pos="993"/>
        </w:tabs>
        <w:ind w:left="16" w:right="46"/>
        <w:jc w:val="both"/>
        <w:rPr>
          <w:rFonts w:ascii="Bookman Old Style" w:hAnsi="Bookman Old Style"/>
        </w:rPr>
      </w:pPr>
      <w:r w:rsidRPr="00F612E4">
        <w:rPr>
          <w:rFonts w:ascii="Bookman Old Style" w:hAnsi="Bookman Old Style"/>
          <w:b/>
        </w:rPr>
        <w:t xml:space="preserve">          </w:t>
      </w:r>
      <w:r w:rsidR="00265009" w:rsidRPr="00265009">
        <w:rPr>
          <w:rFonts w:ascii="Bookman Old Style" w:hAnsi="Bookman Old Style"/>
        </w:rPr>
        <w:t xml:space="preserve">Прогнозираните нива на шума в района на </w:t>
      </w:r>
      <w:r w:rsidR="00265009">
        <w:rPr>
          <w:rFonts w:ascii="Bookman Old Style" w:hAnsi="Bookman Old Style"/>
        </w:rPr>
        <w:t>селото</w:t>
      </w:r>
      <w:r w:rsidR="00265009" w:rsidRPr="00265009">
        <w:rPr>
          <w:rFonts w:ascii="Bookman Old Style" w:hAnsi="Bookman Old Style"/>
        </w:rPr>
        <w:t xml:space="preserve"> налагат извода, че реализирането на инвестиционното предложение няма да доведе до значимо влошаване параметрите на акустичната среда, тъй като нивата на шум са по-ниски от санитарните норми.</w:t>
      </w:r>
    </w:p>
    <w:p w14:paraId="680A00DD" w14:textId="77777777" w:rsidR="00265009" w:rsidRPr="00265009" w:rsidRDefault="00265009" w:rsidP="00265009">
      <w:pPr>
        <w:tabs>
          <w:tab w:val="num" w:pos="709"/>
          <w:tab w:val="left" w:pos="993"/>
        </w:tabs>
        <w:ind w:left="16" w:right="46"/>
        <w:jc w:val="both"/>
        <w:rPr>
          <w:rFonts w:ascii="Bookman Old Style" w:hAnsi="Bookman Old Style"/>
        </w:rPr>
      </w:pPr>
      <w:r w:rsidRPr="00265009">
        <w:rPr>
          <w:rFonts w:ascii="Bookman Old Style" w:hAnsi="Bookman Old Style"/>
        </w:rPr>
        <w:t xml:space="preserve"> </w:t>
      </w:r>
      <w:r>
        <w:rPr>
          <w:rFonts w:ascii="Bookman Old Style" w:hAnsi="Bookman Old Style"/>
        </w:rPr>
        <w:tab/>
      </w:r>
      <w:r w:rsidRPr="00265009">
        <w:rPr>
          <w:rFonts w:ascii="Bookman Old Style" w:hAnsi="Bookman Old Style"/>
        </w:rPr>
        <w:t xml:space="preserve">Няма източници на електромагнитни полета. </w:t>
      </w:r>
    </w:p>
    <w:p w14:paraId="62D015B8" w14:textId="77777777" w:rsidR="00265009" w:rsidRPr="00265009" w:rsidRDefault="00265009" w:rsidP="00265009">
      <w:pPr>
        <w:tabs>
          <w:tab w:val="num" w:pos="709"/>
          <w:tab w:val="left" w:pos="993"/>
        </w:tabs>
        <w:ind w:left="16" w:right="46"/>
        <w:jc w:val="both"/>
        <w:rPr>
          <w:rFonts w:ascii="Bookman Old Style" w:hAnsi="Bookman Old Style"/>
        </w:rPr>
      </w:pPr>
      <w:r w:rsidRPr="00265009">
        <w:rPr>
          <w:rFonts w:ascii="Bookman Old Style" w:hAnsi="Bookman Old Style"/>
        </w:rPr>
        <w:t xml:space="preserve"> </w:t>
      </w:r>
      <w:r>
        <w:rPr>
          <w:rFonts w:ascii="Bookman Old Style" w:hAnsi="Bookman Old Style"/>
        </w:rPr>
        <w:tab/>
      </w:r>
      <w:r w:rsidRPr="00265009">
        <w:rPr>
          <w:rFonts w:ascii="Bookman Old Style" w:hAnsi="Bookman Old Style"/>
        </w:rPr>
        <w:t>Оптичните ефекти се разделят на ефекти на засенване и на отражение на светлина. На практика нито едно от двете явления само по себе си не води до замърсяване на околната среда.</w:t>
      </w:r>
    </w:p>
    <w:p w14:paraId="63DE2236" w14:textId="77777777" w:rsidR="00265009" w:rsidRDefault="00265009" w:rsidP="00265009">
      <w:pPr>
        <w:tabs>
          <w:tab w:val="num" w:pos="709"/>
          <w:tab w:val="left" w:pos="993"/>
        </w:tabs>
        <w:ind w:left="16" w:right="46"/>
        <w:jc w:val="both"/>
        <w:rPr>
          <w:rFonts w:ascii="Bookman Old Style" w:hAnsi="Bookman Old Style"/>
        </w:rPr>
      </w:pPr>
      <w:r>
        <w:rPr>
          <w:rFonts w:ascii="Bookman Old Style" w:hAnsi="Bookman Old Style"/>
        </w:rPr>
        <w:tab/>
      </w:r>
      <w:r w:rsidRPr="00265009">
        <w:rPr>
          <w:rFonts w:ascii="Bookman Old Style" w:hAnsi="Bookman Old Style"/>
        </w:rPr>
        <w:t>Непри</w:t>
      </w:r>
      <w:r>
        <w:rPr>
          <w:rFonts w:ascii="Bookman Old Style" w:hAnsi="Bookman Old Style"/>
        </w:rPr>
        <w:t>я</w:t>
      </w:r>
      <w:r w:rsidRPr="00265009">
        <w:rPr>
          <w:rFonts w:ascii="Bookman Old Style" w:hAnsi="Bookman Old Style"/>
        </w:rPr>
        <w:t>тни миризми – след реализацията на ИП несъмнено ще се почувства характерният мирис в околната среда.</w:t>
      </w:r>
    </w:p>
    <w:p w14:paraId="5BD360CF" w14:textId="77777777" w:rsidR="0036697C" w:rsidRPr="00F612E4" w:rsidRDefault="00E56306" w:rsidP="00265009">
      <w:pPr>
        <w:tabs>
          <w:tab w:val="num" w:pos="709"/>
          <w:tab w:val="left" w:pos="993"/>
        </w:tabs>
        <w:ind w:left="16" w:right="46"/>
        <w:jc w:val="both"/>
        <w:rPr>
          <w:rFonts w:ascii="Bookman Old Style" w:eastAsia="Calibri" w:hAnsi="Bookman Old Style"/>
          <w:color w:val="000000"/>
        </w:rPr>
      </w:pPr>
      <w:r w:rsidRPr="00F612E4">
        <w:rPr>
          <w:rFonts w:ascii="Bookman Old Style" w:eastAsia="Calibri" w:hAnsi="Bookman Old Style"/>
          <w:bCs/>
          <w:iCs/>
          <w:color w:val="000000"/>
        </w:rPr>
        <w:t xml:space="preserve">           </w:t>
      </w:r>
      <w:r w:rsidR="0036697C" w:rsidRPr="00F612E4">
        <w:rPr>
          <w:rFonts w:ascii="Bookman Old Style" w:eastAsia="Calibri" w:hAnsi="Bookman Old Style"/>
          <w:bCs/>
          <w:iCs/>
          <w:color w:val="000000"/>
        </w:rPr>
        <w:t xml:space="preserve">Вибрации </w:t>
      </w:r>
      <w:r w:rsidR="0036697C" w:rsidRPr="00F612E4">
        <w:rPr>
          <w:rFonts w:ascii="Bookman Old Style" w:eastAsia="Calibri" w:hAnsi="Bookman Old Style"/>
          <w:color w:val="000000"/>
        </w:rPr>
        <w:t xml:space="preserve">По време на строително-монтажните работи вибрациите са фактор на работната среда при извършване на специфични дейности. По време на експлоатация естеството на проекта не е свързано с въздействие на вибрации. </w:t>
      </w:r>
    </w:p>
    <w:p w14:paraId="5735D451" w14:textId="77777777" w:rsidR="0036697C" w:rsidRPr="00F612E4" w:rsidRDefault="0036697C" w:rsidP="0036697C">
      <w:pPr>
        <w:autoSpaceDE w:val="0"/>
        <w:autoSpaceDN w:val="0"/>
        <w:adjustRightInd w:val="0"/>
        <w:ind w:firstLine="720"/>
        <w:jc w:val="both"/>
        <w:rPr>
          <w:rFonts w:ascii="Bookman Old Style" w:eastAsia="Calibri" w:hAnsi="Bookman Old Style"/>
          <w:color w:val="000000"/>
        </w:rPr>
      </w:pPr>
    </w:p>
    <w:p w14:paraId="471F0F93" w14:textId="77777777" w:rsidR="0036697C" w:rsidRPr="00F612E4" w:rsidRDefault="0036697C" w:rsidP="0036697C">
      <w:pPr>
        <w:autoSpaceDE w:val="0"/>
        <w:autoSpaceDN w:val="0"/>
        <w:adjustRightInd w:val="0"/>
        <w:ind w:firstLine="720"/>
        <w:jc w:val="both"/>
        <w:rPr>
          <w:rFonts w:ascii="Bookman Old Style" w:eastAsia="Calibri" w:hAnsi="Bookman Old Style"/>
          <w:color w:val="000000"/>
        </w:rPr>
      </w:pPr>
    </w:p>
    <w:p w14:paraId="0DA566AD" w14:textId="77777777" w:rsidR="0036697C" w:rsidRPr="00F612E4" w:rsidRDefault="0036697C" w:rsidP="0036697C">
      <w:pPr>
        <w:autoSpaceDE w:val="0"/>
        <w:autoSpaceDN w:val="0"/>
        <w:adjustRightInd w:val="0"/>
        <w:ind w:firstLine="700"/>
        <w:jc w:val="both"/>
        <w:rPr>
          <w:rFonts w:ascii="Bookman Old Style" w:eastAsia="Calibri" w:hAnsi="Bookman Old Style"/>
          <w:color w:val="000000"/>
        </w:rPr>
      </w:pPr>
      <w:r w:rsidRPr="00F612E4">
        <w:rPr>
          <w:rFonts w:ascii="Bookman Old Style" w:eastAsia="Calibri" w:hAnsi="Bookman Old Style"/>
          <w:b/>
          <w:bCs/>
          <w:iCs/>
          <w:color w:val="000000"/>
        </w:rPr>
        <w:t xml:space="preserve">Прогнозна оценка за въздействие на вредните физични фактори: </w:t>
      </w:r>
    </w:p>
    <w:p w14:paraId="1D60C062" w14:textId="77777777" w:rsidR="0036697C" w:rsidRPr="00F612E4" w:rsidRDefault="0036697C" w:rsidP="0036697C">
      <w:pPr>
        <w:autoSpaceDE w:val="0"/>
        <w:autoSpaceDN w:val="0"/>
        <w:adjustRightInd w:val="0"/>
        <w:ind w:firstLine="700"/>
        <w:jc w:val="both"/>
        <w:rPr>
          <w:rFonts w:ascii="Bookman Old Style" w:eastAsia="Calibri" w:hAnsi="Bookman Old Style"/>
          <w:color w:val="000000"/>
        </w:rPr>
      </w:pPr>
      <w:r w:rsidRPr="00F612E4">
        <w:rPr>
          <w:rFonts w:ascii="Bookman Old Style" w:eastAsia="Calibri" w:hAnsi="Bookman Old Style"/>
          <w:iCs/>
          <w:color w:val="000000"/>
        </w:rPr>
        <w:t xml:space="preserve">Териториален обхват на въздействие: </w:t>
      </w:r>
      <w:r w:rsidRPr="00F612E4">
        <w:rPr>
          <w:rFonts w:ascii="Bookman Old Style" w:eastAsia="Calibri" w:hAnsi="Bookman Old Style"/>
          <w:color w:val="000000"/>
        </w:rPr>
        <w:t xml:space="preserve">локален; </w:t>
      </w:r>
    </w:p>
    <w:p w14:paraId="23C138A9" w14:textId="77777777" w:rsidR="0036697C" w:rsidRPr="00F612E4" w:rsidRDefault="0036697C" w:rsidP="0036697C">
      <w:pPr>
        <w:autoSpaceDE w:val="0"/>
        <w:autoSpaceDN w:val="0"/>
        <w:adjustRightInd w:val="0"/>
        <w:ind w:firstLine="700"/>
        <w:jc w:val="both"/>
        <w:rPr>
          <w:rFonts w:ascii="Bookman Old Style" w:eastAsia="Calibri" w:hAnsi="Bookman Old Style"/>
          <w:color w:val="000000"/>
        </w:rPr>
      </w:pPr>
      <w:r w:rsidRPr="00F612E4">
        <w:rPr>
          <w:rFonts w:ascii="Bookman Old Style" w:eastAsia="Calibri" w:hAnsi="Bookman Old Style"/>
          <w:iCs/>
          <w:color w:val="000000"/>
        </w:rPr>
        <w:t>Степен на въздействие</w:t>
      </w:r>
      <w:r w:rsidRPr="00F612E4">
        <w:rPr>
          <w:rFonts w:ascii="Bookman Old Style" w:eastAsia="Calibri" w:hAnsi="Bookman Old Style"/>
          <w:color w:val="000000"/>
        </w:rPr>
        <w:t xml:space="preserve">: незначително, обратимо; </w:t>
      </w:r>
    </w:p>
    <w:p w14:paraId="46A762B1" w14:textId="77777777" w:rsidR="0036697C" w:rsidRPr="00F612E4" w:rsidRDefault="0036697C" w:rsidP="0036697C">
      <w:pPr>
        <w:autoSpaceDE w:val="0"/>
        <w:autoSpaceDN w:val="0"/>
        <w:adjustRightInd w:val="0"/>
        <w:ind w:firstLine="700"/>
        <w:jc w:val="both"/>
        <w:rPr>
          <w:rFonts w:ascii="Bookman Old Style" w:hAnsi="Bookman Old Style"/>
          <w:lang w:eastAsia="bg-BG"/>
        </w:rPr>
      </w:pPr>
      <w:r w:rsidRPr="00F612E4">
        <w:rPr>
          <w:rFonts w:ascii="Bookman Old Style" w:hAnsi="Bookman Old Style"/>
          <w:iCs/>
          <w:lang w:eastAsia="bg-BG"/>
        </w:rPr>
        <w:t>Продължителност на въздействието</w:t>
      </w:r>
      <w:r w:rsidRPr="00F612E4">
        <w:rPr>
          <w:rFonts w:ascii="Bookman Old Style" w:hAnsi="Bookman Old Style"/>
          <w:lang w:eastAsia="bg-BG"/>
        </w:rPr>
        <w:t>: временно за строителство;</w:t>
      </w:r>
    </w:p>
    <w:p w14:paraId="1E81FC17" w14:textId="77777777" w:rsidR="0036697C" w:rsidRPr="00F612E4" w:rsidRDefault="0036697C" w:rsidP="0036697C">
      <w:pPr>
        <w:autoSpaceDE w:val="0"/>
        <w:autoSpaceDN w:val="0"/>
        <w:adjustRightInd w:val="0"/>
        <w:ind w:firstLine="700"/>
        <w:jc w:val="both"/>
        <w:rPr>
          <w:rFonts w:ascii="Bookman Old Style" w:eastAsia="Calibri" w:hAnsi="Bookman Old Style"/>
          <w:color w:val="000000"/>
        </w:rPr>
      </w:pPr>
      <w:r w:rsidRPr="00F612E4">
        <w:rPr>
          <w:rFonts w:ascii="Bookman Old Style" w:eastAsia="Calibri" w:hAnsi="Bookman Old Style"/>
          <w:iCs/>
          <w:color w:val="000000"/>
        </w:rPr>
        <w:t xml:space="preserve">Честота на въздействието: </w:t>
      </w:r>
      <w:r w:rsidRPr="00F612E4">
        <w:rPr>
          <w:rFonts w:ascii="Bookman Old Style" w:eastAsia="Calibri" w:hAnsi="Bookman Old Style"/>
          <w:color w:val="000000"/>
        </w:rPr>
        <w:t xml:space="preserve">ежедневно – за ограничен период от време; </w:t>
      </w:r>
    </w:p>
    <w:p w14:paraId="7BB0C562" w14:textId="77777777" w:rsidR="0036697C" w:rsidRPr="00F612E4" w:rsidRDefault="0036697C" w:rsidP="0036697C">
      <w:pPr>
        <w:autoSpaceDE w:val="0"/>
        <w:autoSpaceDN w:val="0"/>
        <w:adjustRightInd w:val="0"/>
        <w:ind w:firstLine="700"/>
        <w:jc w:val="both"/>
        <w:rPr>
          <w:rFonts w:ascii="Bookman Old Style" w:eastAsia="Calibri" w:hAnsi="Bookman Old Style"/>
          <w:color w:val="000000"/>
        </w:rPr>
      </w:pPr>
      <w:r w:rsidRPr="00F612E4">
        <w:rPr>
          <w:rFonts w:ascii="Bookman Old Style" w:eastAsia="Calibri" w:hAnsi="Bookman Old Style"/>
          <w:iCs/>
          <w:color w:val="000000"/>
        </w:rPr>
        <w:t xml:space="preserve">Кумулативен ефект: </w:t>
      </w:r>
      <w:r w:rsidRPr="00F612E4">
        <w:rPr>
          <w:rFonts w:ascii="Bookman Old Style" w:eastAsia="Calibri" w:hAnsi="Bookman Old Style"/>
          <w:color w:val="000000"/>
        </w:rPr>
        <w:t xml:space="preserve">не се очаква </w:t>
      </w:r>
    </w:p>
    <w:p w14:paraId="4791484C" w14:textId="77777777" w:rsidR="0036697C" w:rsidRPr="00F612E4" w:rsidRDefault="0036697C" w:rsidP="0036697C">
      <w:pPr>
        <w:autoSpaceDE w:val="0"/>
        <w:autoSpaceDN w:val="0"/>
        <w:adjustRightInd w:val="0"/>
        <w:ind w:firstLine="700"/>
        <w:jc w:val="both"/>
        <w:rPr>
          <w:rFonts w:ascii="Bookman Old Style" w:hAnsi="Bookman Old Style"/>
          <w:lang w:eastAsia="bg-BG"/>
        </w:rPr>
      </w:pPr>
      <w:r w:rsidRPr="00F612E4">
        <w:rPr>
          <w:rFonts w:ascii="Bookman Old Style" w:hAnsi="Bookman Old Style"/>
          <w:iCs/>
          <w:lang w:eastAsia="bg-BG"/>
        </w:rPr>
        <w:t xml:space="preserve">Трансгранични въздействия </w:t>
      </w:r>
      <w:r w:rsidRPr="00F612E4">
        <w:rPr>
          <w:rFonts w:ascii="Bookman Old Style" w:hAnsi="Bookman Old Style"/>
          <w:lang w:eastAsia="bg-BG"/>
        </w:rPr>
        <w:t xml:space="preserve">– не </w:t>
      </w:r>
      <w:proofErr w:type="spellStart"/>
      <w:r w:rsidRPr="00F612E4">
        <w:rPr>
          <w:rFonts w:ascii="Bookman Old Style" w:hAnsi="Bookman Old Style"/>
          <w:lang w:eastAsia="bg-BG"/>
        </w:rPr>
        <w:t>сe</w:t>
      </w:r>
      <w:proofErr w:type="spellEnd"/>
      <w:r w:rsidRPr="00F612E4">
        <w:rPr>
          <w:rFonts w:ascii="Bookman Old Style" w:hAnsi="Bookman Old Style"/>
          <w:lang w:eastAsia="bg-BG"/>
        </w:rPr>
        <w:t xml:space="preserve"> очакват.</w:t>
      </w:r>
    </w:p>
    <w:p w14:paraId="2B8F63A7" w14:textId="77777777" w:rsidR="00381698" w:rsidRPr="00F612E4" w:rsidRDefault="00381698" w:rsidP="00F6692E">
      <w:pPr>
        <w:tabs>
          <w:tab w:val="left" w:pos="900"/>
          <w:tab w:val="left" w:pos="1080"/>
        </w:tabs>
        <w:ind w:firstLine="720"/>
        <w:jc w:val="both"/>
        <w:rPr>
          <w:rFonts w:ascii="Bookman Old Style" w:hAnsi="Bookman Old Style"/>
        </w:rPr>
      </w:pPr>
    </w:p>
    <w:p w14:paraId="36EEC18E" w14:textId="77777777" w:rsidR="00F6692E" w:rsidRPr="00F612E4" w:rsidRDefault="00F6692E" w:rsidP="00F6692E">
      <w:pPr>
        <w:tabs>
          <w:tab w:val="left" w:pos="900"/>
          <w:tab w:val="left" w:pos="1080"/>
        </w:tabs>
        <w:ind w:firstLine="720"/>
        <w:jc w:val="both"/>
        <w:rPr>
          <w:rFonts w:ascii="Bookman Old Style" w:hAnsi="Bookman Old Style"/>
          <w:b/>
        </w:rPr>
      </w:pPr>
      <w:r w:rsidRPr="00F612E4">
        <w:rPr>
          <w:rFonts w:ascii="Bookman Old Style" w:hAnsi="Bookman Old Style"/>
          <w:b/>
        </w:rPr>
        <w:t>е) риск от големи аварии и/или бедствия, които са свързани с инвестиционното предложение;</w:t>
      </w:r>
    </w:p>
    <w:p w14:paraId="00842DCC" w14:textId="77777777" w:rsidR="00F55E8A" w:rsidRPr="00F612E4" w:rsidRDefault="00A002B4" w:rsidP="00F55E8A">
      <w:pPr>
        <w:tabs>
          <w:tab w:val="left" w:pos="900"/>
          <w:tab w:val="left" w:pos="1080"/>
        </w:tabs>
        <w:ind w:firstLine="720"/>
        <w:jc w:val="both"/>
        <w:rPr>
          <w:rFonts w:ascii="Bookman Old Style" w:hAnsi="Bookman Old Style"/>
        </w:rPr>
      </w:pPr>
      <w:r w:rsidRPr="00F612E4">
        <w:rPr>
          <w:rFonts w:ascii="Bookman Old Style" w:hAnsi="Bookman Old Style"/>
        </w:rPr>
        <w:t>Миещи</w:t>
      </w:r>
      <w:r w:rsidR="00F55E8A" w:rsidRPr="00F612E4">
        <w:rPr>
          <w:rFonts w:ascii="Bookman Old Style" w:hAnsi="Bookman Old Style"/>
        </w:rPr>
        <w:t xml:space="preserve">, </w:t>
      </w:r>
      <w:r w:rsidRPr="00F612E4">
        <w:rPr>
          <w:rFonts w:ascii="Bookman Old Style" w:hAnsi="Bookman Old Style"/>
        </w:rPr>
        <w:t xml:space="preserve">дезинфектиращи </w:t>
      </w:r>
      <w:r w:rsidR="00F55E8A" w:rsidRPr="00F612E4">
        <w:rPr>
          <w:rFonts w:ascii="Bookman Old Style" w:hAnsi="Bookman Old Style"/>
        </w:rPr>
        <w:t xml:space="preserve">и </w:t>
      </w:r>
      <w:proofErr w:type="spellStart"/>
      <w:r w:rsidR="00F55E8A" w:rsidRPr="00F612E4">
        <w:rPr>
          <w:rFonts w:ascii="Bookman Old Style" w:hAnsi="Bookman Old Style"/>
        </w:rPr>
        <w:t>детергентни</w:t>
      </w:r>
      <w:proofErr w:type="spellEnd"/>
      <w:r w:rsidR="00F55E8A" w:rsidRPr="00F612E4">
        <w:rPr>
          <w:rFonts w:ascii="Bookman Old Style" w:hAnsi="Bookman Old Style"/>
        </w:rPr>
        <w:t xml:space="preserve"> </w:t>
      </w:r>
      <w:r w:rsidRPr="00F612E4">
        <w:rPr>
          <w:rFonts w:ascii="Bookman Old Style" w:hAnsi="Bookman Old Style"/>
        </w:rPr>
        <w:t xml:space="preserve">препарати ще се доставят от съответните фирми притежаващи разрешителни за дейността. Общото налично </w:t>
      </w:r>
      <w:r w:rsidRPr="00F612E4">
        <w:rPr>
          <w:rFonts w:ascii="Bookman Old Style" w:hAnsi="Bookman Old Style"/>
        </w:rPr>
        <w:lastRenderedPageBreak/>
        <w:t xml:space="preserve">количество </w:t>
      </w:r>
      <w:r w:rsidR="00F55E8A" w:rsidRPr="00F612E4">
        <w:rPr>
          <w:rFonts w:ascii="Bookman Old Style" w:hAnsi="Bookman Old Style"/>
        </w:rPr>
        <w:t xml:space="preserve">съхранявано в съоръженията </w:t>
      </w:r>
      <w:r w:rsidRPr="00F612E4">
        <w:rPr>
          <w:rFonts w:ascii="Bookman Old Style" w:hAnsi="Bookman Old Style"/>
          <w:i/>
        </w:rPr>
        <w:t xml:space="preserve">няма да надвишава </w:t>
      </w:r>
      <w:r w:rsidR="00E56306" w:rsidRPr="00F612E4">
        <w:rPr>
          <w:rFonts w:ascii="Bookman Old Style" w:hAnsi="Bookman Old Style"/>
          <w:i/>
        </w:rPr>
        <w:t>3</w:t>
      </w:r>
      <w:r w:rsidRPr="00F612E4">
        <w:rPr>
          <w:rFonts w:ascii="Bookman Old Style" w:hAnsi="Bookman Old Style"/>
          <w:i/>
        </w:rPr>
        <w:t>0кг.</w:t>
      </w:r>
      <w:r w:rsidR="00F55E8A" w:rsidRPr="00F612E4">
        <w:rPr>
          <w:rFonts w:ascii="Bookman Old Style" w:hAnsi="Bookman Old Style"/>
          <w:i/>
        </w:rPr>
        <w:t xml:space="preserve"> </w:t>
      </w:r>
      <w:r w:rsidR="00E56306" w:rsidRPr="00F612E4">
        <w:rPr>
          <w:rFonts w:ascii="Bookman Old Style" w:hAnsi="Bookman Old Style"/>
        </w:rPr>
        <w:t>За тяхното използване ще се ползват лица със съответните лиц</w:t>
      </w:r>
      <w:r w:rsidR="00B435AC" w:rsidRPr="00F612E4">
        <w:rPr>
          <w:rFonts w:ascii="Bookman Old Style" w:hAnsi="Bookman Old Style"/>
        </w:rPr>
        <w:t>е</w:t>
      </w:r>
      <w:r w:rsidR="00E56306" w:rsidRPr="00F612E4">
        <w:rPr>
          <w:rFonts w:ascii="Bookman Old Style" w:hAnsi="Bookman Old Style"/>
        </w:rPr>
        <w:t>нзи, съгласно изискв</w:t>
      </w:r>
      <w:r w:rsidR="00B435AC" w:rsidRPr="00F612E4">
        <w:rPr>
          <w:rFonts w:ascii="Bookman Old Style" w:hAnsi="Bookman Old Style"/>
        </w:rPr>
        <w:t>а</w:t>
      </w:r>
      <w:r w:rsidR="00E56306" w:rsidRPr="00F612E4">
        <w:rPr>
          <w:rFonts w:ascii="Bookman Old Style" w:hAnsi="Bookman Old Style"/>
        </w:rPr>
        <w:t xml:space="preserve">нията на Закона за защита на растенията. </w:t>
      </w:r>
      <w:r w:rsidR="00F55E8A" w:rsidRPr="00F612E4">
        <w:rPr>
          <w:rFonts w:ascii="Bookman Old Style" w:hAnsi="Bookman Old Style"/>
          <w:i/>
        </w:rPr>
        <w:t>Инвестиционното предложение не се класифицира с нисък или висок рисков потенциал.</w:t>
      </w:r>
    </w:p>
    <w:p w14:paraId="69DD89FA" w14:textId="77777777" w:rsidR="00E95FDA" w:rsidRPr="00F612E4" w:rsidRDefault="00E95FDA" w:rsidP="00F6692E">
      <w:pPr>
        <w:tabs>
          <w:tab w:val="left" w:pos="900"/>
          <w:tab w:val="left" w:pos="1080"/>
        </w:tabs>
        <w:ind w:firstLine="720"/>
        <w:jc w:val="both"/>
        <w:rPr>
          <w:rFonts w:ascii="Bookman Old Style" w:hAnsi="Bookman Old Style"/>
        </w:rPr>
      </w:pPr>
    </w:p>
    <w:p w14:paraId="730335BA" w14:textId="77777777" w:rsidR="00F6692E" w:rsidRPr="00F612E4" w:rsidRDefault="00F6692E" w:rsidP="00F6692E">
      <w:pPr>
        <w:tabs>
          <w:tab w:val="left" w:pos="900"/>
          <w:tab w:val="left" w:pos="1080"/>
        </w:tabs>
        <w:ind w:firstLine="720"/>
        <w:jc w:val="both"/>
        <w:rPr>
          <w:rFonts w:ascii="Bookman Old Style" w:hAnsi="Bookman Old Style"/>
          <w:b/>
        </w:rPr>
      </w:pPr>
      <w:r w:rsidRPr="00F612E4">
        <w:rPr>
          <w:rFonts w:ascii="Bookman Old Style" w:hAnsi="Bookman Old Style"/>
          <w:b/>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5D311A2D" w14:textId="77777777" w:rsidR="00DE6A1A" w:rsidRPr="00F612E4" w:rsidRDefault="00FF7C1E" w:rsidP="00DE6A1A">
      <w:pPr>
        <w:ind w:firstLine="567"/>
        <w:jc w:val="both"/>
        <w:rPr>
          <w:rFonts w:ascii="Bookman Old Style" w:hAnsi="Bookman Old Style"/>
        </w:rPr>
      </w:pPr>
      <w:r>
        <w:rPr>
          <w:rFonts w:ascii="Bookman Old Style" w:hAnsi="Bookman Old Style"/>
        </w:rPr>
        <w:t>Фермата</w:t>
      </w:r>
      <w:r w:rsidR="00DE6A1A" w:rsidRPr="00F612E4">
        <w:rPr>
          <w:rFonts w:ascii="Bookman Old Style" w:hAnsi="Bookman Old Style"/>
        </w:rPr>
        <w:t xml:space="preserve"> ще е изграден</w:t>
      </w:r>
      <w:r>
        <w:rPr>
          <w:rFonts w:ascii="Bookman Old Style" w:hAnsi="Bookman Old Style"/>
        </w:rPr>
        <w:t>а</w:t>
      </w:r>
      <w:r w:rsidR="00DE6A1A" w:rsidRPr="00F612E4">
        <w:rPr>
          <w:rFonts w:ascii="Bookman Old Style" w:hAnsi="Bookman Old Style"/>
        </w:rPr>
        <w:t xml:space="preserve"> съгласно условията и по реда на Наредба № 10/2000 г. за хигиенните изисквания и за здравната защита. За работниците се осигурява специално работно облекло.</w:t>
      </w:r>
    </w:p>
    <w:p w14:paraId="3FC6290F" w14:textId="77777777" w:rsidR="00DE6A1A" w:rsidRPr="00F612E4" w:rsidRDefault="00DE6A1A" w:rsidP="00DE6A1A">
      <w:pPr>
        <w:ind w:firstLine="567"/>
        <w:jc w:val="both"/>
        <w:rPr>
          <w:rFonts w:ascii="Bookman Old Style" w:hAnsi="Bookman Old Style"/>
        </w:rPr>
      </w:pPr>
      <w:r w:rsidRPr="00F612E4">
        <w:rPr>
          <w:rFonts w:ascii="Bookman Old Style" w:hAnsi="Bookman Old Style"/>
        </w:rPr>
        <w:t>Движещите се части на машините и апаратите са обезопасени чрез подходяща конструкция, съответни екрани и щитове, така че да се избегне възможността за механично захващане на части от тялото или от работното облекло.</w:t>
      </w:r>
    </w:p>
    <w:p w14:paraId="3021EFD4" w14:textId="77777777" w:rsidR="00DE6A1A" w:rsidRPr="00F612E4" w:rsidRDefault="00DE6A1A" w:rsidP="00DE6A1A">
      <w:pPr>
        <w:ind w:firstLine="567"/>
        <w:jc w:val="both"/>
        <w:rPr>
          <w:rFonts w:ascii="Bookman Old Style" w:hAnsi="Bookman Old Style"/>
        </w:rPr>
      </w:pPr>
      <w:r w:rsidRPr="00F612E4">
        <w:rPr>
          <w:rFonts w:ascii="Bookman Old Style" w:hAnsi="Bookman Old Style"/>
        </w:rPr>
        <w:t>Електрическите инсталации за електроснабдяване и технологичното обзавеждане, както и собствените им ел. инсталации се обезопасяват против електрически удар.</w:t>
      </w:r>
    </w:p>
    <w:p w14:paraId="20FA6784" w14:textId="77777777" w:rsidR="00DE6A1A" w:rsidRPr="00F612E4" w:rsidRDefault="00DE6A1A" w:rsidP="00DE6A1A">
      <w:pPr>
        <w:ind w:firstLine="540"/>
        <w:jc w:val="both"/>
        <w:rPr>
          <w:rFonts w:ascii="Bookman Old Style" w:hAnsi="Bookman Old Style"/>
        </w:rPr>
      </w:pPr>
      <w:r w:rsidRPr="00F612E4">
        <w:rPr>
          <w:rFonts w:ascii="Bookman Old Style" w:hAnsi="Bookman Old Style"/>
        </w:rPr>
        <w:t>Здравен риск от реализацията на инвестиционното предложение потенциално ще съществува в периода на изграждането и експлоатацията на обекта. Ще касае работещите на обекта. Очакват се следните временни и краткотрайни въздействия върху здравето на работещите:</w:t>
      </w:r>
    </w:p>
    <w:p w14:paraId="41620214" w14:textId="77777777" w:rsidR="00DE6A1A" w:rsidRPr="00F612E4" w:rsidRDefault="00DE6A1A" w:rsidP="00DE6A1A">
      <w:pPr>
        <w:ind w:firstLine="540"/>
        <w:jc w:val="both"/>
        <w:rPr>
          <w:rFonts w:ascii="Bookman Old Style" w:hAnsi="Bookman Old Style"/>
        </w:rPr>
      </w:pPr>
      <w:r w:rsidRPr="00F612E4">
        <w:rPr>
          <w:rFonts w:ascii="Bookman Old Style" w:hAnsi="Bookman Old Style"/>
        </w:rPr>
        <w:t xml:space="preserve">- физическо натоварване и опасност от трудови злополуки, свързани с използването на тежки машини - </w:t>
      </w:r>
      <w:proofErr w:type="spellStart"/>
      <w:r w:rsidRPr="00F612E4">
        <w:rPr>
          <w:rFonts w:ascii="Bookman Old Style" w:hAnsi="Bookman Old Style"/>
        </w:rPr>
        <w:t>бетоновози</w:t>
      </w:r>
      <w:proofErr w:type="spellEnd"/>
      <w:r w:rsidRPr="00F612E4">
        <w:rPr>
          <w:rFonts w:ascii="Bookman Old Style" w:hAnsi="Bookman Old Style"/>
        </w:rPr>
        <w:t>, булдозери, товарни коли и др.;</w:t>
      </w:r>
    </w:p>
    <w:p w14:paraId="67F68BE9" w14:textId="77777777" w:rsidR="00DE6A1A" w:rsidRPr="00F612E4" w:rsidRDefault="00DE6A1A" w:rsidP="00DE6A1A">
      <w:pPr>
        <w:ind w:firstLine="540"/>
        <w:jc w:val="both"/>
        <w:rPr>
          <w:rFonts w:ascii="Bookman Old Style" w:hAnsi="Bookman Old Style"/>
        </w:rPr>
      </w:pPr>
      <w:r w:rsidRPr="00F612E4">
        <w:rPr>
          <w:rFonts w:ascii="Bookman Old Style" w:hAnsi="Bookman Old Style"/>
        </w:rPr>
        <w:t>- риск от изгаряния, падания, травми и злополуки при неспазване на Наредба № 2 на МТСП за безопасни и здравословни условия на труд при СМР от 1994г.</w:t>
      </w:r>
    </w:p>
    <w:p w14:paraId="786250E5" w14:textId="77777777" w:rsidR="00DE6A1A" w:rsidRPr="00F612E4" w:rsidRDefault="00DE6A1A" w:rsidP="00DE6A1A">
      <w:pPr>
        <w:ind w:firstLine="540"/>
        <w:jc w:val="both"/>
        <w:rPr>
          <w:rFonts w:ascii="Bookman Old Style" w:hAnsi="Bookman Old Style"/>
        </w:rPr>
      </w:pPr>
      <w:r w:rsidRPr="00F612E4">
        <w:rPr>
          <w:rFonts w:ascii="Bookman Old Style" w:hAnsi="Bookman Old Style"/>
        </w:rPr>
        <w:t>Изброените неблагоприятни ефекти ще се отнасят до работещите в наетите от възложителя фирми, в т.ч. и изпълняващи специализирани монтажни работи. Същите ще имат временен характер, като рискът се оценява като нисък до приемлив. Използването на лични предпазни средства (</w:t>
      </w:r>
      <w:proofErr w:type="spellStart"/>
      <w:r w:rsidRPr="00F612E4">
        <w:rPr>
          <w:rFonts w:ascii="Bookman Old Style" w:hAnsi="Bookman Old Style"/>
        </w:rPr>
        <w:t>антифони</w:t>
      </w:r>
      <w:proofErr w:type="spellEnd"/>
      <w:r w:rsidRPr="00F612E4">
        <w:rPr>
          <w:rFonts w:ascii="Bookman Old Style" w:hAnsi="Bookman Old Style"/>
        </w:rPr>
        <w:t xml:space="preserve">, </w:t>
      </w:r>
      <w:proofErr w:type="spellStart"/>
      <w:r w:rsidRPr="00F612E4">
        <w:rPr>
          <w:rFonts w:ascii="Bookman Old Style" w:hAnsi="Bookman Old Style"/>
        </w:rPr>
        <w:t>противопрахови</w:t>
      </w:r>
      <w:proofErr w:type="spellEnd"/>
      <w:r w:rsidRPr="00F612E4">
        <w:rPr>
          <w:rFonts w:ascii="Bookman Old Style" w:hAnsi="Bookman Old Style"/>
        </w:rPr>
        <w:t xml:space="preserve"> маски, каски, работно облекло и обувки), изграждане на физиологични режими на труд и почивка, създаване и спазване на специфични правила за ръчна работа с тежести и товари, ще доведе до намаляване на риска.</w:t>
      </w:r>
    </w:p>
    <w:p w14:paraId="6EC64691" w14:textId="77777777" w:rsidR="00DE6A1A" w:rsidRPr="00F612E4" w:rsidRDefault="00DE6A1A" w:rsidP="00DE6A1A">
      <w:pPr>
        <w:ind w:firstLine="567"/>
        <w:jc w:val="both"/>
        <w:rPr>
          <w:rFonts w:ascii="Bookman Old Style" w:hAnsi="Bookman Old Style"/>
        </w:rPr>
      </w:pPr>
      <w:r w:rsidRPr="00F612E4">
        <w:rPr>
          <w:rFonts w:ascii="Bookman Old Style" w:hAnsi="Bookman Old Style"/>
        </w:rPr>
        <w:t>За осигуряване на безопасността на работа (хигиенизиране на производствените помещения и предотвратяване на евентуални пожари) е необходимо да се спазват следните изисквания:</w:t>
      </w:r>
    </w:p>
    <w:p w14:paraId="478E1FBD" w14:textId="77777777" w:rsidR="00DE6A1A" w:rsidRPr="00F612E4" w:rsidRDefault="00DE6A1A" w:rsidP="00F800CB">
      <w:pPr>
        <w:numPr>
          <w:ilvl w:val="0"/>
          <w:numId w:val="13"/>
        </w:numPr>
        <w:tabs>
          <w:tab w:val="clear" w:pos="1347"/>
        </w:tabs>
        <w:ind w:left="540" w:hanging="360"/>
        <w:jc w:val="both"/>
        <w:rPr>
          <w:rFonts w:ascii="Bookman Old Style" w:hAnsi="Bookman Old Style"/>
        </w:rPr>
      </w:pPr>
      <w:r w:rsidRPr="00F612E4">
        <w:rPr>
          <w:rFonts w:ascii="Bookman Old Style" w:hAnsi="Bookman Old Style"/>
        </w:rPr>
        <w:t>Всички работници да бъдат запознати с правилата по БХТПБ и със специфичните особености на производството;</w:t>
      </w:r>
    </w:p>
    <w:p w14:paraId="32646144" w14:textId="77777777" w:rsidR="00DE6A1A" w:rsidRPr="00F612E4" w:rsidRDefault="00DE6A1A" w:rsidP="00F800CB">
      <w:pPr>
        <w:numPr>
          <w:ilvl w:val="0"/>
          <w:numId w:val="13"/>
        </w:numPr>
        <w:tabs>
          <w:tab w:val="clear" w:pos="1347"/>
        </w:tabs>
        <w:ind w:left="540" w:hanging="360"/>
        <w:jc w:val="both"/>
        <w:rPr>
          <w:rFonts w:ascii="Bookman Old Style" w:hAnsi="Bookman Old Style"/>
        </w:rPr>
      </w:pPr>
      <w:r w:rsidRPr="00F612E4">
        <w:rPr>
          <w:rFonts w:ascii="Bookman Old Style" w:hAnsi="Bookman Old Style"/>
        </w:rPr>
        <w:t>Да се провежда задължителен ежемесечен инструктаж на работниците;</w:t>
      </w:r>
    </w:p>
    <w:p w14:paraId="4FF42BBE" w14:textId="77777777" w:rsidR="00DE6A1A" w:rsidRPr="00F612E4" w:rsidRDefault="00DE6A1A" w:rsidP="00F800CB">
      <w:pPr>
        <w:numPr>
          <w:ilvl w:val="0"/>
          <w:numId w:val="13"/>
        </w:numPr>
        <w:tabs>
          <w:tab w:val="clear" w:pos="1347"/>
        </w:tabs>
        <w:ind w:left="540" w:hanging="360"/>
        <w:jc w:val="both"/>
        <w:rPr>
          <w:rFonts w:ascii="Bookman Old Style" w:hAnsi="Bookman Old Style"/>
        </w:rPr>
      </w:pPr>
      <w:r w:rsidRPr="00F612E4">
        <w:rPr>
          <w:rFonts w:ascii="Bookman Old Style" w:hAnsi="Bookman Old Style"/>
        </w:rPr>
        <w:t xml:space="preserve">Да се провежда задължителен инструктаж на </w:t>
      </w:r>
      <w:proofErr w:type="spellStart"/>
      <w:r w:rsidRPr="00F612E4">
        <w:rPr>
          <w:rFonts w:ascii="Bookman Old Style" w:hAnsi="Bookman Old Style"/>
        </w:rPr>
        <w:t>новопостъпил</w:t>
      </w:r>
      <w:proofErr w:type="spellEnd"/>
      <w:r w:rsidRPr="00F612E4">
        <w:rPr>
          <w:rFonts w:ascii="Bookman Old Style" w:hAnsi="Bookman Old Style"/>
        </w:rPr>
        <w:t xml:space="preserve"> работници.</w:t>
      </w:r>
    </w:p>
    <w:p w14:paraId="653F0125" w14:textId="77777777" w:rsidR="00DE6A1A" w:rsidRPr="00F612E4" w:rsidRDefault="00DE6A1A" w:rsidP="00F800CB">
      <w:pPr>
        <w:numPr>
          <w:ilvl w:val="0"/>
          <w:numId w:val="13"/>
        </w:numPr>
        <w:tabs>
          <w:tab w:val="clear" w:pos="1347"/>
        </w:tabs>
        <w:ind w:left="540" w:hanging="360"/>
        <w:jc w:val="both"/>
        <w:rPr>
          <w:rFonts w:ascii="Bookman Old Style" w:hAnsi="Bookman Old Style"/>
        </w:rPr>
      </w:pPr>
      <w:r w:rsidRPr="00F612E4">
        <w:rPr>
          <w:rFonts w:ascii="Bookman Old Style" w:hAnsi="Bookman Old Style"/>
        </w:rPr>
        <w:t>На видни места в помещенията да се поставят нагледни материали – обща инструкция за участъка и др.</w:t>
      </w:r>
    </w:p>
    <w:p w14:paraId="3D1BE293" w14:textId="77777777" w:rsidR="00DE6A1A" w:rsidRPr="00F612E4" w:rsidRDefault="00DE6A1A" w:rsidP="00F800CB">
      <w:pPr>
        <w:numPr>
          <w:ilvl w:val="0"/>
          <w:numId w:val="13"/>
        </w:numPr>
        <w:tabs>
          <w:tab w:val="clear" w:pos="1347"/>
        </w:tabs>
        <w:ind w:left="540" w:hanging="360"/>
        <w:jc w:val="both"/>
        <w:rPr>
          <w:rFonts w:ascii="Bookman Old Style" w:hAnsi="Bookman Old Style"/>
        </w:rPr>
      </w:pPr>
      <w:r w:rsidRPr="00F612E4">
        <w:rPr>
          <w:rFonts w:ascii="Bookman Old Style" w:hAnsi="Bookman Old Style"/>
        </w:rPr>
        <w:t>Периодично да се проверява годността на всички предпазни средства.</w:t>
      </w:r>
    </w:p>
    <w:p w14:paraId="71CFFE16" w14:textId="77777777" w:rsidR="00DE6A1A" w:rsidRPr="00F612E4" w:rsidRDefault="00DE6A1A" w:rsidP="00DE6A1A">
      <w:pPr>
        <w:ind w:firstLine="540"/>
        <w:jc w:val="both"/>
        <w:rPr>
          <w:rFonts w:ascii="Bookman Old Style" w:hAnsi="Bookman Old Style"/>
        </w:rPr>
      </w:pPr>
    </w:p>
    <w:p w14:paraId="53538648" w14:textId="77777777" w:rsidR="004C4043" w:rsidRPr="00F612E4" w:rsidRDefault="00DE6A1A" w:rsidP="004C4043">
      <w:pPr>
        <w:ind w:firstLine="540"/>
        <w:jc w:val="both"/>
        <w:rPr>
          <w:rFonts w:ascii="Bookman Old Style" w:hAnsi="Bookman Old Style"/>
        </w:rPr>
      </w:pPr>
      <w:r w:rsidRPr="00FF7C1E">
        <w:rPr>
          <w:rFonts w:ascii="Bookman Old Style" w:hAnsi="Bookman Old Style"/>
        </w:rPr>
        <w:t xml:space="preserve"> </w:t>
      </w:r>
      <w:r w:rsidR="00FF7C1E" w:rsidRPr="00F612E4">
        <w:rPr>
          <w:rFonts w:ascii="Bookman Old Style" w:hAnsi="Bookman Old Style"/>
        </w:rPr>
        <w:t xml:space="preserve">За </w:t>
      </w:r>
      <w:r w:rsidR="00FF7C1E">
        <w:rPr>
          <w:rFonts w:ascii="Bookman Old Style" w:hAnsi="Bookman Old Style"/>
        </w:rPr>
        <w:t>фермата</w:t>
      </w:r>
      <w:r w:rsidR="00FF7C1E" w:rsidRPr="00F612E4">
        <w:rPr>
          <w:rFonts w:ascii="Bookman Old Style" w:hAnsi="Bookman Old Style"/>
        </w:rPr>
        <w:t xml:space="preserve"> ще се ползва съществуващата техническа и пътна инфраструктура на площадката.</w:t>
      </w:r>
      <w:r w:rsidR="004E0D74">
        <w:rPr>
          <w:rFonts w:ascii="Bookman Old Style" w:hAnsi="Bookman Old Style"/>
        </w:rPr>
        <w:t xml:space="preserve"> </w:t>
      </w:r>
      <w:r w:rsidRPr="00FF7C1E">
        <w:rPr>
          <w:rFonts w:ascii="Bookman Old Style" w:hAnsi="Bookman Old Style"/>
        </w:rPr>
        <w:t xml:space="preserve">До имотите има път с трайна настилка – </w:t>
      </w:r>
      <w:r w:rsidR="005615CF" w:rsidRPr="00FF7C1E">
        <w:rPr>
          <w:rFonts w:ascii="Bookman Old Style" w:hAnsi="Bookman Old Style"/>
        </w:rPr>
        <w:t xml:space="preserve">поземлен имот </w:t>
      </w:r>
      <w:r w:rsidR="00FF7C1E" w:rsidRPr="00FF7C1E">
        <w:rPr>
          <w:rFonts w:ascii="Bookman Old Style" w:hAnsi="Bookman Old Style"/>
          <w:shd w:val="clear" w:color="auto" w:fill="FFFFFF"/>
        </w:rPr>
        <w:t>69300.58.64, област Добрич, община Добричка, с. Стожер, НТП</w:t>
      </w:r>
      <w:r w:rsidR="005615CF" w:rsidRPr="00FF7C1E">
        <w:rPr>
          <w:rFonts w:ascii="Bookman Old Style" w:hAnsi="Bookman Old Style"/>
        </w:rPr>
        <w:t xml:space="preserve">, </w:t>
      </w:r>
      <w:r w:rsidR="005615CF" w:rsidRPr="00FF7C1E">
        <w:rPr>
          <w:rFonts w:ascii="Bookman Old Style" w:hAnsi="Bookman Old Style"/>
        </w:rPr>
        <w:lastRenderedPageBreak/>
        <w:t>вид собств</w:t>
      </w:r>
      <w:r w:rsidR="007E4368">
        <w:rPr>
          <w:rFonts w:ascii="Bookman Old Style" w:hAnsi="Bookman Old Style"/>
        </w:rPr>
        <w:t>еност -</w:t>
      </w:r>
      <w:r w:rsidR="005615CF" w:rsidRPr="00FF7C1E">
        <w:rPr>
          <w:rFonts w:ascii="Bookman Old Style" w:hAnsi="Bookman Old Style"/>
        </w:rPr>
        <w:t xml:space="preserve"> Общинска публична, вид територия „</w:t>
      </w:r>
      <w:r w:rsidR="00FF7C1E" w:rsidRPr="00FF7C1E">
        <w:rPr>
          <w:rFonts w:ascii="Bookman Old Style" w:hAnsi="Bookman Old Style"/>
          <w:shd w:val="clear" w:color="auto" w:fill="FFFFFF"/>
        </w:rPr>
        <w:t>Територия на транспорта</w:t>
      </w:r>
      <w:r w:rsidR="005615CF" w:rsidRPr="00FF7C1E">
        <w:rPr>
          <w:rFonts w:ascii="Bookman Old Style" w:hAnsi="Bookman Old Style"/>
        </w:rPr>
        <w:t>“, НТП – „</w:t>
      </w:r>
      <w:r w:rsidR="00FF7C1E" w:rsidRPr="00FF7C1E">
        <w:rPr>
          <w:rFonts w:ascii="Bookman Old Style" w:hAnsi="Bookman Old Style"/>
          <w:shd w:val="clear" w:color="auto" w:fill="FFFFFF"/>
        </w:rPr>
        <w:t>За местен път</w:t>
      </w:r>
      <w:r w:rsidR="005615CF" w:rsidRPr="00FF7C1E">
        <w:rPr>
          <w:rFonts w:ascii="Bookman Old Style" w:hAnsi="Bookman Old Style"/>
        </w:rPr>
        <w:t>“.</w:t>
      </w:r>
      <w:r w:rsidR="004C4043" w:rsidRPr="00F612E4">
        <w:rPr>
          <w:rFonts w:ascii="Bookman Old Style" w:hAnsi="Bookman Old Style"/>
        </w:rPr>
        <w:t xml:space="preserve"> </w:t>
      </w:r>
    </w:p>
    <w:p w14:paraId="46534E66" w14:textId="77777777" w:rsidR="005615CF" w:rsidRPr="00F612E4" w:rsidRDefault="005615CF" w:rsidP="00DE6A1A">
      <w:pPr>
        <w:ind w:firstLine="540"/>
        <w:jc w:val="both"/>
        <w:rPr>
          <w:rFonts w:ascii="Bookman Old Style" w:hAnsi="Bookman Old Style"/>
        </w:rPr>
      </w:pPr>
    </w:p>
    <w:p w14:paraId="04F37B85" w14:textId="77777777" w:rsidR="004C4043" w:rsidRPr="00F612E4" w:rsidRDefault="004E0D74" w:rsidP="004C4043">
      <w:pPr>
        <w:ind w:firstLine="540"/>
        <w:jc w:val="both"/>
        <w:rPr>
          <w:rFonts w:ascii="Bookman Old Style" w:hAnsi="Bookman Old Style"/>
        </w:rPr>
      </w:pPr>
      <w:r>
        <w:rPr>
          <w:rFonts w:ascii="Bookman Old Style" w:hAnsi="Bookman Old Style"/>
        </w:rPr>
        <w:t xml:space="preserve">Новия навес за отглеждане на телета ще се реализира в бившия стопански двор на селото. </w:t>
      </w:r>
      <w:r w:rsidR="004C4043" w:rsidRPr="00F612E4">
        <w:rPr>
          <w:rFonts w:ascii="Bookman Old Style" w:hAnsi="Bookman Old Style"/>
        </w:rPr>
        <w:t xml:space="preserve">Минималните разстояния от </w:t>
      </w:r>
      <w:r w:rsidR="00FF7C1E">
        <w:rPr>
          <w:rFonts w:ascii="Bookman Old Style" w:hAnsi="Bookman Old Style"/>
        </w:rPr>
        <w:t>телчарника</w:t>
      </w:r>
      <w:r w:rsidR="004C4043" w:rsidRPr="00F612E4">
        <w:rPr>
          <w:rFonts w:ascii="Bookman Old Style" w:hAnsi="Bookman Old Style"/>
        </w:rPr>
        <w:t xml:space="preserve"> до регулационните линии на имота са както следва:</w:t>
      </w:r>
    </w:p>
    <w:p w14:paraId="0BD65657" w14:textId="77777777" w:rsidR="004C4043" w:rsidRPr="00F612E4" w:rsidRDefault="004C4043" w:rsidP="004C4043">
      <w:pPr>
        <w:ind w:firstLine="540"/>
        <w:jc w:val="both"/>
        <w:rPr>
          <w:rFonts w:ascii="Bookman Old Style" w:hAnsi="Bookman Old Style"/>
        </w:rPr>
      </w:pPr>
      <w:r w:rsidRPr="00F612E4">
        <w:rPr>
          <w:rFonts w:ascii="Bookman Old Style" w:hAnsi="Bookman Old Style"/>
        </w:rPr>
        <w:t>-</w:t>
      </w:r>
      <w:r w:rsidRPr="00F612E4">
        <w:rPr>
          <w:rFonts w:ascii="Bookman Old Style" w:hAnsi="Bookman Old Style"/>
        </w:rPr>
        <w:tab/>
        <w:t xml:space="preserve">до границата с имот ПИ </w:t>
      </w:r>
      <w:r w:rsidR="004E0D74" w:rsidRPr="004E0D74">
        <w:rPr>
          <w:rFonts w:ascii="Bookman Old Style" w:hAnsi="Bookman Old Style"/>
        </w:rPr>
        <w:t>№69300.58.1</w:t>
      </w:r>
      <w:r w:rsidR="004E0D74">
        <w:rPr>
          <w:rFonts w:ascii="Bookman Old Style" w:hAnsi="Bookman Old Style"/>
        </w:rPr>
        <w:t>2</w:t>
      </w:r>
      <w:r w:rsidR="004E0D74" w:rsidRPr="004E0D74">
        <w:rPr>
          <w:rFonts w:ascii="Bookman Old Style" w:hAnsi="Bookman Old Style"/>
        </w:rPr>
        <w:t xml:space="preserve"> по  КККР на с. Стожер, общ. Добричка </w:t>
      </w:r>
      <w:r w:rsidR="004E0D74">
        <w:rPr>
          <w:rFonts w:ascii="Bookman Old Style" w:hAnsi="Bookman Old Style"/>
        </w:rPr>
        <w:t xml:space="preserve">друга селскостопанска сграда </w:t>
      </w:r>
      <w:r w:rsidRPr="00F612E4">
        <w:rPr>
          <w:rFonts w:ascii="Bookman Old Style" w:hAnsi="Bookman Old Style"/>
        </w:rPr>
        <w:t xml:space="preserve">- </w:t>
      </w:r>
      <w:r w:rsidR="004E0D74">
        <w:rPr>
          <w:rFonts w:ascii="Bookman Old Style" w:hAnsi="Bookman Old Style"/>
        </w:rPr>
        <w:t>3</w:t>
      </w:r>
      <w:r w:rsidR="00150DEB">
        <w:rPr>
          <w:rFonts w:ascii="Bookman Old Style" w:hAnsi="Bookman Old Style"/>
        </w:rPr>
        <w:t>2</w:t>
      </w:r>
      <w:r w:rsidR="004E0D74">
        <w:rPr>
          <w:rFonts w:ascii="Bookman Old Style" w:hAnsi="Bookman Old Style"/>
        </w:rPr>
        <w:t>0</w:t>
      </w:r>
      <w:r w:rsidRPr="00F612E4">
        <w:rPr>
          <w:rFonts w:ascii="Bookman Old Style" w:hAnsi="Bookman Old Style"/>
        </w:rPr>
        <w:t xml:space="preserve"> м</w:t>
      </w:r>
      <w:r w:rsidR="004E0D74">
        <w:rPr>
          <w:rFonts w:ascii="Bookman Old Style" w:hAnsi="Bookman Old Style"/>
        </w:rPr>
        <w:t>;</w:t>
      </w:r>
    </w:p>
    <w:p w14:paraId="38BB03D9" w14:textId="77777777" w:rsidR="004E0D74" w:rsidRDefault="004C4043" w:rsidP="004C4043">
      <w:pPr>
        <w:ind w:firstLine="540"/>
        <w:jc w:val="both"/>
        <w:rPr>
          <w:rFonts w:ascii="Bookman Old Style" w:hAnsi="Bookman Old Style"/>
        </w:rPr>
      </w:pPr>
      <w:r w:rsidRPr="00F612E4">
        <w:rPr>
          <w:rFonts w:ascii="Bookman Old Style" w:hAnsi="Bookman Old Style"/>
        </w:rPr>
        <w:t>-</w:t>
      </w:r>
      <w:r w:rsidRPr="00F612E4">
        <w:rPr>
          <w:rFonts w:ascii="Bookman Old Style" w:hAnsi="Bookman Old Style"/>
        </w:rPr>
        <w:tab/>
        <w:t xml:space="preserve">до границата с имот </w:t>
      </w:r>
      <w:r w:rsidR="004E0D74" w:rsidRPr="00F612E4">
        <w:rPr>
          <w:rFonts w:ascii="Bookman Old Style" w:hAnsi="Bookman Old Style"/>
        </w:rPr>
        <w:t xml:space="preserve">ПИ </w:t>
      </w:r>
      <w:r w:rsidR="004E0D74" w:rsidRPr="004E0D74">
        <w:rPr>
          <w:rFonts w:ascii="Bookman Old Style" w:hAnsi="Bookman Old Style"/>
        </w:rPr>
        <w:t>№69300.58.1</w:t>
      </w:r>
      <w:r w:rsidR="004E0D74">
        <w:rPr>
          <w:rFonts w:ascii="Bookman Old Style" w:hAnsi="Bookman Old Style"/>
        </w:rPr>
        <w:t>2</w:t>
      </w:r>
      <w:r w:rsidR="004E0D74" w:rsidRPr="004E0D74">
        <w:rPr>
          <w:rFonts w:ascii="Bookman Old Style" w:hAnsi="Bookman Old Style"/>
        </w:rPr>
        <w:t xml:space="preserve"> по  КККР на с. Стожер, общ. Добричка </w:t>
      </w:r>
      <w:r w:rsidR="004E0D74">
        <w:rPr>
          <w:rFonts w:ascii="Bookman Old Style" w:hAnsi="Bookman Old Style"/>
        </w:rPr>
        <w:t xml:space="preserve">друга селскостопанска сграда </w:t>
      </w:r>
      <w:r w:rsidR="004E0D74" w:rsidRPr="00F612E4">
        <w:rPr>
          <w:rFonts w:ascii="Bookman Old Style" w:hAnsi="Bookman Old Style"/>
        </w:rPr>
        <w:t xml:space="preserve">- </w:t>
      </w:r>
      <w:r w:rsidR="004E0D74">
        <w:rPr>
          <w:rFonts w:ascii="Bookman Old Style" w:hAnsi="Bookman Old Style"/>
        </w:rPr>
        <w:t>26</w:t>
      </w:r>
      <w:r w:rsidR="004E0D74" w:rsidRPr="00F612E4">
        <w:rPr>
          <w:rFonts w:ascii="Bookman Old Style" w:hAnsi="Bookman Old Style"/>
        </w:rPr>
        <w:t xml:space="preserve"> м</w:t>
      </w:r>
      <w:r w:rsidR="004E0D74">
        <w:rPr>
          <w:rFonts w:ascii="Bookman Old Style" w:hAnsi="Bookman Old Style"/>
        </w:rPr>
        <w:t>;</w:t>
      </w:r>
      <w:r w:rsidR="004E0D74" w:rsidRPr="00F612E4">
        <w:rPr>
          <w:rFonts w:ascii="Bookman Old Style" w:hAnsi="Bookman Old Style"/>
        </w:rPr>
        <w:t xml:space="preserve"> </w:t>
      </w:r>
    </w:p>
    <w:p w14:paraId="798F772B" w14:textId="77777777" w:rsidR="004C4043" w:rsidRPr="00F612E4" w:rsidRDefault="004C4043" w:rsidP="004C4043">
      <w:pPr>
        <w:ind w:firstLine="540"/>
        <w:jc w:val="both"/>
        <w:rPr>
          <w:rFonts w:ascii="Bookman Old Style" w:hAnsi="Bookman Old Style"/>
        </w:rPr>
      </w:pPr>
      <w:r w:rsidRPr="00F612E4">
        <w:rPr>
          <w:rFonts w:ascii="Bookman Old Style" w:hAnsi="Bookman Old Style"/>
        </w:rPr>
        <w:t>-</w:t>
      </w:r>
      <w:r w:rsidRPr="00F612E4">
        <w:rPr>
          <w:rFonts w:ascii="Bookman Old Style" w:hAnsi="Bookman Old Style"/>
        </w:rPr>
        <w:tab/>
        <w:t xml:space="preserve">до границата с </w:t>
      </w:r>
      <w:r w:rsidR="004E0D74">
        <w:rPr>
          <w:rFonts w:ascii="Bookman Old Style" w:hAnsi="Bookman Old Style"/>
        </w:rPr>
        <w:t xml:space="preserve">пътя Варна – Добрич </w:t>
      </w:r>
      <w:r w:rsidRPr="00F612E4">
        <w:rPr>
          <w:rFonts w:ascii="Bookman Old Style" w:hAnsi="Bookman Old Style"/>
        </w:rPr>
        <w:t xml:space="preserve">- </w:t>
      </w:r>
      <w:r w:rsidR="004E0D74">
        <w:rPr>
          <w:rFonts w:ascii="Bookman Old Style" w:hAnsi="Bookman Old Style"/>
        </w:rPr>
        <w:t>555</w:t>
      </w:r>
      <w:r w:rsidRPr="00F612E4">
        <w:rPr>
          <w:rFonts w:ascii="Bookman Old Style" w:hAnsi="Bookman Old Style"/>
        </w:rPr>
        <w:t xml:space="preserve"> м</w:t>
      </w:r>
      <w:r w:rsidR="004E0D74">
        <w:rPr>
          <w:rFonts w:ascii="Bookman Old Style" w:hAnsi="Bookman Old Style"/>
        </w:rPr>
        <w:t>.</w:t>
      </w:r>
    </w:p>
    <w:p w14:paraId="0FDB9693" w14:textId="77777777" w:rsidR="004C4043" w:rsidRPr="00F612E4" w:rsidRDefault="004C4043" w:rsidP="004C4043">
      <w:pPr>
        <w:ind w:firstLine="540"/>
        <w:jc w:val="both"/>
        <w:rPr>
          <w:rFonts w:ascii="Bookman Old Style" w:hAnsi="Bookman Old Style"/>
        </w:rPr>
      </w:pPr>
    </w:p>
    <w:p w14:paraId="762C32E1" w14:textId="77777777" w:rsidR="00C42958" w:rsidRPr="00F612E4" w:rsidRDefault="00DE6A1A" w:rsidP="004C4043">
      <w:pPr>
        <w:ind w:firstLine="540"/>
        <w:jc w:val="both"/>
        <w:rPr>
          <w:rFonts w:ascii="Bookman Old Style" w:hAnsi="Bookman Old Style"/>
        </w:rPr>
      </w:pPr>
      <w:r w:rsidRPr="00F612E4">
        <w:rPr>
          <w:rFonts w:ascii="Bookman Old Style" w:hAnsi="Bookman Old Style"/>
        </w:rPr>
        <w:t xml:space="preserve">Жилищната територия на с. </w:t>
      </w:r>
      <w:r w:rsidR="00681BB9">
        <w:rPr>
          <w:rFonts w:ascii="Bookman Old Style" w:hAnsi="Bookman Old Style"/>
        </w:rPr>
        <w:t>Стожер</w:t>
      </w:r>
      <w:r w:rsidRPr="00F612E4">
        <w:rPr>
          <w:rFonts w:ascii="Bookman Old Style" w:hAnsi="Bookman Old Style"/>
        </w:rPr>
        <w:t xml:space="preserve">, общ. </w:t>
      </w:r>
      <w:r w:rsidR="005615CF" w:rsidRPr="00F612E4">
        <w:rPr>
          <w:rFonts w:ascii="Bookman Old Style" w:hAnsi="Bookman Old Style"/>
        </w:rPr>
        <w:t>Добричка</w:t>
      </w:r>
      <w:r w:rsidRPr="00F612E4">
        <w:rPr>
          <w:rFonts w:ascii="Bookman Old Style" w:hAnsi="Bookman Old Style"/>
        </w:rPr>
        <w:t xml:space="preserve"> отстои на около </w:t>
      </w:r>
      <w:r w:rsidR="004C4043" w:rsidRPr="00F612E4">
        <w:rPr>
          <w:rFonts w:ascii="Bookman Old Style" w:hAnsi="Bookman Old Style"/>
        </w:rPr>
        <w:t>300</w:t>
      </w:r>
      <w:r w:rsidRPr="00F612E4">
        <w:rPr>
          <w:rFonts w:ascii="Bookman Old Style" w:hAnsi="Bookman Old Style"/>
        </w:rPr>
        <w:t>м.</w:t>
      </w:r>
    </w:p>
    <w:p w14:paraId="18A8EBC2" w14:textId="77777777" w:rsidR="00DE6A1A" w:rsidRPr="00F612E4" w:rsidRDefault="00DE6A1A" w:rsidP="00DE6A1A">
      <w:pPr>
        <w:ind w:firstLine="540"/>
        <w:jc w:val="both"/>
        <w:rPr>
          <w:rFonts w:ascii="Bookman Old Style" w:hAnsi="Bookman Old Style"/>
        </w:rPr>
      </w:pPr>
      <w:r w:rsidRPr="00F612E4">
        <w:rPr>
          <w:rFonts w:ascii="Bookman Old Style" w:hAnsi="Bookman Old Style"/>
        </w:rPr>
        <w:t xml:space="preserve"> </w:t>
      </w:r>
    </w:p>
    <w:p w14:paraId="23693B6F" w14:textId="627444E7" w:rsidR="00DE6A1A" w:rsidRPr="00F612E4" w:rsidRDefault="003109E9" w:rsidP="00DE6A1A">
      <w:pPr>
        <w:ind w:firstLine="540"/>
        <w:jc w:val="both"/>
        <w:rPr>
          <w:rFonts w:ascii="Bookman Old Style" w:hAnsi="Bookman Old Style"/>
        </w:rPr>
      </w:pPr>
      <w:r w:rsidRPr="004E0D74">
        <w:rPr>
          <w:noProof/>
          <w:lang w:eastAsia="bg-BG"/>
        </w:rPr>
        <w:drawing>
          <wp:inline distT="0" distB="0" distL="0" distR="0" wp14:anchorId="434104B2" wp14:editId="5DDF8167">
            <wp:extent cx="5210175" cy="4114800"/>
            <wp:effectExtent l="0" t="0" r="0" b="0"/>
            <wp:docPr id="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4114800"/>
                    </a:xfrm>
                    <a:prstGeom prst="rect">
                      <a:avLst/>
                    </a:prstGeom>
                    <a:noFill/>
                    <a:ln>
                      <a:noFill/>
                    </a:ln>
                  </pic:spPr>
                </pic:pic>
              </a:graphicData>
            </a:graphic>
          </wp:inline>
        </w:drawing>
      </w:r>
    </w:p>
    <w:p w14:paraId="1719CF84" w14:textId="77777777" w:rsidR="00C42958" w:rsidRPr="00F612E4" w:rsidRDefault="00C42958" w:rsidP="00DE6A1A">
      <w:pPr>
        <w:ind w:firstLine="540"/>
        <w:jc w:val="both"/>
        <w:rPr>
          <w:rFonts w:ascii="Bookman Old Style" w:hAnsi="Bookman Old Style"/>
        </w:rPr>
      </w:pPr>
    </w:p>
    <w:p w14:paraId="543ACBA6" w14:textId="77777777" w:rsidR="007E4368" w:rsidRDefault="007E4368" w:rsidP="00DE6A1A">
      <w:pPr>
        <w:ind w:firstLine="540"/>
        <w:jc w:val="both"/>
        <w:rPr>
          <w:rFonts w:ascii="Bookman Old Style" w:hAnsi="Bookman Old Style"/>
        </w:rPr>
      </w:pPr>
    </w:p>
    <w:p w14:paraId="6EA39131" w14:textId="77777777" w:rsidR="00DE6A1A" w:rsidRPr="00F612E4" w:rsidRDefault="00DE6A1A" w:rsidP="00DE6A1A">
      <w:pPr>
        <w:ind w:firstLine="540"/>
        <w:jc w:val="both"/>
        <w:rPr>
          <w:rFonts w:ascii="Bookman Old Style" w:hAnsi="Bookman Old Style"/>
        </w:rPr>
      </w:pPr>
      <w:r w:rsidRPr="00F612E4">
        <w:rPr>
          <w:rFonts w:ascii="Bookman Old Style" w:hAnsi="Bookman Old Style"/>
        </w:rPr>
        <w:t xml:space="preserve">За населението въздействията ще са без практически неблагоприятни здравни ефекти. По отношение на шума, като най-значим рисков фактор по време на изграждането и експлоатация на обекта, нивата на този фактор ще са по-ниски от допустимите съгласно действащите хигиенни норми. За намаляване въздействието му ще бъде </w:t>
      </w:r>
      <w:r w:rsidRPr="00F612E4">
        <w:rPr>
          <w:rFonts w:ascii="Bookman Old Style" w:hAnsi="Bookman Old Style"/>
          <w:i/>
        </w:rPr>
        <w:t>засаден зелен пояс.</w:t>
      </w:r>
    </w:p>
    <w:p w14:paraId="1406089A" w14:textId="77777777" w:rsidR="004C4043" w:rsidRPr="00F612E4" w:rsidRDefault="00DE6A1A" w:rsidP="004C4043">
      <w:pPr>
        <w:ind w:firstLine="540"/>
        <w:jc w:val="both"/>
        <w:rPr>
          <w:rFonts w:ascii="Bookman Old Style" w:hAnsi="Bookman Old Style"/>
          <w:bCs/>
        </w:rPr>
      </w:pPr>
      <w:r w:rsidRPr="00F612E4">
        <w:rPr>
          <w:rFonts w:ascii="Bookman Old Style" w:hAnsi="Bookman Old Style"/>
        </w:rPr>
        <w:t xml:space="preserve"> </w:t>
      </w:r>
      <w:r w:rsidR="004C4043" w:rsidRPr="00F612E4">
        <w:rPr>
          <w:rFonts w:ascii="Bookman Old Style" w:hAnsi="Bookman Old Style"/>
          <w:bCs/>
        </w:rPr>
        <w:t xml:space="preserve">Съгласно изискванията на Наредба № 4 от 21.12.2006 г. за ограничаване на вредния шум чрез </w:t>
      </w:r>
      <w:proofErr w:type="spellStart"/>
      <w:r w:rsidR="004C4043" w:rsidRPr="00F612E4">
        <w:rPr>
          <w:rFonts w:ascii="Bookman Old Style" w:hAnsi="Bookman Old Style"/>
          <w:bCs/>
        </w:rPr>
        <w:t>шумоизолиране</w:t>
      </w:r>
      <w:proofErr w:type="spellEnd"/>
      <w:r w:rsidR="004C4043" w:rsidRPr="00F612E4">
        <w:rPr>
          <w:rFonts w:ascii="Bookman Old Style" w:hAnsi="Bookman Old Style"/>
          <w:bCs/>
        </w:rPr>
        <w:t xml:space="preserve"> на сградите при тяхното проектиране и за правилата и нормите при изпълнението на строежите по отношение на шума, излъчван по време на строителството (ДВ бр. 6/2007 г.) като задължителни </w:t>
      </w:r>
      <w:r w:rsidR="004C4043" w:rsidRPr="00F612E4">
        <w:rPr>
          <w:rFonts w:ascii="Bookman Old Style" w:hAnsi="Bookman Old Style"/>
          <w:bCs/>
        </w:rPr>
        <w:lastRenderedPageBreak/>
        <w:t xml:space="preserve">елементи при организацията на строителните дейности се изисква защита на строителната площадка от строителните източници на шум и мерки, предвидени за това. Тези мерки трябва да осигурят нивата на шума съгласно нормите за обекти на защитата. </w:t>
      </w:r>
    </w:p>
    <w:p w14:paraId="4684C2E7"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Стойностите за гранични стойности са определени по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околната среда, методите за оценка на стойностите на показателите за шум и на вредните ефекти от шума върху здравето на населението (Издадена от министъра на здравеопазването и министъра на околната среда и водите, обн., ДВ, бр. 58 от 18.07.2006 г.).</w:t>
      </w:r>
    </w:p>
    <w:p w14:paraId="6E35F247"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 xml:space="preserve">От друга страна обаче, съгласно НАРЕДБА № 6 на МТСП и МЗ от 15.08.2005 г. за минималните изисквания за осигуряване на здравето и безопасността на работещите при рискове, свързани с експозиция на шум (обн., ДВ, бр. 70/2005 г., в сила от 15.02.2006 г.) горната стойност на експозиция за предприемане на действие е </w:t>
      </w:r>
      <w:proofErr w:type="spellStart"/>
      <w:r w:rsidRPr="00F612E4">
        <w:rPr>
          <w:rFonts w:ascii="Bookman Old Style" w:hAnsi="Bookman Old Style"/>
          <w:bCs/>
        </w:rPr>
        <w:t>Lex</w:t>
      </w:r>
      <w:proofErr w:type="spellEnd"/>
      <w:r w:rsidRPr="00F612E4">
        <w:rPr>
          <w:rFonts w:ascii="Bookman Old Style" w:hAnsi="Bookman Old Style"/>
          <w:bCs/>
        </w:rPr>
        <w:t xml:space="preserve">,8h = 85 </w:t>
      </w:r>
      <w:proofErr w:type="spellStart"/>
      <w:r w:rsidRPr="00F612E4">
        <w:rPr>
          <w:rFonts w:ascii="Bookman Old Style" w:hAnsi="Bookman Old Style"/>
          <w:bCs/>
        </w:rPr>
        <w:t>dB</w:t>
      </w:r>
      <w:proofErr w:type="spellEnd"/>
      <w:r w:rsidRPr="00F612E4">
        <w:rPr>
          <w:rFonts w:ascii="Bookman Old Style" w:hAnsi="Bookman Old Style"/>
          <w:bCs/>
        </w:rPr>
        <w:t xml:space="preserve">(А) и </w:t>
      </w:r>
      <w:proofErr w:type="spellStart"/>
      <w:r w:rsidRPr="00F612E4">
        <w:rPr>
          <w:rFonts w:ascii="Bookman Old Style" w:hAnsi="Bookman Old Style"/>
          <w:bCs/>
        </w:rPr>
        <w:t>ppeak</w:t>
      </w:r>
      <w:proofErr w:type="spellEnd"/>
      <w:r w:rsidRPr="00F612E4">
        <w:rPr>
          <w:rFonts w:ascii="Bookman Old Style" w:hAnsi="Bookman Old Style"/>
          <w:bCs/>
        </w:rPr>
        <w:t xml:space="preserve"> = 140 </w:t>
      </w:r>
      <w:proofErr w:type="spellStart"/>
      <w:r w:rsidRPr="00F612E4">
        <w:rPr>
          <w:rFonts w:ascii="Bookman Old Style" w:hAnsi="Bookman Old Style"/>
          <w:bCs/>
        </w:rPr>
        <w:t>Ра</w:t>
      </w:r>
      <w:proofErr w:type="spellEnd"/>
      <w:r w:rsidRPr="00F612E4">
        <w:rPr>
          <w:rFonts w:ascii="Bookman Old Style" w:hAnsi="Bookman Old Style"/>
          <w:bCs/>
        </w:rPr>
        <w:t>, съответстващо на 137 dB(С). Съгласно чл. 2 Наредбата се прилага във всички предприятия, места и дейности по чл. 2 от Закона за здравословни и безопасни условия на труд (ЗЗБУТ), когато работещите са експонирани или могат да бъдат експонирани на шум при работа. На разглеждания обект такива условия не могат да се създадат дори през строителния период.</w:t>
      </w:r>
    </w:p>
    <w:p w14:paraId="269C903F"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Реализацията на ИП ще се генерира шум основно през строителния период и минимална степен през експлоатационния период.</w:t>
      </w:r>
    </w:p>
    <w:p w14:paraId="5F567D81"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Понастоящем на територията на бъдещия обект няма източници на шум. Шумовият фон на площадката се създава от транспортните средства по непосредствено прилежащата до нея транспортна алея.</w:t>
      </w:r>
    </w:p>
    <w:p w14:paraId="141995AF"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 xml:space="preserve">На строителната площадка, в близост до работещата техника, може да се създаде еквивалентно ниво на шум 40-45 </w:t>
      </w:r>
      <w:proofErr w:type="spellStart"/>
      <w:r w:rsidRPr="00F612E4">
        <w:rPr>
          <w:rFonts w:ascii="Bookman Old Style" w:hAnsi="Bookman Old Style"/>
          <w:bCs/>
        </w:rPr>
        <w:t>dВА</w:t>
      </w:r>
      <w:proofErr w:type="spellEnd"/>
      <w:r w:rsidRPr="00F612E4">
        <w:rPr>
          <w:rFonts w:ascii="Bookman Old Style" w:hAnsi="Bookman Old Style"/>
          <w:bCs/>
        </w:rPr>
        <w:t>, което е в санитарната норма. Обслужващият строителството транспорт ще се движи по пътната мрежа в района.</w:t>
      </w:r>
    </w:p>
    <w:p w14:paraId="3490098E"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Шумовият режим, създаван в околната среда по време на строителството на даден обект, се формира от шума, излъчван от строителната механизация и транспорт за изпълнение на предвидените по проект строителни работи – земекопни машини, товарни машини, транспортна техника, монтажно оборудване и др. Шумовите нива могат да варират в широки граници в зависимост от шумовите характеристики на отделните машини, коефициента на едновременна работа, моментното техническо състояние на машините, различно ниво на експозиция, квалификация на обслужващия персонал и др.</w:t>
      </w:r>
    </w:p>
    <w:p w14:paraId="14CB6228"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Възможно е по време на строителството да се получават вибрации от отделни строителни машини.</w:t>
      </w:r>
    </w:p>
    <w:p w14:paraId="59815CA4" w14:textId="77777777" w:rsidR="004C4043" w:rsidRPr="00F612E4" w:rsidRDefault="004C4043" w:rsidP="004C4043">
      <w:pPr>
        <w:ind w:firstLine="540"/>
        <w:jc w:val="both"/>
        <w:rPr>
          <w:rFonts w:ascii="Bookman Old Style" w:hAnsi="Bookman Old Style"/>
          <w:bCs/>
        </w:rPr>
      </w:pPr>
    </w:p>
    <w:p w14:paraId="52CBDDB0"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 xml:space="preserve">По време на експлоатацията </w:t>
      </w:r>
    </w:p>
    <w:p w14:paraId="7204882B"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Основните източници на шум, на територията на ИП, по време на експлоатацията му, са действията на съоръженията, климатичните системи и транспорта.</w:t>
      </w:r>
    </w:p>
    <w:p w14:paraId="32E8D4A8"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t xml:space="preserve">Шумът, излъчван в околната среда от съоръженията в станцията ще са с ниво около 40-45 </w:t>
      </w:r>
      <w:proofErr w:type="spellStart"/>
      <w:r w:rsidRPr="00F612E4">
        <w:rPr>
          <w:rFonts w:ascii="Bookman Old Style" w:hAnsi="Bookman Old Style"/>
          <w:bCs/>
        </w:rPr>
        <w:t>dBA</w:t>
      </w:r>
      <w:proofErr w:type="spellEnd"/>
      <w:r w:rsidRPr="00F612E4">
        <w:rPr>
          <w:rFonts w:ascii="Bookman Old Style" w:hAnsi="Bookman Old Style"/>
          <w:bCs/>
        </w:rPr>
        <w:t xml:space="preserve">. В определени моменти – ремонт, шумът може да е импулсен и може да достигне сравнително по-високи нива. </w:t>
      </w:r>
    </w:p>
    <w:p w14:paraId="2932EE66" w14:textId="77777777" w:rsidR="004C4043" w:rsidRPr="00F612E4" w:rsidRDefault="004C4043" w:rsidP="004C4043">
      <w:pPr>
        <w:ind w:firstLine="540"/>
        <w:jc w:val="both"/>
        <w:rPr>
          <w:rFonts w:ascii="Bookman Old Style" w:hAnsi="Bookman Old Style"/>
          <w:bCs/>
        </w:rPr>
      </w:pPr>
      <w:r w:rsidRPr="00F612E4">
        <w:rPr>
          <w:rFonts w:ascii="Bookman Old Style" w:hAnsi="Bookman Old Style"/>
          <w:bCs/>
        </w:rPr>
        <w:lastRenderedPageBreak/>
        <w:t>Очакваните еквивалентни нива на шум са в нормите за територията, която се намира ИП – извън жилищна територия.</w:t>
      </w:r>
    </w:p>
    <w:p w14:paraId="21F08FD4" w14:textId="77777777" w:rsidR="004C4043" w:rsidRPr="00F612E4" w:rsidRDefault="004C4043" w:rsidP="004C4043">
      <w:pPr>
        <w:ind w:firstLine="540"/>
        <w:jc w:val="both"/>
        <w:rPr>
          <w:rFonts w:ascii="Bookman Old Style" w:hAnsi="Bookman Old Style"/>
          <w:bCs/>
        </w:rPr>
      </w:pPr>
    </w:p>
    <w:p w14:paraId="24CA8A83" w14:textId="77777777" w:rsidR="007051AA" w:rsidRPr="00F612E4" w:rsidRDefault="007051AA" w:rsidP="00DE6A1A">
      <w:pPr>
        <w:ind w:firstLine="540"/>
        <w:rPr>
          <w:rFonts w:ascii="Bookman Old Style" w:eastAsia="Batang" w:hAnsi="Bookman Old Style"/>
          <w:u w:val="single"/>
        </w:rPr>
      </w:pPr>
    </w:p>
    <w:p w14:paraId="09309CE8" w14:textId="77777777" w:rsidR="00DE6A1A" w:rsidRDefault="00DE6A1A" w:rsidP="00DE6A1A">
      <w:pPr>
        <w:ind w:firstLine="540"/>
        <w:rPr>
          <w:rFonts w:ascii="Bookman Old Style" w:eastAsia="Batang" w:hAnsi="Bookman Old Style"/>
          <w:u w:val="single"/>
        </w:rPr>
      </w:pPr>
      <w:r w:rsidRPr="00F612E4">
        <w:rPr>
          <w:rFonts w:ascii="Bookman Old Style" w:eastAsia="Batang" w:hAnsi="Bookman Old Style"/>
          <w:u w:val="single"/>
        </w:rPr>
        <w:t>Прогнозна оценка на предполагаемото въздействие върху хората и тяхното здраве,  в резултат на реализацията на инвестиционното предложение:</w:t>
      </w:r>
    </w:p>
    <w:p w14:paraId="2900378A" w14:textId="77777777" w:rsidR="007E4368" w:rsidRPr="00F612E4" w:rsidRDefault="007E4368" w:rsidP="00DE6A1A">
      <w:pPr>
        <w:ind w:firstLine="540"/>
        <w:jc w:val="both"/>
        <w:rPr>
          <w:rFonts w:ascii="Bookman Old Style" w:eastAsia="Batang" w:hAnsi="Bookman Old Style"/>
          <w:u w:val="single"/>
        </w:rPr>
      </w:pPr>
    </w:p>
    <w:p w14:paraId="085F7903" w14:textId="77777777" w:rsidR="00DE6A1A" w:rsidRDefault="00DE6A1A" w:rsidP="00DE6A1A">
      <w:pPr>
        <w:ind w:firstLine="720"/>
        <w:jc w:val="both"/>
        <w:rPr>
          <w:rFonts w:ascii="Bookman Old Style" w:hAnsi="Bookman Old Style"/>
          <w:i/>
        </w:rPr>
      </w:pPr>
      <w:r w:rsidRPr="00F612E4">
        <w:rPr>
          <w:rFonts w:ascii="Bookman Old Style" w:hAnsi="Bookman Old Style"/>
        </w:rPr>
        <w:t xml:space="preserve">Според данните за строителните решения може да се предположи, че при реализиране на проекта населението от най-близките обекти, подлежащи на здравна защита няма да бъде засегнато при нормална експлоатация. Потенциално засегнати ще се окажат работниците, както и пребиваващите в тях при </w:t>
      </w:r>
      <w:r w:rsidRPr="00F612E4">
        <w:rPr>
          <w:rFonts w:ascii="Bookman Old Style" w:hAnsi="Bookman Old Style"/>
          <w:i/>
        </w:rPr>
        <w:t xml:space="preserve">аварийни ситуации. </w:t>
      </w:r>
    </w:p>
    <w:p w14:paraId="51B20D54" w14:textId="77777777" w:rsidR="007E4368" w:rsidRPr="00F612E4" w:rsidRDefault="007E4368" w:rsidP="00DE6A1A">
      <w:pPr>
        <w:ind w:firstLine="720"/>
        <w:jc w:val="both"/>
        <w:rPr>
          <w:rFonts w:ascii="Bookman Old Style" w:hAnsi="Bookman Old Style"/>
          <w:i/>
        </w:rPr>
      </w:pPr>
    </w:p>
    <w:p w14:paraId="36B633EC" w14:textId="77777777" w:rsidR="00DE6A1A" w:rsidRPr="00F612E4" w:rsidRDefault="00DE6A1A" w:rsidP="00DE6A1A">
      <w:pPr>
        <w:ind w:firstLine="720"/>
        <w:jc w:val="both"/>
        <w:rPr>
          <w:rFonts w:ascii="Bookman Old Style" w:hAnsi="Bookman Old Style"/>
        </w:rPr>
      </w:pPr>
      <w:r w:rsidRPr="00F612E4">
        <w:rPr>
          <w:rFonts w:ascii="Bookman Old Style" w:hAnsi="Bookman Old Style"/>
        </w:rPr>
        <w:t>В заключение, въздействието върху здравето на хората от реализирането на инвестиционното предложение е:</w:t>
      </w:r>
    </w:p>
    <w:p w14:paraId="06F2A780" w14:textId="77777777" w:rsidR="00DE6A1A" w:rsidRPr="00F612E4" w:rsidRDefault="00DE6A1A" w:rsidP="00F800CB">
      <w:pPr>
        <w:widowControl w:val="0"/>
        <w:numPr>
          <w:ilvl w:val="0"/>
          <w:numId w:val="10"/>
        </w:numPr>
        <w:autoSpaceDE w:val="0"/>
        <w:autoSpaceDN w:val="0"/>
        <w:adjustRightInd w:val="0"/>
        <w:rPr>
          <w:rFonts w:ascii="Bookman Old Style" w:hAnsi="Bookman Old Style"/>
        </w:rPr>
      </w:pPr>
      <w:r w:rsidRPr="00F612E4">
        <w:rPr>
          <w:rFonts w:ascii="Bookman Old Style" w:hAnsi="Bookman Old Style"/>
        </w:rPr>
        <w:t>Без отрицателни въздействия върху здравния статус на населението;</w:t>
      </w:r>
    </w:p>
    <w:p w14:paraId="261086E9" w14:textId="77777777" w:rsidR="00DE6A1A" w:rsidRPr="00F612E4" w:rsidRDefault="00DE6A1A" w:rsidP="00F800CB">
      <w:pPr>
        <w:widowControl w:val="0"/>
        <w:numPr>
          <w:ilvl w:val="0"/>
          <w:numId w:val="10"/>
        </w:numPr>
        <w:autoSpaceDE w:val="0"/>
        <w:autoSpaceDN w:val="0"/>
        <w:adjustRightInd w:val="0"/>
        <w:rPr>
          <w:rFonts w:ascii="Bookman Old Style" w:hAnsi="Bookman Old Style"/>
          <w:w w:val="81"/>
        </w:rPr>
      </w:pPr>
      <w:r w:rsidRPr="00F612E4">
        <w:rPr>
          <w:rFonts w:ascii="Bookman Old Style" w:hAnsi="Bookman Old Style"/>
        </w:rPr>
        <w:t>Незначително по време на експлоатация</w:t>
      </w:r>
      <w:r w:rsidRPr="00F612E4">
        <w:rPr>
          <w:rFonts w:ascii="Bookman Old Style" w:hAnsi="Bookman Old Style"/>
          <w:b/>
          <w:bCs/>
          <w:w w:val="81"/>
        </w:rPr>
        <w:t>.</w:t>
      </w:r>
    </w:p>
    <w:p w14:paraId="63144EF7" w14:textId="77777777" w:rsidR="00DA566D" w:rsidRPr="00F612E4" w:rsidRDefault="00DA566D" w:rsidP="00DA566D">
      <w:pPr>
        <w:autoSpaceDE w:val="0"/>
        <w:autoSpaceDN w:val="0"/>
        <w:adjustRightInd w:val="0"/>
        <w:ind w:right="-76"/>
        <w:rPr>
          <w:rFonts w:ascii="Bookman Old Style" w:eastAsia="Calibri" w:hAnsi="Bookman Old Style"/>
          <w:color w:val="000000"/>
        </w:rPr>
      </w:pPr>
    </w:p>
    <w:p w14:paraId="1D264E06" w14:textId="77777777" w:rsidR="00DA566D" w:rsidRPr="00F612E4" w:rsidRDefault="00DA566D" w:rsidP="00DA566D">
      <w:pPr>
        <w:autoSpaceDE w:val="0"/>
        <w:autoSpaceDN w:val="0"/>
        <w:adjustRightInd w:val="0"/>
        <w:ind w:left="720" w:right="-76"/>
        <w:jc w:val="both"/>
        <w:rPr>
          <w:rFonts w:ascii="Bookman Old Style" w:eastAsia="Calibri" w:hAnsi="Bookman Old Style"/>
          <w:color w:val="000000"/>
        </w:rPr>
      </w:pPr>
      <w:r w:rsidRPr="00F612E4">
        <w:rPr>
          <w:rFonts w:ascii="Bookman Old Style" w:eastAsia="Calibri" w:hAnsi="Bookman Old Style"/>
          <w:bCs/>
          <w:i/>
          <w:iCs/>
          <w:color w:val="000000"/>
        </w:rPr>
        <w:t>Заключение за</w:t>
      </w:r>
      <w:r w:rsidR="00F61660" w:rsidRPr="00F612E4">
        <w:rPr>
          <w:rFonts w:ascii="Bookman Old Style" w:eastAsia="Calibri" w:hAnsi="Bookman Old Style"/>
          <w:bCs/>
          <w:i/>
          <w:iCs/>
          <w:color w:val="000000"/>
        </w:rPr>
        <w:t xml:space="preserve"> </w:t>
      </w:r>
      <w:r w:rsidRPr="00F612E4">
        <w:rPr>
          <w:rFonts w:ascii="Bookman Old Style" w:eastAsia="Calibri" w:hAnsi="Bookman Old Style"/>
          <w:bCs/>
          <w:i/>
          <w:iCs/>
          <w:color w:val="000000"/>
        </w:rPr>
        <w:t>въздействието върху населението</w:t>
      </w:r>
      <w:r w:rsidR="00F61660" w:rsidRPr="00F612E4">
        <w:rPr>
          <w:rFonts w:ascii="Bookman Old Style" w:eastAsia="Calibri" w:hAnsi="Bookman Old Style"/>
          <w:bCs/>
          <w:i/>
          <w:iCs/>
          <w:color w:val="000000"/>
        </w:rPr>
        <w:t xml:space="preserve"> </w:t>
      </w:r>
      <w:r w:rsidRPr="00F612E4">
        <w:rPr>
          <w:rFonts w:ascii="Bookman Old Style" w:eastAsia="Calibri" w:hAnsi="Bookman Old Style"/>
          <w:bCs/>
          <w:i/>
          <w:iCs/>
          <w:color w:val="000000"/>
        </w:rPr>
        <w:t xml:space="preserve">и човешкото здраве </w:t>
      </w:r>
    </w:p>
    <w:p w14:paraId="618BEC0F" w14:textId="77777777" w:rsidR="00DA566D" w:rsidRPr="00F612E4" w:rsidRDefault="00DA566D" w:rsidP="00F800CB">
      <w:pPr>
        <w:numPr>
          <w:ilvl w:val="0"/>
          <w:numId w:val="7"/>
        </w:numPr>
        <w:autoSpaceDE w:val="0"/>
        <w:autoSpaceDN w:val="0"/>
        <w:adjustRightInd w:val="0"/>
        <w:ind w:right="-76"/>
        <w:jc w:val="both"/>
        <w:rPr>
          <w:rFonts w:ascii="Bookman Old Style" w:eastAsia="Calibri" w:hAnsi="Bookman Old Style"/>
          <w:color w:val="000000"/>
        </w:rPr>
      </w:pPr>
      <w:r w:rsidRPr="00F612E4">
        <w:rPr>
          <w:rFonts w:ascii="Bookman Old Style" w:eastAsia="Calibri" w:hAnsi="Bookman Old Style"/>
          <w:color w:val="000000"/>
        </w:rPr>
        <w:t xml:space="preserve">Изграждането на </w:t>
      </w:r>
      <w:r w:rsidR="007E4368">
        <w:rPr>
          <w:rFonts w:ascii="Bookman Old Style" w:eastAsia="Calibri" w:hAnsi="Bookman Old Style"/>
          <w:color w:val="000000"/>
        </w:rPr>
        <w:t>малката ферма</w:t>
      </w:r>
      <w:r w:rsidR="007051AA" w:rsidRPr="00F612E4">
        <w:rPr>
          <w:rFonts w:ascii="Bookman Old Style" w:eastAsia="Calibri" w:hAnsi="Bookman Old Style"/>
          <w:color w:val="000000"/>
        </w:rPr>
        <w:t xml:space="preserve"> </w:t>
      </w:r>
      <w:r w:rsidRPr="00F612E4">
        <w:rPr>
          <w:rFonts w:ascii="Bookman Old Style" w:eastAsia="Calibri" w:hAnsi="Bookman Old Style"/>
          <w:color w:val="000000"/>
        </w:rPr>
        <w:t xml:space="preserve">е възможно да се реализира, без да застраши здравното състояние на работещите по строежа и експлоатацията и населението в краткосрочен и дългосрочен план. </w:t>
      </w:r>
    </w:p>
    <w:p w14:paraId="4FEBD7E9" w14:textId="77777777" w:rsidR="00DA566D" w:rsidRPr="00F612E4" w:rsidRDefault="00DA566D" w:rsidP="00F800CB">
      <w:pPr>
        <w:widowControl w:val="0"/>
        <w:numPr>
          <w:ilvl w:val="0"/>
          <w:numId w:val="6"/>
        </w:numPr>
        <w:autoSpaceDE w:val="0"/>
        <w:autoSpaceDN w:val="0"/>
        <w:adjustRightInd w:val="0"/>
        <w:jc w:val="both"/>
        <w:rPr>
          <w:rFonts w:ascii="Bookman Old Style" w:hAnsi="Bookman Old Style"/>
          <w:lang w:eastAsia="bg-BG"/>
        </w:rPr>
      </w:pPr>
    </w:p>
    <w:p w14:paraId="25C6E508" w14:textId="77777777" w:rsidR="00F6692E" w:rsidRPr="00F612E4" w:rsidRDefault="00F6692E" w:rsidP="00F6692E">
      <w:pPr>
        <w:tabs>
          <w:tab w:val="left" w:pos="900"/>
          <w:tab w:val="left" w:pos="1080"/>
        </w:tabs>
        <w:ind w:firstLine="720"/>
        <w:jc w:val="both"/>
        <w:rPr>
          <w:rFonts w:ascii="Bookman Old Style" w:hAnsi="Bookman Old Style"/>
          <w:b/>
        </w:rPr>
      </w:pPr>
    </w:p>
    <w:p w14:paraId="5A4D2026" w14:textId="77777777" w:rsidR="00056975" w:rsidRPr="00F612E4" w:rsidRDefault="00BA469F" w:rsidP="00F6692E">
      <w:pPr>
        <w:tabs>
          <w:tab w:val="left" w:pos="900"/>
          <w:tab w:val="left" w:pos="1080"/>
        </w:tabs>
        <w:jc w:val="both"/>
        <w:rPr>
          <w:rFonts w:ascii="Bookman Old Style" w:hAnsi="Bookman Old Style"/>
          <w:b/>
        </w:rPr>
      </w:pPr>
      <w:r w:rsidRPr="00F612E4">
        <w:rPr>
          <w:rFonts w:ascii="Bookman Old Style" w:hAnsi="Bookman Old Style"/>
          <w:b/>
        </w:rPr>
        <w:tab/>
      </w:r>
      <w:r w:rsidR="00F6692E" w:rsidRPr="00F612E4">
        <w:rPr>
          <w:rFonts w:ascii="Bookman Old Style" w:hAnsi="Bookman Old Style"/>
          <w:b/>
        </w:rPr>
        <w:t>2. Местоположение на площадката, включително необходима площ за временни дейности по време на строителството.</w:t>
      </w:r>
    </w:p>
    <w:p w14:paraId="5BD72D24" w14:textId="77777777" w:rsidR="007051AA" w:rsidRDefault="007E4368" w:rsidP="00BA469F">
      <w:pPr>
        <w:ind w:firstLine="720"/>
        <w:jc w:val="both"/>
        <w:rPr>
          <w:rFonts w:ascii="Bookman Old Style" w:hAnsi="Bookman Old Style"/>
          <w:lang w:eastAsia="bg-BG"/>
        </w:rPr>
      </w:pPr>
      <w:r w:rsidRPr="007E4368">
        <w:rPr>
          <w:rFonts w:ascii="Bookman Old Style" w:hAnsi="Bookman Old Style"/>
          <w:lang w:eastAsia="bg-BG"/>
        </w:rPr>
        <w:t>Навесът ще бъде разположен изцяло в ПИ с идентификатор по №69300.58.13 по  КККР на с. Стожер, общ. Добричка, обл. Добрич, с трайно предназначение на територията „земеделска“ и начин на трайно ползване „за стопански двор“ с площ 3248 кв.м.</w:t>
      </w:r>
      <w:r>
        <w:rPr>
          <w:rFonts w:ascii="Bookman Old Style" w:hAnsi="Bookman Old Style"/>
          <w:lang w:eastAsia="bg-BG"/>
        </w:rPr>
        <w:t xml:space="preserve"> И</w:t>
      </w:r>
      <w:r w:rsidR="007051AA" w:rsidRPr="00F612E4">
        <w:rPr>
          <w:rFonts w:ascii="Bookman Old Style" w:hAnsi="Bookman Old Style"/>
          <w:lang w:eastAsia="bg-BG"/>
        </w:rPr>
        <w:t>мот</w:t>
      </w:r>
      <w:r>
        <w:rPr>
          <w:rFonts w:ascii="Bookman Old Style" w:hAnsi="Bookman Old Style"/>
          <w:lang w:eastAsia="bg-BG"/>
        </w:rPr>
        <w:t>ът</w:t>
      </w:r>
      <w:r w:rsidR="007051AA" w:rsidRPr="00F612E4">
        <w:rPr>
          <w:rFonts w:ascii="Bookman Old Style" w:hAnsi="Bookman Old Style"/>
          <w:lang w:eastAsia="bg-BG"/>
        </w:rPr>
        <w:t xml:space="preserve"> </w:t>
      </w:r>
      <w:r w:rsidR="00FD7276">
        <w:rPr>
          <w:rFonts w:ascii="Bookman Old Style" w:hAnsi="Bookman Old Style"/>
          <w:lang w:eastAsia="bg-BG"/>
        </w:rPr>
        <w:t>е</w:t>
      </w:r>
      <w:r w:rsidR="007051AA" w:rsidRPr="00F612E4">
        <w:rPr>
          <w:rFonts w:ascii="Bookman Old Style" w:hAnsi="Bookman Old Style"/>
          <w:lang w:eastAsia="bg-BG"/>
        </w:rPr>
        <w:t xml:space="preserve"> собственост на „</w:t>
      </w:r>
      <w:r w:rsidR="00FD7276">
        <w:rPr>
          <w:rFonts w:ascii="Bookman Old Style" w:hAnsi="Bookman Old Style"/>
          <w:lang w:eastAsia="bg-BG"/>
        </w:rPr>
        <w:t>Стожер 2008</w:t>
      </w:r>
      <w:r w:rsidR="007051AA" w:rsidRPr="00F612E4">
        <w:rPr>
          <w:rFonts w:ascii="Bookman Old Style" w:hAnsi="Bookman Old Style"/>
          <w:lang w:eastAsia="bg-BG"/>
        </w:rPr>
        <w:t xml:space="preserve"> ” ЕООД. Новопроектиран</w:t>
      </w:r>
      <w:r w:rsidR="00FD7276">
        <w:rPr>
          <w:rFonts w:ascii="Bookman Old Style" w:hAnsi="Bookman Old Style"/>
          <w:lang w:eastAsia="bg-BG"/>
        </w:rPr>
        <w:t>ият навес</w:t>
      </w:r>
      <w:r w:rsidR="007051AA" w:rsidRPr="00F612E4">
        <w:rPr>
          <w:rFonts w:ascii="Bookman Old Style" w:hAnsi="Bookman Old Style"/>
          <w:lang w:eastAsia="bg-BG"/>
        </w:rPr>
        <w:t xml:space="preserve"> ще се разположи върху застроен терен в </w:t>
      </w:r>
      <w:r w:rsidR="00FD7276">
        <w:rPr>
          <w:rFonts w:ascii="Bookman Old Style" w:hAnsi="Bookman Old Style"/>
          <w:lang w:eastAsia="bg-BG"/>
        </w:rPr>
        <w:t>центъра</w:t>
      </w:r>
      <w:r w:rsidR="007051AA" w:rsidRPr="00F612E4">
        <w:rPr>
          <w:rFonts w:ascii="Bookman Old Style" w:hAnsi="Bookman Old Style"/>
          <w:lang w:eastAsia="bg-BG"/>
        </w:rPr>
        <w:t xml:space="preserve"> на имота. Разположението на сградата ще се съобрази с изискванията във визата за проектиране. </w:t>
      </w:r>
    </w:p>
    <w:p w14:paraId="68EBA806" w14:textId="60F881A5" w:rsidR="00FD7276" w:rsidRPr="00F612E4" w:rsidRDefault="003109E9" w:rsidP="00BA469F">
      <w:pPr>
        <w:ind w:firstLine="720"/>
        <w:jc w:val="both"/>
        <w:rPr>
          <w:rFonts w:ascii="Bookman Old Style" w:hAnsi="Bookman Old Style"/>
          <w:lang w:eastAsia="bg-BG"/>
        </w:rPr>
      </w:pPr>
      <w:r w:rsidRPr="00FD7276">
        <w:rPr>
          <w:noProof/>
          <w:lang w:eastAsia="bg-BG"/>
        </w:rPr>
        <w:lastRenderedPageBreak/>
        <w:drawing>
          <wp:inline distT="0" distB="0" distL="0" distR="0" wp14:anchorId="305DF915" wp14:editId="3D8CE34B">
            <wp:extent cx="4857750" cy="5600700"/>
            <wp:effectExtent l="0" t="0" r="0" b="0"/>
            <wp:docPr id="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5600700"/>
                    </a:xfrm>
                    <a:prstGeom prst="rect">
                      <a:avLst/>
                    </a:prstGeom>
                    <a:noFill/>
                    <a:ln>
                      <a:noFill/>
                    </a:ln>
                  </pic:spPr>
                </pic:pic>
              </a:graphicData>
            </a:graphic>
          </wp:inline>
        </w:drawing>
      </w:r>
    </w:p>
    <w:p w14:paraId="3399E83D" w14:textId="77777777" w:rsidR="00FD7276" w:rsidRDefault="002C4BE0" w:rsidP="002C4BE0">
      <w:pPr>
        <w:jc w:val="both"/>
        <w:rPr>
          <w:rFonts w:ascii="Bookman Old Style" w:hAnsi="Bookman Old Style"/>
          <w:lang w:eastAsia="bg-BG"/>
        </w:rPr>
      </w:pPr>
      <w:r w:rsidRPr="00F612E4">
        <w:rPr>
          <w:rFonts w:ascii="Bookman Old Style" w:hAnsi="Bookman Old Style"/>
          <w:lang w:eastAsia="bg-BG"/>
        </w:rPr>
        <w:t xml:space="preserve">            </w:t>
      </w:r>
    </w:p>
    <w:p w14:paraId="326F41E1" w14:textId="77777777" w:rsidR="002C4BE0" w:rsidRPr="00F612E4" w:rsidRDefault="002C4BE0" w:rsidP="00FD7276">
      <w:pPr>
        <w:ind w:firstLine="720"/>
        <w:jc w:val="both"/>
        <w:rPr>
          <w:rFonts w:ascii="Bookman Old Style" w:hAnsi="Bookman Old Style"/>
        </w:rPr>
      </w:pPr>
      <w:r w:rsidRPr="00F612E4">
        <w:rPr>
          <w:rFonts w:ascii="Bookman Old Style" w:hAnsi="Bookman Old Style"/>
          <w:lang w:eastAsia="bg-BG"/>
        </w:rPr>
        <w:t>Имотът не е разположен в защитена територия</w:t>
      </w:r>
      <w:r w:rsidRPr="00F612E4">
        <w:rPr>
          <w:rFonts w:ascii="Bookman Old Style" w:hAnsi="Bookman Old Style"/>
          <w:b/>
          <w:lang w:eastAsia="bg-BG"/>
        </w:rPr>
        <w:t xml:space="preserve"> </w:t>
      </w:r>
      <w:r w:rsidRPr="00F612E4">
        <w:rPr>
          <w:rFonts w:ascii="Bookman Old Style" w:hAnsi="Bookman Old Style"/>
          <w:lang w:eastAsia="bg-BG"/>
        </w:rPr>
        <w:t>по смисъла на закона</w:t>
      </w:r>
      <w:r w:rsidRPr="00F612E4">
        <w:rPr>
          <w:rFonts w:ascii="Bookman Old Style" w:hAnsi="Bookman Old Style"/>
          <w:b/>
          <w:lang w:eastAsia="bg-BG"/>
        </w:rPr>
        <w:t xml:space="preserve"> </w:t>
      </w:r>
      <w:r w:rsidRPr="00F612E4">
        <w:rPr>
          <w:rFonts w:ascii="Bookman Old Style" w:hAnsi="Bookman Old Style"/>
          <w:lang w:eastAsia="bg-BG"/>
        </w:rPr>
        <w:t>на Закона за защитените територии и защитена зона, съгласно Закона за биологичното разнообразие. Не попада и в обект за опазване на културното наследство.</w:t>
      </w:r>
    </w:p>
    <w:p w14:paraId="713F26C8" w14:textId="77777777" w:rsidR="002C4BE0" w:rsidRPr="00F612E4" w:rsidRDefault="002C4BE0" w:rsidP="002C4BE0">
      <w:pPr>
        <w:jc w:val="both"/>
        <w:rPr>
          <w:rFonts w:ascii="Bookman Old Style" w:eastAsia="Batang" w:hAnsi="Bookman Old Style"/>
        </w:rPr>
      </w:pPr>
      <w:r w:rsidRPr="00F612E4">
        <w:rPr>
          <w:rFonts w:ascii="Bookman Old Style" w:eastAsia="Batang" w:hAnsi="Bookman Old Style"/>
        </w:rPr>
        <w:tab/>
        <w:t>Всички дейности ще се осъществяват единствено и само в границите на отредената площадка. Не се налага ползването на допълнителни площи.</w:t>
      </w:r>
    </w:p>
    <w:p w14:paraId="1EBFC2E4" w14:textId="77777777" w:rsidR="002C4BE0" w:rsidRPr="00F612E4" w:rsidRDefault="002C4BE0" w:rsidP="00BA469F">
      <w:pPr>
        <w:jc w:val="both"/>
        <w:rPr>
          <w:rFonts w:ascii="Bookman Old Style" w:eastAsia="Batang" w:hAnsi="Bookman Old Style"/>
          <w:lang w:val="ru-RU"/>
        </w:rPr>
      </w:pPr>
      <w:r w:rsidRPr="00F612E4">
        <w:rPr>
          <w:rFonts w:ascii="Bookman Old Style" w:eastAsia="Batang" w:hAnsi="Bookman Old Style"/>
        </w:rPr>
        <w:tab/>
        <w:t>Приложена е скица, показващи местоположението на площадката</w:t>
      </w:r>
      <w:r w:rsidRPr="00F612E4">
        <w:rPr>
          <w:rFonts w:ascii="Bookman Old Style" w:eastAsia="Batang" w:hAnsi="Bookman Old Style"/>
          <w:lang w:val="ru-RU"/>
        </w:rPr>
        <w:t>.</w:t>
      </w:r>
    </w:p>
    <w:p w14:paraId="3DA45E99" w14:textId="77777777" w:rsidR="00F6692E" w:rsidRPr="00F612E4" w:rsidRDefault="00F6692E" w:rsidP="00E16E8D">
      <w:pPr>
        <w:tabs>
          <w:tab w:val="left" w:pos="900"/>
          <w:tab w:val="left" w:pos="1080"/>
        </w:tabs>
        <w:ind w:firstLine="720"/>
        <w:jc w:val="both"/>
        <w:rPr>
          <w:rFonts w:ascii="Bookman Old Style" w:hAnsi="Bookman Old Style"/>
          <w:b/>
        </w:rPr>
      </w:pPr>
    </w:p>
    <w:p w14:paraId="65CDEF24" w14:textId="77777777" w:rsidR="00F6692E" w:rsidRPr="00F612E4" w:rsidRDefault="00BA469F" w:rsidP="00BA469F">
      <w:pPr>
        <w:tabs>
          <w:tab w:val="left" w:pos="900"/>
          <w:tab w:val="left" w:pos="1080"/>
        </w:tabs>
        <w:jc w:val="both"/>
        <w:rPr>
          <w:rFonts w:ascii="Bookman Old Style" w:hAnsi="Bookman Old Style"/>
          <w:b/>
        </w:rPr>
      </w:pPr>
      <w:r w:rsidRPr="00F612E4">
        <w:rPr>
          <w:rFonts w:ascii="Bookman Old Style" w:hAnsi="Bookman Old Style"/>
          <w:b/>
        </w:rPr>
        <w:tab/>
        <w:t>3.</w:t>
      </w:r>
      <w:r w:rsidR="002C4BE0" w:rsidRPr="00F612E4">
        <w:rPr>
          <w:rFonts w:ascii="Bookman Old Style" w:hAnsi="Bookman Old Style"/>
          <w:b/>
        </w:rPr>
        <w:t xml:space="preserve">Описание на основните процеси (по </w:t>
      </w:r>
      <w:proofErr w:type="spellStart"/>
      <w:r w:rsidR="002C4BE0" w:rsidRPr="00F612E4">
        <w:rPr>
          <w:rFonts w:ascii="Bookman Old Style" w:hAnsi="Bookman Old Style"/>
          <w:b/>
        </w:rPr>
        <w:t>проспектни</w:t>
      </w:r>
      <w:proofErr w:type="spellEnd"/>
      <w:r w:rsidR="002C4BE0" w:rsidRPr="00F612E4">
        <w:rPr>
          <w:rFonts w:ascii="Bookman Old Style" w:hAnsi="Bookman Old Style"/>
          <w:b/>
        </w:rPr>
        <w:t xml:space="preserve"> данни), капацитет, включително на съоръженията, в които се очаква да са налични опасни вещества от приложение № 3 към ЗООС</w:t>
      </w:r>
    </w:p>
    <w:p w14:paraId="285C36EF" w14:textId="77777777" w:rsidR="00BB6663" w:rsidRPr="00FD7276" w:rsidRDefault="00BB6663" w:rsidP="00BB6663">
      <w:pPr>
        <w:tabs>
          <w:tab w:val="left" w:pos="709"/>
        </w:tabs>
        <w:jc w:val="both"/>
        <w:rPr>
          <w:rFonts w:ascii="Bookman Old Style" w:hAnsi="Bookman Old Style"/>
          <w:bCs/>
        </w:rPr>
      </w:pPr>
    </w:p>
    <w:p w14:paraId="74B43627"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Инвестиционното намерение включва изграждане на 2 бр. навеси – единият вид сеновал с площ  276 м</w:t>
      </w:r>
      <w:r w:rsidRPr="00FD7276">
        <w:rPr>
          <w:rFonts w:ascii="Bookman Old Style" w:hAnsi="Bookman Old Style"/>
          <w:bCs/>
          <w:vertAlign w:val="superscript"/>
        </w:rPr>
        <w:t>2</w:t>
      </w:r>
      <w:r w:rsidRPr="00FD7276">
        <w:rPr>
          <w:rFonts w:ascii="Bookman Old Style" w:hAnsi="Bookman Old Style"/>
          <w:bCs/>
        </w:rPr>
        <w:t>, а другият  навес за угояване  с площ 824 м</w:t>
      </w:r>
      <w:r w:rsidRPr="00FD7276">
        <w:rPr>
          <w:rFonts w:ascii="Bookman Old Style" w:hAnsi="Bookman Old Style"/>
          <w:bCs/>
          <w:vertAlign w:val="superscript"/>
        </w:rPr>
        <w:t>2</w:t>
      </w:r>
      <w:r w:rsidRPr="00FD7276">
        <w:rPr>
          <w:rFonts w:ascii="Bookman Old Style" w:hAnsi="Bookman Old Style"/>
          <w:bCs/>
        </w:rPr>
        <w:t>, както и съпътстващите ги торова площадка с площ 154 м</w:t>
      </w:r>
      <w:r w:rsidRPr="00FD7276">
        <w:rPr>
          <w:rFonts w:ascii="Bookman Old Style" w:hAnsi="Bookman Old Style"/>
          <w:bCs/>
          <w:vertAlign w:val="superscript"/>
        </w:rPr>
        <w:t>2</w:t>
      </w:r>
      <w:r w:rsidRPr="00FD7276">
        <w:rPr>
          <w:rFonts w:ascii="Bookman Old Style" w:hAnsi="Bookman Old Style"/>
          <w:bCs/>
        </w:rPr>
        <w:t>, дезинфекционна площадка с площ 27 м</w:t>
      </w:r>
      <w:r w:rsidRPr="00FD7276">
        <w:rPr>
          <w:rFonts w:ascii="Bookman Old Style" w:hAnsi="Bookman Old Style"/>
          <w:bCs/>
          <w:vertAlign w:val="superscript"/>
        </w:rPr>
        <w:t>2</w:t>
      </w:r>
      <w:r w:rsidRPr="00FD7276">
        <w:rPr>
          <w:rFonts w:ascii="Bookman Old Style" w:hAnsi="Bookman Old Style"/>
          <w:bCs/>
        </w:rPr>
        <w:t xml:space="preserve">, </w:t>
      </w:r>
      <w:proofErr w:type="spellStart"/>
      <w:r w:rsidRPr="00FD7276">
        <w:rPr>
          <w:rFonts w:ascii="Bookman Old Style" w:hAnsi="Bookman Old Style"/>
          <w:bCs/>
        </w:rPr>
        <w:t>трупосъбирателен</w:t>
      </w:r>
      <w:proofErr w:type="spellEnd"/>
      <w:r w:rsidRPr="00FD7276">
        <w:rPr>
          <w:rFonts w:ascii="Bookman Old Style" w:hAnsi="Bookman Old Style"/>
          <w:bCs/>
        </w:rPr>
        <w:t xml:space="preserve"> пункт с шахта с площ 7,5 м2. По </w:t>
      </w:r>
      <w:r w:rsidRPr="00FD7276">
        <w:rPr>
          <w:rFonts w:ascii="Bookman Old Style" w:hAnsi="Bookman Old Style"/>
          <w:bCs/>
        </w:rPr>
        <w:lastRenderedPageBreak/>
        <w:t>протежение на навеса ще бъде изградена пътека с ширина 5 м за преминаване на транспортното средство – трактор с миксер.</w:t>
      </w:r>
    </w:p>
    <w:p w14:paraId="408E7360" w14:textId="77777777" w:rsidR="00FD7276" w:rsidRDefault="00FD7276" w:rsidP="00FD7276">
      <w:pPr>
        <w:ind w:firstLine="720"/>
        <w:jc w:val="both"/>
        <w:rPr>
          <w:rFonts w:ascii="Bookman Old Style" w:hAnsi="Bookman Old Style"/>
          <w:bCs/>
        </w:rPr>
      </w:pPr>
      <w:r w:rsidRPr="00FD7276">
        <w:rPr>
          <w:rFonts w:ascii="Bookman Old Style" w:hAnsi="Bookman Old Style"/>
          <w:bCs/>
        </w:rPr>
        <w:t>Угояването ще се извършва на около 50 бр. телета и продължава около 6 месеца. Храненето и поенето ще бъдат автоматизирани.</w:t>
      </w:r>
      <w:r>
        <w:rPr>
          <w:rFonts w:ascii="Bookman Old Style" w:hAnsi="Bookman Old Style"/>
          <w:bCs/>
        </w:rPr>
        <w:t xml:space="preserve"> </w:t>
      </w:r>
    </w:p>
    <w:p w14:paraId="33ECF16F"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Отглеждането е оборно, с груб и концентриран фураж, който ще бъде съхраняван в сеновала, който предстои да изградим. Персонал</w:t>
      </w:r>
      <w:r w:rsidR="004160EA">
        <w:rPr>
          <w:rFonts w:ascii="Bookman Old Style" w:hAnsi="Bookman Old Style"/>
          <w:bCs/>
        </w:rPr>
        <w:t>ът</w:t>
      </w:r>
      <w:r w:rsidRPr="00FD7276">
        <w:rPr>
          <w:rFonts w:ascii="Bookman Old Style" w:hAnsi="Bookman Old Style"/>
          <w:bCs/>
        </w:rPr>
        <w:t xml:space="preserve"> е един гледач и обслужващият фермата ветеринарен лекар.</w:t>
      </w:r>
    </w:p>
    <w:p w14:paraId="23F6F4B6" w14:textId="77777777" w:rsidR="004160EA" w:rsidRDefault="004160EA" w:rsidP="00FD7276">
      <w:pPr>
        <w:ind w:firstLine="720"/>
        <w:jc w:val="both"/>
        <w:rPr>
          <w:rFonts w:ascii="Bookman Old Style" w:hAnsi="Bookman Old Style"/>
          <w:bCs/>
        </w:rPr>
      </w:pPr>
    </w:p>
    <w:p w14:paraId="5416A53C"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Обектите във фермата са:</w:t>
      </w:r>
    </w:p>
    <w:p w14:paraId="03CDD4B4"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w:t>
      </w:r>
      <w:r w:rsidRPr="00FD7276">
        <w:rPr>
          <w:rFonts w:ascii="Bookman Old Style" w:hAnsi="Bookman Old Style"/>
          <w:bCs/>
        </w:rPr>
        <w:tab/>
        <w:t>дезинфекционна площадка с площ 27 м</w:t>
      </w:r>
      <w:r w:rsidRPr="004160EA">
        <w:rPr>
          <w:rFonts w:ascii="Bookman Old Style" w:hAnsi="Bookman Old Style"/>
          <w:bCs/>
          <w:vertAlign w:val="superscript"/>
        </w:rPr>
        <w:t>2</w:t>
      </w:r>
    </w:p>
    <w:p w14:paraId="0A65B212"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w:t>
      </w:r>
      <w:r w:rsidRPr="00FD7276">
        <w:rPr>
          <w:rFonts w:ascii="Bookman Old Style" w:hAnsi="Bookman Old Style"/>
          <w:bCs/>
        </w:rPr>
        <w:tab/>
      </w:r>
      <w:proofErr w:type="spellStart"/>
      <w:r w:rsidRPr="00FD7276">
        <w:rPr>
          <w:rFonts w:ascii="Bookman Old Style" w:hAnsi="Bookman Old Style"/>
          <w:bCs/>
        </w:rPr>
        <w:t>трупосъбирателен</w:t>
      </w:r>
      <w:proofErr w:type="spellEnd"/>
      <w:r w:rsidRPr="00FD7276">
        <w:rPr>
          <w:rFonts w:ascii="Bookman Old Style" w:hAnsi="Bookman Old Style"/>
          <w:bCs/>
        </w:rPr>
        <w:t xml:space="preserve"> пункт  с шахта с площ 7,5 </w:t>
      </w:r>
      <w:r w:rsidR="004160EA" w:rsidRPr="00FD7276">
        <w:rPr>
          <w:rFonts w:ascii="Bookman Old Style" w:hAnsi="Bookman Old Style"/>
          <w:bCs/>
        </w:rPr>
        <w:t>м</w:t>
      </w:r>
      <w:r w:rsidR="004160EA" w:rsidRPr="004160EA">
        <w:rPr>
          <w:rFonts w:ascii="Bookman Old Style" w:hAnsi="Bookman Old Style"/>
          <w:bCs/>
          <w:vertAlign w:val="superscript"/>
        </w:rPr>
        <w:t>2</w:t>
      </w:r>
    </w:p>
    <w:p w14:paraId="7A6D043F"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w:t>
      </w:r>
      <w:r w:rsidRPr="00FD7276">
        <w:rPr>
          <w:rFonts w:ascii="Bookman Old Style" w:hAnsi="Bookman Old Style"/>
          <w:bCs/>
        </w:rPr>
        <w:tab/>
        <w:t xml:space="preserve">торова площадка с площ 154 </w:t>
      </w:r>
      <w:r w:rsidR="004160EA" w:rsidRPr="00FD7276">
        <w:rPr>
          <w:rFonts w:ascii="Bookman Old Style" w:hAnsi="Bookman Old Style"/>
          <w:bCs/>
        </w:rPr>
        <w:t>м</w:t>
      </w:r>
      <w:r w:rsidR="004160EA" w:rsidRPr="004160EA">
        <w:rPr>
          <w:rFonts w:ascii="Bookman Old Style" w:hAnsi="Bookman Old Style"/>
          <w:bCs/>
          <w:vertAlign w:val="superscript"/>
        </w:rPr>
        <w:t>2</w:t>
      </w:r>
    </w:p>
    <w:p w14:paraId="4348EF6E"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w:t>
      </w:r>
      <w:r w:rsidRPr="00FD7276">
        <w:rPr>
          <w:rFonts w:ascii="Bookman Old Style" w:hAnsi="Bookman Old Style"/>
          <w:bCs/>
        </w:rPr>
        <w:tab/>
        <w:t xml:space="preserve">навес - сеновал с площ  276 </w:t>
      </w:r>
      <w:r w:rsidR="004160EA" w:rsidRPr="00FD7276">
        <w:rPr>
          <w:rFonts w:ascii="Bookman Old Style" w:hAnsi="Bookman Old Style"/>
          <w:bCs/>
        </w:rPr>
        <w:t>м</w:t>
      </w:r>
      <w:r w:rsidR="004160EA" w:rsidRPr="004160EA">
        <w:rPr>
          <w:rFonts w:ascii="Bookman Old Style" w:hAnsi="Bookman Old Style"/>
          <w:bCs/>
          <w:vertAlign w:val="superscript"/>
        </w:rPr>
        <w:t>2</w:t>
      </w:r>
    </w:p>
    <w:p w14:paraId="60162341"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w:t>
      </w:r>
      <w:r w:rsidRPr="00FD7276">
        <w:rPr>
          <w:rFonts w:ascii="Bookman Old Style" w:hAnsi="Bookman Old Style"/>
          <w:bCs/>
        </w:rPr>
        <w:tab/>
        <w:t xml:space="preserve">навес за угояване с площ  824 </w:t>
      </w:r>
      <w:r w:rsidR="004160EA" w:rsidRPr="00FD7276">
        <w:rPr>
          <w:rFonts w:ascii="Bookman Old Style" w:hAnsi="Bookman Old Style"/>
          <w:bCs/>
        </w:rPr>
        <w:t>м</w:t>
      </w:r>
      <w:r w:rsidR="004160EA" w:rsidRPr="004160EA">
        <w:rPr>
          <w:rFonts w:ascii="Bookman Old Style" w:hAnsi="Bookman Old Style"/>
          <w:bCs/>
          <w:vertAlign w:val="superscript"/>
        </w:rPr>
        <w:t>2</w:t>
      </w:r>
    </w:p>
    <w:p w14:paraId="4C535BB7"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w:t>
      </w:r>
      <w:r w:rsidRPr="00FD7276">
        <w:rPr>
          <w:rFonts w:ascii="Bookman Old Style" w:hAnsi="Bookman Old Style"/>
          <w:bCs/>
        </w:rPr>
        <w:tab/>
        <w:t>пътека с ширина 5 м за преминаване на транспортното средство – трактор с миксер.</w:t>
      </w:r>
      <w:r w:rsidR="004160EA">
        <w:rPr>
          <w:rFonts w:ascii="Bookman Old Style" w:hAnsi="Bookman Old Style"/>
          <w:bCs/>
        </w:rPr>
        <w:t xml:space="preserve"> </w:t>
      </w:r>
    </w:p>
    <w:p w14:paraId="34F252EC" w14:textId="77777777" w:rsidR="004160EA" w:rsidRDefault="004160EA" w:rsidP="00FD7276">
      <w:pPr>
        <w:ind w:firstLine="720"/>
        <w:jc w:val="both"/>
        <w:rPr>
          <w:rFonts w:ascii="Bookman Old Style" w:hAnsi="Bookman Old Style"/>
          <w:bCs/>
        </w:rPr>
      </w:pPr>
    </w:p>
    <w:p w14:paraId="4F640099"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 xml:space="preserve">Отглеждането е оборно, като процесът на угояване продължава около 6 месеца, с нормален прираст 1,5–2 кг/ден на теле. При угояване средната дневна дажба е 10 – 12 кг груб и концентриран фураж, а нормата за отделяне на фекалии и урина е до 30 -35 % от дневната дажба. Всеки месец  дажбата се увеличава и към края на оборота достига около 50 кг. груб и концентриран фураж. </w:t>
      </w:r>
    </w:p>
    <w:p w14:paraId="4A77D7C1" w14:textId="77777777" w:rsidR="00FD7276" w:rsidRPr="00FD7276" w:rsidRDefault="00FD7276" w:rsidP="00FD7276">
      <w:pPr>
        <w:ind w:firstLine="720"/>
        <w:jc w:val="both"/>
        <w:rPr>
          <w:rFonts w:ascii="Bookman Old Style" w:hAnsi="Bookman Old Style"/>
          <w:bCs/>
        </w:rPr>
      </w:pPr>
      <w:r w:rsidRPr="00FD7276">
        <w:rPr>
          <w:rFonts w:ascii="Bookman Old Style" w:hAnsi="Bookman Old Style"/>
          <w:bCs/>
        </w:rPr>
        <w:t xml:space="preserve">Торовата площадка, която ще изградим е напълно достатъчна за складиране на изринатата торова постеля. След издаване на партидата, тя се изрива, складира се на торовата площадка и престоява необходимия срок за узряване. След което се изхвърля по нивите с </w:t>
      </w:r>
      <w:proofErr w:type="spellStart"/>
      <w:r w:rsidRPr="00FD7276">
        <w:rPr>
          <w:rFonts w:ascii="Bookman Old Style" w:hAnsi="Bookman Old Style"/>
          <w:bCs/>
        </w:rPr>
        <w:t>тороразпръскващо</w:t>
      </w:r>
      <w:proofErr w:type="spellEnd"/>
      <w:r w:rsidRPr="00FD7276">
        <w:rPr>
          <w:rFonts w:ascii="Bookman Old Style" w:hAnsi="Bookman Old Style"/>
          <w:bCs/>
        </w:rPr>
        <w:t xml:space="preserve"> ремарке.</w:t>
      </w:r>
    </w:p>
    <w:p w14:paraId="729CEFB6" w14:textId="77777777" w:rsidR="00FD7276" w:rsidRDefault="005E3047" w:rsidP="00FD7276">
      <w:pPr>
        <w:spacing w:after="160" w:line="259" w:lineRule="auto"/>
        <w:ind w:firstLine="720"/>
        <w:jc w:val="both"/>
        <w:rPr>
          <w:rFonts w:ascii="Bookman Old Style" w:hAnsi="Bookman Old Style"/>
          <w:bCs/>
        </w:rPr>
      </w:pPr>
      <w:r w:rsidRPr="005E3047">
        <w:rPr>
          <w:rFonts w:ascii="Bookman Old Style" w:hAnsi="Bookman Old Style"/>
          <w:bCs/>
        </w:rPr>
        <w:t>Сеното и сламата в земеделските стопанства се използват за храна и за постилане на леглата за добитъка.</w:t>
      </w:r>
      <w:r>
        <w:rPr>
          <w:rFonts w:ascii="Bookman Old Style" w:hAnsi="Bookman Old Style"/>
          <w:bCs/>
        </w:rPr>
        <w:t xml:space="preserve"> </w:t>
      </w:r>
      <w:r w:rsidRPr="005E3047">
        <w:rPr>
          <w:rFonts w:ascii="Bookman Old Style" w:hAnsi="Bookman Old Style"/>
          <w:bCs/>
        </w:rPr>
        <w:t>Запазването им може да стане, като се складират на купи на открито,</w:t>
      </w:r>
      <w:r>
        <w:rPr>
          <w:rFonts w:ascii="Bookman Old Style" w:hAnsi="Bookman Old Style"/>
          <w:bCs/>
        </w:rPr>
        <w:t xml:space="preserve"> </w:t>
      </w:r>
      <w:r w:rsidRPr="005E3047">
        <w:rPr>
          <w:rFonts w:ascii="Bookman Old Style" w:hAnsi="Bookman Old Style"/>
          <w:bCs/>
        </w:rPr>
        <w:t>под навес или в сграда,</w:t>
      </w:r>
      <w:r>
        <w:rPr>
          <w:rFonts w:ascii="Bookman Old Style" w:hAnsi="Bookman Old Style"/>
          <w:bCs/>
        </w:rPr>
        <w:t xml:space="preserve"> </w:t>
      </w:r>
      <w:r w:rsidRPr="005E3047">
        <w:rPr>
          <w:rFonts w:ascii="Bookman Old Style" w:hAnsi="Bookman Old Style"/>
          <w:bCs/>
        </w:rPr>
        <w:t xml:space="preserve">наречена сеновал или плевня. </w:t>
      </w:r>
      <w:r w:rsidR="00426565">
        <w:rPr>
          <w:rFonts w:ascii="Bookman Old Style" w:hAnsi="Bookman Old Style"/>
          <w:bCs/>
        </w:rPr>
        <w:t>В</w:t>
      </w:r>
      <w:r w:rsidRPr="005E3047">
        <w:rPr>
          <w:rFonts w:ascii="Bookman Old Style" w:hAnsi="Bookman Old Style"/>
          <w:bCs/>
        </w:rPr>
        <w:t xml:space="preserve"> сеновал</w:t>
      </w:r>
      <w:r w:rsidR="00426565">
        <w:rPr>
          <w:rFonts w:ascii="Bookman Old Style" w:hAnsi="Bookman Old Style"/>
          <w:bCs/>
        </w:rPr>
        <w:t>а</w:t>
      </w:r>
      <w:r w:rsidRPr="005E3047">
        <w:rPr>
          <w:rFonts w:ascii="Bookman Old Style" w:hAnsi="Bookman Old Style"/>
          <w:bCs/>
        </w:rPr>
        <w:t xml:space="preserve"> в 1 куб.м се събира 70 – 80 кг добре напластен фураж.</w:t>
      </w:r>
    </w:p>
    <w:p w14:paraId="09A508D7" w14:textId="77777777" w:rsidR="00426565" w:rsidRPr="005E3047" w:rsidRDefault="00426565" w:rsidP="00426565">
      <w:pPr>
        <w:spacing w:after="160" w:line="259" w:lineRule="auto"/>
        <w:ind w:firstLine="720"/>
        <w:jc w:val="both"/>
        <w:rPr>
          <w:rFonts w:ascii="Bookman Old Style" w:hAnsi="Bookman Old Style"/>
          <w:bCs/>
        </w:rPr>
      </w:pPr>
      <w:r w:rsidRPr="00426565">
        <w:rPr>
          <w:rFonts w:ascii="Bookman Old Style" w:hAnsi="Bookman Old Style"/>
          <w:bCs/>
        </w:rPr>
        <w:t>Сградата</w:t>
      </w:r>
      <w:r>
        <w:rPr>
          <w:rFonts w:ascii="Bookman Old Style" w:hAnsi="Bookman Old Style"/>
          <w:bCs/>
        </w:rPr>
        <w:t xml:space="preserve"> ще</w:t>
      </w:r>
      <w:r w:rsidRPr="00426565">
        <w:rPr>
          <w:rFonts w:ascii="Bookman Old Style" w:hAnsi="Bookman Old Style"/>
          <w:bCs/>
        </w:rPr>
        <w:t xml:space="preserve"> е едноетажна, с метална конструкция без ограждащи стени с покривно покритие от сандвич панели с дебелина 5 см. Покривът е </w:t>
      </w:r>
      <w:proofErr w:type="spellStart"/>
      <w:r w:rsidRPr="00426565">
        <w:rPr>
          <w:rFonts w:ascii="Bookman Old Style" w:hAnsi="Bookman Old Style"/>
          <w:bCs/>
        </w:rPr>
        <w:t>двускатен</w:t>
      </w:r>
      <w:proofErr w:type="spellEnd"/>
      <w:r w:rsidRPr="00426565">
        <w:rPr>
          <w:rFonts w:ascii="Bookman Old Style" w:hAnsi="Bookman Old Style"/>
          <w:bCs/>
        </w:rPr>
        <w:t>, отводняването е решено с външни улуци и водосточни тръби.</w:t>
      </w:r>
    </w:p>
    <w:p w14:paraId="1B50CCFD" w14:textId="77777777" w:rsidR="0010359D" w:rsidRPr="00F612E4" w:rsidRDefault="0010359D" w:rsidP="00FD7276">
      <w:pPr>
        <w:spacing w:after="160" w:line="259" w:lineRule="auto"/>
        <w:ind w:firstLine="720"/>
        <w:jc w:val="both"/>
        <w:rPr>
          <w:rFonts w:ascii="Bookman Old Style" w:eastAsia="Calibri" w:hAnsi="Bookman Old Style"/>
        </w:rPr>
      </w:pPr>
      <w:r w:rsidRPr="00F612E4">
        <w:rPr>
          <w:rFonts w:ascii="Bookman Old Style" w:eastAsia="Calibri" w:hAnsi="Bookman Old Style"/>
          <w:b/>
        </w:rPr>
        <w:t>4. Схема на нова или промяна на съществуваща пътна инфраструктура</w:t>
      </w:r>
      <w:r w:rsidRPr="00F612E4">
        <w:rPr>
          <w:rFonts w:ascii="Bookman Old Style" w:eastAsia="Calibri" w:hAnsi="Bookman Old Style"/>
        </w:rPr>
        <w:t xml:space="preserve">. </w:t>
      </w:r>
    </w:p>
    <w:p w14:paraId="05D4D82F" w14:textId="77777777" w:rsidR="002C4BE0" w:rsidRPr="00F612E4" w:rsidRDefault="0010359D" w:rsidP="00E16E8D">
      <w:pPr>
        <w:tabs>
          <w:tab w:val="left" w:pos="900"/>
          <w:tab w:val="left" w:pos="1080"/>
        </w:tabs>
        <w:ind w:firstLine="720"/>
        <w:jc w:val="both"/>
        <w:rPr>
          <w:rFonts w:ascii="Bookman Old Style" w:hAnsi="Bookman Old Style"/>
          <w:b/>
        </w:rPr>
      </w:pPr>
      <w:r w:rsidRPr="00F612E4">
        <w:rPr>
          <w:rFonts w:ascii="Bookman Old Style" w:hAnsi="Bookman Old Style"/>
        </w:rPr>
        <w:t>Не се предвижда изграждане на нови пътища или промяна на съществуващата пътна инфраструктура. До имота се достига по съществуващ път. Експлоатацията и поддръжката не изисква допълнителни помощни и комуникативни площи.</w:t>
      </w:r>
    </w:p>
    <w:p w14:paraId="5176477C" w14:textId="77777777" w:rsidR="00870DE9" w:rsidRPr="00F612E4" w:rsidRDefault="002604C6" w:rsidP="00870DE9">
      <w:pPr>
        <w:rPr>
          <w:rFonts w:ascii="Bookman Old Style" w:hAnsi="Bookman Old Style"/>
          <w:spacing w:val="10"/>
          <w:sz w:val="22"/>
          <w:szCs w:val="22"/>
          <w:lang w:eastAsia="bg-BG"/>
        </w:rPr>
      </w:pPr>
      <w:r w:rsidRPr="00F612E4">
        <w:rPr>
          <w:rFonts w:ascii="Bookman Old Style" w:hAnsi="Bookman Old Style"/>
          <w:spacing w:val="10"/>
          <w:sz w:val="22"/>
          <w:szCs w:val="22"/>
          <w:lang w:eastAsia="bg-BG"/>
        </w:rPr>
        <w:t xml:space="preserve"> </w:t>
      </w:r>
    </w:p>
    <w:p w14:paraId="41A133AB" w14:textId="77777777" w:rsidR="00870DE9" w:rsidRPr="00F612E4" w:rsidRDefault="00870DE9" w:rsidP="00A55A50">
      <w:pPr>
        <w:ind w:firstLine="720"/>
        <w:jc w:val="both"/>
        <w:rPr>
          <w:rFonts w:ascii="Bookman Old Style" w:eastAsia="Calibri" w:hAnsi="Bookman Old Style"/>
          <w:b/>
        </w:rPr>
      </w:pPr>
      <w:r w:rsidRPr="00F612E4">
        <w:rPr>
          <w:rFonts w:ascii="Bookman Old Style" w:eastAsia="Calibri" w:hAnsi="Bookman Old Style"/>
          <w:b/>
        </w:rPr>
        <w:t xml:space="preserve">5. Програма за дейностите, включително за строителство, експлоатация и фазите на закриване, възстановяване и последващо използване. </w:t>
      </w:r>
    </w:p>
    <w:p w14:paraId="6047F5DE" w14:textId="77777777" w:rsidR="00870DE9" w:rsidRPr="00F612E4" w:rsidRDefault="00870DE9" w:rsidP="00870DE9">
      <w:pPr>
        <w:ind w:firstLine="720"/>
        <w:jc w:val="both"/>
        <w:rPr>
          <w:rFonts w:ascii="Bookman Old Style" w:eastAsia="Batang" w:hAnsi="Bookman Old Style"/>
        </w:rPr>
      </w:pPr>
      <w:r w:rsidRPr="00F612E4">
        <w:rPr>
          <w:rFonts w:ascii="Bookman Old Style" w:eastAsia="Batang" w:hAnsi="Bookman Old Style"/>
        </w:rPr>
        <w:t xml:space="preserve">Строителството ще се извърши на база одобрен план за безопасност и здраве, включващ и мерки за опазване на околната среда. Извършване на </w:t>
      </w:r>
      <w:r w:rsidRPr="00F612E4">
        <w:rPr>
          <w:rFonts w:ascii="Bookman Old Style" w:eastAsia="Batang" w:hAnsi="Bookman Old Style"/>
        </w:rPr>
        <w:lastRenderedPageBreak/>
        <w:t>опасни дейности и такива, създаващи риск за състоянието на околната среда не се предвиждат.</w:t>
      </w:r>
    </w:p>
    <w:p w14:paraId="43B0422E" w14:textId="77777777" w:rsidR="00870DE9" w:rsidRPr="00F612E4" w:rsidRDefault="00870DE9" w:rsidP="00870DE9">
      <w:pPr>
        <w:pStyle w:val="a5"/>
        <w:ind w:right="-33" w:firstLine="720"/>
        <w:jc w:val="both"/>
        <w:rPr>
          <w:rFonts w:ascii="Bookman Old Style" w:hAnsi="Bookman Old Style"/>
        </w:rPr>
      </w:pPr>
      <w:r w:rsidRPr="00F612E4">
        <w:rPr>
          <w:rFonts w:ascii="Bookman Old Style" w:hAnsi="Bookman Old Style"/>
        </w:rPr>
        <w:t xml:space="preserve">Строителният период при реализацията на инвестиционното предложение се очаква да продължи около </w:t>
      </w:r>
      <w:r w:rsidR="000F3400" w:rsidRPr="00F612E4">
        <w:rPr>
          <w:rFonts w:ascii="Bookman Old Style" w:hAnsi="Bookman Old Style"/>
        </w:rPr>
        <w:t>два</w:t>
      </w:r>
      <w:r w:rsidRPr="00F612E4">
        <w:rPr>
          <w:rFonts w:ascii="Bookman Old Style" w:hAnsi="Bookman Old Style"/>
        </w:rPr>
        <w:t xml:space="preserve"> месеца. </w:t>
      </w:r>
    </w:p>
    <w:p w14:paraId="5BE7B434" w14:textId="77777777" w:rsidR="00870DE9" w:rsidRPr="00F612E4" w:rsidRDefault="00870DE9" w:rsidP="00870DE9">
      <w:pPr>
        <w:pStyle w:val="a5"/>
        <w:ind w:right="-33" w:firstLine="720"/>
        <w:jc w:val="both"/>
        <w:rPr>
          <w:rFonts w:ascii="Bookman Old Style" w:hAnsi="Bookman Old Style"/>
        </w:rPr>
      </w:pPr>
      <w:r w:rsidRPr="00F612E4">
        <w:rPr>
          <w:rFonts w:ascii="Bookman Old Style" w:hAnsi="Bookman Old Style"/>
        </w:rPr>
        <w:t>Експлоатационният процес е свързан с предоставяне на обслужващи дейности, поддържане на чистотата в обекта, поддържане на площи</w:t>
      </w:r>
      <w:r w:rsidR="00AF45E0" w:rsidRPr="00F612E4">
        <w:rPr>
          <w:rFonts w:ascii="Bookman Old Style" w:hAnsi="Bookman Old Style"/>
        </w:rPr>
        <w:t>те с ниска тревна растителност</w:t>
      </w:r>
      <w:r w:rsidRPr="00F612E4">
        <w:rPr>
          <w:rFonts w:ascii="Bookman Old Style" w:hAnsi="Bookman Old Style"/>
        </w:rPr>
        <w:t xml:space="preserve">, охрана и др. Не се предвиждат производствени и други дейности, изискващи хигиенно-защитни зони или оказващи значително въздействие върху околната среда. </w:t>
      </w:r>
    </w:p>
    <w:p w14:paraId="62F91265" w14:textId="77777777" w:rsidR="00870DE9" w:rsidRDefault="00870DE9" w:rsidP="00870DE9">
      <w:pPr>
        <w:pStyle w:val="a5"/>
        <w:ind w:right="-33" w:firstLine="720"/>
        <w:jc w:val="both"/>
        <w:rPr>
          <w:rFonts w:ascii="Bookman Old Style" w:hAnsi="Bookman Old Style"/>
        </w:rPr>
      </w:pPr>
      <w:r w:rsidRPr="00F612E4">
        <w:rPr>
          <w:rFonts w:ascii="Bookman Old Style" w:hAnsi="Bookman Old Style"/>
        </w:rPr>
        <w:t>Експлоатационният период на обекта се определя от амортизацията на сградния фонд. При сегашните условия може да се предположи, че цялостна реконструкция и модернизация или извеждане от експлоатация на обекта ще се наложи след около 1</w:t>
      </w:r>
      <w:r w:rsidR="000F3400" w:rsidRPr="00F612E4">
        <w:rPr>
          <w:rFonts w:ascii="Bookman Old Style" w:hAnsi="Bookman Old Style"/>
        </w:rPr>
        <w:t>5</w:t>
      </w:r>
      <w:r w:rsidRPr="00F612E4">
        <w:rPr>
          <w:rFonts w:ascii="Bookman Old Style" w:hAnsi="Bookman Old Style"/>
        </w:rPr>
        <w:t xml:space="preserve"> години.</w:t>
      </w:r>
    </w:p>
    <w:p w14:paraId="08438EED" w14:textId="77777777" w:rsidR="004160EA" w:rsidRPr="00F612E4" w:rsidRDefault="004160EA" w:rsidP="00870DE9">
      <w:pPr>
        <w:pStyle w:val="a5"/>
        <w:ind w:right="-33" w:firstLine="720"/>
        <w:jc w:val="both"/>
        <w:rPr>
          <w:rFonts w:ascii="Bookman Old Style" w:hAnsi="Bookman Old Style"/>
        </w:rPr>
      </w:pPr>
    </w:p>
    <w:p w14:paraId="22CED298" w14:textId="77777777" w:rsidR="00870DE9" w:rsidRPr="00F612E4" w:rsidRDefault="00870DE9" w:rsidP="00A55A50">
      <w:pPr>
        <w:spacing w:after="160" w:line="259" w:lineRule="auto"/>
        <w:ind w:firstLine="720"/>
        <w:rPr>
          <w:rFonts w:ascii="Bookman Old Style" w:eastAsia="Calibri" w:hAnsi="Bookman Old Style"/>
          <w:b/>
        </w:rPr>
      </w:pPr>
      <w:r w:rsidRPr="00F612E4">
        <w:rPr>
          <w:rFonts w:ascii="Bookman Old Style" w:eastAsia="Calibri" w:hAnsi="Bookman Old Style"/>
          <w:b/>
        </w:rPr>
        <w:t>6. Предлагани методи за строителство.</w:t>
      </w:r>
    </w:p>
    <w:p w14:paraId="7371E968" w14:textId="77777777" w:rsidR="00870DE9" w:rsidRPr="00F612E4" w:rsidRDefault="00870DE9" w:rsidP="00870DE9">
      <w:pPr>
        <w:ind w:firstLine="720"/>
        <w:jc w:val="both"/>
        <w:rPr>
          <w:rFonts w:ascii="Bookman Old Style" w:eastAsia="Batang" w:hAnsi="Bookman Old Style"/>
        </w:rPr>
      </w:pPr>
      <w:r w:rsidRPr="00F612E4">
        <w:rPr>
          <w:rFonts w:ascii="Bookman Old Style" w:eastAsia="Batang" w:hAnsi="Bookman Old Style"/>
        </w:rPr>
        <w:t>Строителството ще се осъществи от фирми и предприемачи</w:t>
      </w:r>
      <w:r w:rsidR="00AF45E0" w:rsidRPr="00F612E4">
        <w:rPr>
          <w:rFonts w:ascii="Bookman Old Style" w:eastAsia="Batang" w:hAnsi="Bookman Old Style"/>
        </w:rPr>
        <w:t>, притежаващи необходимите документи за извършване на де</w:t>
      </w:r>
      <w:r w:rsidR="00C21E14" w:rsidRPr="00F612E4">
        <w:rPr>
          <w:rFonts w:ascii="Bookman Old Style" w:eastAsia="Batang" w:hAnsi="Bookman Old Style"/>
        </w:rPr>
        <w:t>й</w:t>
      </w:r>
      <w:r w:rsidR="00AF45E0" w:rsidRPr="00F612E4">
        <w:rPr>
          <w:rFonts w:ascii="Bookman Old Style" w:eastAsia="Batang" w:hAnsi="Bookman Old Style"/>
        </w:rPr>
        <w:t>ността</w:t>
      </w:r>
      <w:r w:rsidRPr="00F612E4">
        <w:rPr>
          <w:rFonts w:ascii="Bookman Old Style" w:eastAsia="Batang" w:hAnsi="Bookman Old Style"/>
        </w:rPr>
        <w:t>. По време на строителството ще са необходима площ от 100 кв. м в рамките на имота за временна строителна база, в т.ч</w:t>
      </w:r>
      <w:r w:rsidR="00B0519D" w:rsidRPr="00F612E4">
        <w:rPr>
          <w:rFonts w:ascii="Bookman Old Style" w:eastAsia="Batang" w:hAnsi="Bookman Old Style"/>
        </w:rPr>
        <w:t>.</w:t>
      </w:r>
      <w:r w:rsidRPr="00F612E4">
        <w:rPr>
          <w:rFonts w:ascii="Bookman Old Style" w:eastAsia="Batang" w:hAnsi="Bookman Old Style"/>
        </w:rPr>
        <w:t xml:space="preserve"> за разполагане на санитарно-битовите постройки за изпълнителите на строителството.</w:t>
      </w:r>
    </w:p>
    <w:p w14:paraId="741432F7" w14:textId="77777777" w:rsidR="00870DE9" w:rsidRPr="00F612E4" w:rsidRDefault="00870DE9" w:rsidP="00870DE9">
      <w:pPr>
        <w:ind w:firstLine="720"/>
        <w:jc w:val="both"/>
        <w:rPr>
          <w:rFonts w:ascii="Bookman Old Style" w:eastAsia="Batang" w:hAnsi="Bookman Old Style"/>
        </w:rPr>
      </w:pPr>
      <w:r w:rsidRPr="00F612E4">
        <w:rPr>
          <w:rFonts w:ascii="Bookman Old Style" w:eastAsia="Batang" w:hAnsi="Bookman Old Style"/>
        </w:rPr>
        <w:t>При извършване на строителните дейности ще бъдат използвани методи</w:t>
      </w:r>
      <w:r w:rsidR="00AF45E0" w:rsidRPr="00F612E4">
        <w:rPr>
          <w:rFonts w:ascii="Bookman Old Style" w:eastAsia="Batang" w:hAnsi="Bookman Old Style"/>
        </w:rPr>
        <w:t xml:space="preserve"> </w:t>
      </w:r>
      <w:r w:rsidR="00C21E14" w:rsidRPr="00F612E4">
        <w:rPr>
          <w:rFonts w:ascii="Bookman Old Style" w:eastAsia="Batang" w:hAnsi="Bookman Old Style"/>
        </w:rPr>
        <w:t>изграждане и монтиране</w:t>
      </w:r>
      <w:r w:rsidRPr="00F612E4">
        <w:rPr>
          <w:rFonts w:ascii="Bookman Old Style" w:eastAsia="Batang" w:hAnsi="Bookman Old Style"/>
        </w:rPr>
        <w:t xml:space="preserve">. </w:t>
      </w:r>
    </w:p>
    <w:p w14:paraId="45F4150E" w14:textId="77777777" w:rsidR="00AF45E0" w:rsidRPr="00F612E4" w:rsidRDefault="00AF45E0" w:rsidP="00870DE9">
      <w:pPr>
        <w:ind w:firstLine="720"/>
        <w:jc w:val="both"/>
        <w:rPr>
          <w:rFonts w:ascii="Bookman Old Style" w:hAnsi="Bookman Old Style"/>
          <w:b/>
        </w:rPr>
      </w:pPr>
    </w:p>
    <w:p w14:paraId="3FD8A682" w14:textId="77777777" w:rsidR="00870DE9" w:rsidRPr="00F612E4" w:rsidRDefault="00870DE9" w:rsidP="00870DE9">
      <w:pPr>
        <w:spacing w:after="160" w:line="259" w:lineRule="auto"/>
        <w:rPr>
          <w:rFonts w:ascii="Bookman Old Style" w:eastAsia="Calibri" w:hAnsi="Bookman Old Style"/>
          <w:b/>
        </w:rPr>
      </w:pPr>
      <w:r w:rsidRPr="00F612E4">
        <w:rPr>
          <w:rFonts w:ascii="Bookman Old Style" w:eastAsia="Calibri" w:hAnsi="Bookman Old Style"/>
          <w:b/>
          <w:sz w:val="22"/>
          <w:szCs w:val="22"/>
        </w:rPr>
        <w:t xml:space="preserve"> </w:t>
      </w:r>
      <w:r w:rsidR="00A55A50" w:rsidRPr="00F612E4">
        <w:rPr>
          <w:rFonts w:ascii="Bookman Old Style" w:eastAsia="Calibri" w:hAnsi="Bookman Old Style"/>
          <w:b/>
          <w:sz w:val="22"/>
          <w:szCs w:val="22"/>
        </w:rPr>
        <w:tab/>
      </w:r>
      <w:r w:rsidRPr="00F612E4">
        <w:rPr>
          <w:rFonts w:ascii="Bookman Old Style" w:eastAsia="Calibri" w:hAnsi="Bookman Old Style"/>
          <w:b/>
        </w:rPr>
        <w:t xml:space="preserve">7. Доказване на необходимостта от инвестиционното предложение. </w:t>
      </w:r>
    </w:p>
    <w:p w14:paraId="75789CB2" w14:textId="77777777" w:rsidR="00F5489E" w:rsidRPr="007944BF" w:rsidRDefault="00F5489E" w:rsidP="00F5489E">
      <w:pPr>
        <w:ind w:firstLine="720"/>
        <w:jc w:val="both"/>
        <w:rPr>
          <w:rFonts w:ascii="Bookman Old Style" w:hAnsi="Bookman Old Style"/>
        </w:rPr>
      </w:pPr>
      <w:r w:rsidRPr="007944BF">
        <w:rPr>
          <w:rFonts w:ascii="Bookman Old Style" w:hAnsi="Bookman Old Style"/>
        </w:rPr>
        <w:t>Селското стопанство съставлява най-важния дял на икономиката на община Добричка. Изключително благоприятното съчетание на природно-климатичните условия в общината са реална предпоставка за високата степен на развитие на селското стопанство. Районът е един от големите производители на селскостопанска продукция в страната. Поминъкът в преобладаващата си част от векове до наши дни е свързан със земеделието и животновъдството. Благоприятните климатични и почвени условия определят икономиката на района, който е традиционен производител на пшеница, слънчоглед, царевица и други селскостопански култури. Общата територията на землището на общината е 1 296 163 дка, от които земеделските територии – 1 008 590 дка, равняващи се на 77,81 %. Силно развито преди, животновъдството днес губи много от своите позиции.</w:t>
      </w:r>
    </w:p>
    <w:p w14:paraId="2F203FD7" w14:textId="77777777" w:rsidR="00F5489E" w:rsidRDefault="00F5489E" w:rsidP="005119F5">
      <w:pPr>
        <w:spacing w:after="160" w:line="259" w:lineRule="auto"/>
        <w:ind w:firstLine="720"/>
        <w:jc w:val="both"/>
        <w:rPr>
          <w:rFonts w:ascii="Bookman Old Style" w:eastAsia="Calibri" w:hAnsi="Bookman Old Style"/>
        </w:rPr>
      </w:pPr>
    </w:p>
    <w:p w14:paraId="033DF998" w14:textId="77777777" w:rsidR="002163E8" w:rsidRDefault="005119F5" w:rsidP="005119F5">
      <w:pPr>
        <w:spacing w:after="160" w:line="259" w:lineRule="auto"/>
        <w:ind w:firstLine="720"/>
        <w:jc w:val="both"/>
        <w:rPr>
          <w:rFonts w:ascii="Bookman Old Style" w:eastAsia="Calibri" w:hAnsi="Bookman Old Style"/>
        </w:rPr>
      </w:pPr>
      <w:r w:rsidRPr="00F612E4">
        <w:rPr>
          <w:rFonts w:ascii="Bookman Old Style" w:eastAsia="Calibri" w:hAnsi="Bookman Old Style"/>
        </w:rPr>
        <w:t>За имота има издаден</w:t>
      </w:r>
      <w:r w:rsidR="004160EA">
        <w:rPr>
          <w:rFonts w:ascii="Bookman Old Style" w:eastAsia="Calibri" w:hAnsi="Bookman Old Style"/>
        </w:rPr>
        <w:t xml:space="preserve">а Заповед за допускане изработването на ПУП-ПЗ, с цел отреждането му за </w:t>
      </w:r>
      <w:r w:rsidRPr="00F612E4">
        <w:rPr>
          <w:rFonts w:ascii="Bookman Old Style" w:eastAsia="Calibri" w:hAnsi="Bookman Old Style"/>
        </w:rPr>
        <w:t xml:space="preserve"> </w:t>
      </w:r>
      <w:r w:rsidR="004160EA">
        <w:rPr>
          <w:rFonts w:ascii="Bookman Old Style" w:eastAsia="Calibri" w:hAnsi="Bookman Old Style"/>
        </w:rPr>
        <w:t xml:space="preserve">ПСД – животновъдна ферма за угояване на телета </w:t>
      </w:r>
      <w:r w:rsidR="002163E8">
        <w:rPr>
          <w:rFonts w:ascii="Bookman Old Style" w:eastAsia="Calibri" w:hAnsi="Bookman Old Style"/>
        </w:rPr>
        <w:t>№ 253/16.03.2020г. на кмета на община Добричка.</w:t>
      </w:r>
    </w:p>
    <w:p w14:paraId="7B9CF190" w14:textId="77777777" w:rsidR="00596EF1" w:rsidRPr="00F612E4" w:rsidRDefault="005119F5" w:rsidP="002163E8">
      <w:pPr>
        <w:spacing w:after="160" w:line="259" w:lineRule="auto"/>
        <w:jc w:val="both"/>
        <w:rPr>
          <w:rFonts w:ascii="Bookman Old Style" w:hAnsi="Bookman Old Style"/>
        </w:rPr>
      </w:pPr>
      <w:r w:rsidRPr="00F612E4">
        <w:rPr>
          <w:rFonts w:ascii="Bookman Old Style" w:eastAsia="Calibri" w:hAnsi="Bookman Old Style"/>
        </w:rPr>
        <w:tab/>
      </w:r>
      <w:r w:rsidR="00596EF1" w:rsidRPr="00F612E4">
        <w:rPr>
          <w:rFonts w:ascii="Bookman Old Style" w:hAnsi="Bookman Old Style"/>
        </w:rPr>
        <w:t>Фирма „</w:t>
      </w:r>
      <w:r w:rsidR="002163E8">
        <w:rPr>
          <w:rFonts w:ascii="Bookman Old Style" w:hAnsi="Bookman Old Style"/>
        </w:rPr>
        <w:t>Стожер 2008</w:t>
      </w:r>
      <w:r w:rsidR="00596EF1" w:rsidRPr="00F612E4">
        <w:rPr>
          <w:rFonts w:ascii="Bookman Old Style" w:hAnsi="Bookman Old Style"/>
        </w:rPr>
        <w:t xml:space="preserve">" ЕООД </w:t>
      </w:r>
      <w:r w:rsidR="002163E8" w:rsidRPr="002163E8">
        <w:rPr>
          <w:rFonts w:ascii="Bookman Old Style" w:hAnsi="Bookman Old Style"/>
        </w:rPr>
        <w:t>арендуване и обработка на земеделски земи</w:t>
      </w:r>
      <w:r w:rsidR="00596EF1" w:rsidRPr="00F612E4">
        <w:rPr>
          <w:rFonts w:ascii="Bookman Old Style" w:hAnsi="Bookman Old Style"/>
        </w:rPr>
        <w:t xml:space="preserve">. Фирмата отглежда също </w:t>
      </w:r>
      <w:r w:rsidR="002163E8">
        <w:rPr>
          <w:rFonts w:ascii="Bookman Old Style" w:hAnsi="Bookman Old Style"/>
        </w:rPr>
        <w:t>Е</w:t>
      </w:r>
      <w:r w:rsidR="00596EF1" w:rsidRPr="00F612E4">
        <w:rPr>
          <w:rFonts w:ascii="Bookman Old Style" w:hAnsi="Bookman Old Style"/>
        </w:rPr>
        <w:t xml:space="preserve">ПЖ. </w:t>
      </w:r>
    </w:p>
    <w:p w14:paraId="4EEC2E1B" w14:textId="77777777" w:rsidR="002163E8" w:rsidRPr="002163E8" w:rsidRDefault="002163E8" w:rsidP="002163E8">
      <w:pPr>
        <w:widowControl w:val="0"/>
        <w:tabs>
          <w:tab w:val="left" w:pos="6820"/>
        </w:tabs>
        <w:autoSpaceDE w:val="0"/>
        <w:autoSpaceDN w:val="0"/>
        <w:adjustRightInd w:val="0"/>
        <w:ind w:left="16" w:right="34"/>
        <w:jc w:val="both"/>
        <w:rPr>
          <w:rFonts w:ascii="Bookman Old Style" w:hAnsi="Bookman Old Style"/>
        </w:rPr>
      </w:pPr>
      <w:r w:rsidRPr="002163E8">
        <w:rPr>
          <w:rFonts w:ascii="Bookman Old Style" w:hAnsi="Bookman Old Style"/>
        </w:rPr>
        <w:t>Необходимостта от инвестиционното  предложение произтича  от:</w:t>
      </w:r>
    </w:p>
    <w:p w14:paraId="55B197E6" w14:textId="77777777" w:rsidR="002163E8" w:rsidRPr="002163E8" w:rsidRDefault="002163E8" w:rsidP="00F5489E">
      <w:pPr>
        <w:widowControl w:val="0"/>
        <w:tabs>
          <w:tab w:val="left" w:pos="851"/>
          <w:tab w:val="left" w:pos="1276"/>
          <w:tab w:val="left" w:pos="6820"/>
        </w:tabs>
        <w:autoSpaceDE w:val="0"/>
        <w:autoSpaceDN w:val="0"/>
        <w:adjustRightInd w:val="0"/>
        <w:ind w:left="16" w:right="34" w:firstLine="693"/>
        <w:jc w:val="both"/>
        <w:rPr>
          <w:rFonts w:ascii="Bookman Old Style" w:hAnsi="Bookman Old Style"/>
        </w:rPr>
      </w:pPr>
      <w:r w:rsidRPr="002163E8">
        <w:rPr>
          <w:rFonts w:ascii="Bookman Old Style" w:hAnsi="Bookman Old Style"/>
        </w:rPr>
        <w:lastRenderedPageBreak/>
        <w:t>- възможностите, които предоставят Европейските програми за финансиране.</w:t>
      </w:r>
    </w:p>
    <w:p w14:paraId="191D4772" w14:textId="77777777" w:rsidR="002163E8" w:rsidRPr="002163E8" w:rsidRDefault="002163E8" w:rsidP="002163E8">
      <w:pPr>
        <w:widowControl w:val="0"/>
        <w:autoSpaceDE w:val="0"/>
        <w:autoSpaceDN w:val="0"/>
        <w:adjustRightInd w:val="0"/>
        <w:ind w:left="16" w:right="140" w:firstLine="693"/>
        <w:jc w:val="both"/>
        <w:rPr>
          <w:rFonts w:ascii="Bookman Old Style" w:hAnsi="Bookman Old Style"/>
        </w:rPr>
      </w:pPr>
      <w:r w:rsidRPr="002163E8">
        <w:rPr>
          <w:rFonts w:ascii="Bookman Old Style" w:hAnsi="Bookman Old Style"/>
          <w:caps/>
        </w:rPr>
        <w:t xml:space="preserve">- </w:t>
      </w:r>
      <w:r w:rsidRPr="002163E8">
        <w:rPr>
          <w:rFonts w:ascii="Bookman Old Style" w:hAnsi="Bookman Old Style"/>
        </w:rPr>
        <w:t>настъпили промени в собствеността на земята;</w:t>
      </w:r>
    </w:p>
    <w:p w14:paraId="134AA1AE" w14:textId="77777777" w:rsidR="002163E8" w:rsidRPr="002163E8" w:rsidRDefault="002163E8" w:rsidP="002163E8">
      <w:pPr>
        <w:widowControl w:val="0"/>
        <w:autoSpaceDE w:val="0"/>
        <w:autoSpaceDN w:val="0"/>
        <w:adjustRightInd w:val="0"/>
        <w:ind w:left="16" w:right="140" w:firstLine="693"/>
        <w:jc w:val="both"/>
        <w:rPr>
          <w:rFonts w:ascii="Bookman Old Style" w:hAnsi="Bookman Old Style"/>
        </w:rPr>
      </w:pPr>
      <w:r w:rsidRPr="002163E8">
        <w:rPr>
          <w:rFonts w:ascii="Bookman Old Style" w:hAnsi="Bookman Old Style"/>
        </w:rPr>
        <w:t>-настъпили промени в обществено-икономическите условия;</w:t>
      </w:r>
    </w:p>
    <w:p w14:paraId="31294BB5" w14:textId="77777777" w:rsidR="002163E8" w:rsidRPr="002163E8" w:rsidRDefault="002163E8" w:rsidP="00F5489E">
      <w:pPr>
        <w:widowControl w:val="0"/>
        <w:numPr>
          <w:ilvl w:val="0"/>
          <w:numId w:val="21"/>
        </w:numPr>
        <w:tabs>
          <w:tab w:val="clear" w:pos="1340"/>
          <w:tab w:val="num" w:pos="158"/>
          <w:tab w:val="left" w:pos="851"/>
        </w:tabs>
        <w:autoSpaceDE w:val="0"/>
        <w:autoSpaceDN w:val="0"/>
        <w:adjustRightInd w:val="0"/>
        <w:ind w:left="16" w:right="34" w:firstLine="693"/>
        <w:jc w:val="both"/>
        <w:rPr>
          <w:rFonts w:ascii="Bookman Old Style" w:hAnsi="Bookman Old Style"/>
        </w:rPr>
      </w:pPr>
      <w:r w:rsidRPr="002163E8">
        <w:rPr>
          <w:rFonts w:ascii="Bookman Old Style" w:hAnsi="Bookman Old Style"/>
        </w:rPr>
        <w:t xml:space="preserve">засиленият инвестиционен интерес към селското стопанство след присъединяването на Р България към ЕС. </w:t>
      </w:r>
    </w:p>
    <w:p w14:paraId="184A1AC6" w14:textId="77777777" w:rsidR="00870DE9" w:rsidRDefault="00870DE9" w:rsidP="00AF45E0">
      <w:pPr>
        <w:spacing w:before="100" w:beforeAutospacing="1" w:after="100" w:afterAutospacing="1"/>
        <w:jc w:val="both"/>
        <w:rPr>
          <w:rFonts w:ascii="Bookman Old Style" w:eastAsia="Calibri" w:hAnsi="Bookman Old Style"/>
          <w:b/>
        </w:rPr>
      </w:pPr>
      <w:r w:rsidRPr="00F612E4">
        <w:rPr>
          <w:rFonts w:ascii="Bookman Old Style" w:eastAsia="Calibri" w:hAnsi="Bookman Old Style"/>
          <w:b/>
        </w:rPr>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 близко разположените обекти, подлежащи на здравна защита, и отстоянията до тях. </w:t>
      </w:r>
    </w:p>
    <w:p w14:paraId="6DF1E45C" w14:textId="77777777" w:rsidR="00F5489E" w:rsidRPr="00F612E4" w:rsidRDefault="00F5489E" w:rsidP="00AF45E0">
      <w:pPr>
        <w:spacing w:before="100" w:beforeAutospacing="1" w:after="100" w:afterAutospacing="1"/>
        <w:jc w:val="both"/>
        <w:rPr>
          <w:rFonts w:ascii="Bookman Old Style" w:eastAsia="Calibri" w:hAnsi="Bookman Old Style"/>
          <w:b/>
        </w:rPr>
      </w:pPr>
    </w:p>
    <w:p w14:paraId="73D293BB" w14:textId="622A289B" w:rsidR="007C001A" w:rsidRPr="00F612E4" w:rsidRDefault="003109E9" w:rsidP="00307CE1">
      <w:pPr>
        <w:pStyle w:val="aa"/>
        <w:spacing w:before="0" w:beforeAutospacing="0" w:after="0" w:afterAutospacing="0"/>
        <w:jc w:val="center"/>
        <w:rPr>
          <w:rFonts w:ascii="Bookman Old Style" w:hAnsi="Bookman Old Style"/>
        </w:rPr>
      </w:pPr>
      <w:r w:rsidRPr="00A238E8">
        <w:rPr>
          <w:noProof/>
        </w:rPr>
        <w:drawing>
          <wp:inline distT="0" distB="0" distL="0" distR="0" wp14:anchorId="20295AFF" wp14:editId="0603FDBE">
            <wp:extent cx="6057900" cy="5381625"/>
            <wp:effectExtent l="0" t="0" r="0" b="0"/>
            <wp:docPr id="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5381625"/>
                    </a:xfrm>
                    <a:prstGeom prst="rect">
                      <a:avLst/>
                    </a:prstGeom>
                    <a:noFill/>
                    <a:ln>
                      <a:noFill/>
                    </a:ln>
                  </pic:spPr>
                </pic:pic>
              </a:graphicData>
            </a:graphic>
          </wp:inline>
        </w:drawing>
      </w:r>
    </w:p>
    <w:p w14:paraId="707A65F1" w14:textId="77777777" w:rsidR="007D2CAB" w:rsidRPr="00F612E4" w:rsidRDefault="007D2CAB" w:rsidP="006416FD">
      <w:pPr>
        <w:pStyle w:val="aa"/>
        <w:spacing w:before="0" w:beforeAutospacing="0" w:after="0" w:afterAutospacing="0"/>
        <w:jc w:val="both"/>
        <w:rPr>
          <w:rFonts w:ascii="Bookman Old Style" w:hAnsi="Bookman Old Style"/>
        </w:rPr>
      </w:pPr>
    </w:p>
    <w:p w14:paraId="22A5B5E1" w14:textId="77777777" w:rsidR="00870DE9" w:rsidRPr="00F5489E" w:rsidRDefault="003B44E7" w:rsidP="006416FD">
      <w:pPr>
        <w:pStyle w:val="aa"/>
        <w:spacing w:before="0" w:beforeAutospacing="0" w:after="0" w:afterAutospacing="0"/>
        <w:jc w:val="both"/>
        <w:rPr>
          <w:rFonts w:ascii="Bookman Old Style" w:hAnsi="Bookman Old Style"/>
          <w:b/>
          <w:bCs/>
        </w:rPr>
      </w:pPr>
      <w:r w:rsidRPr="00F5489E">
        <w:rPr>
          <w:rFonts w:ascii="Bookman Old Style" w:hAnsi="Bookman Old Style"/>
          <w:b/>
          <w:bCs/>
        </w:rPr>
        <w:t xml:space="preserve">С. </w:t>
      </w:r>
      <w:r w:rsidR="00F5489E" w:rsidRPr="00F5489E">
        <w:rPr>
          <w:rFonts w:ascii="Bookman Old Style" w:hAnsi="Bookman Old Style"/>
          <w:b/>
          <w:bCs/>
        </w:rPr>
        <w:t>Стожер</w:t>
      </w:r>
      <w:r w:rsidRPr="00F5489E">
        <w:rPr>
          <w:rFonts w:ascii="Bookman Old Style" w:hAnsi="Bookman Old Style"/>
          <w:b/>
          <w:bCs/>
        </w:rPr>
        <w:t xml:space="preserve">, общ. </w:t>
      </w:r>
      <w:r w:rsidR="00E22C72" w:rsidRPr="00F5489E">
        <w:rPr>
          <w:rFonts w:ascii="Bookman Old Style" w:hAnsi="Bookman Old Style"/>
          <w:b/>
          <w:bCs/>
        </w:rPr>
        <w:t>Добричка</w:t>
      </w:r>
      <w:r w:rsidR="001C487F" w:rsidRPr="00F5489E">
        <w:rPr>
          <w:rFonts w:ascii="Bookman Old Style" w:hAnsi="Bookman Old Style"/>
          <w:b/>
          <w:bCs/>
        </w:rPr>
        <w:t xml:space="preserve"> и площадката на ИП</w:t>
      </w:r>
    </w:p>
    <w:p w14:paraId="4A3F3ECC" w14:textId="77777777" w:rsidR="001F3808" w:rsidRPr="00F612E4" w:rsidRDefault="001F3808" w:rsidP="006416FD">
      <w:pPr>
        <w:pStyle w:val="aa"/>
        <w:spacing w:before="0" w:beforeAutospacing="0" w:after="0" w:afterAutospacing="0"/>
        <w:jc w:val="both"/>
        <w:rPr>
          <w:rFonts w:ascii="Bookman Old Style" w:hAnsi="Bookman Old Style"/>
        </w:rPr>
      </w:pPr>
    </w:p>
    <w:p w14:paraId="7758EB94" w14:textId="77777777" w:rsidR="001F3808" w:rsidRPr="00F612E4" w:rsidRDefault="001F3808" w:rsidP="006416FD">
      <w:pPr>
        <w:pStyle w:val="aa"/>
        <w:spacing w:before="0" w:beforeAutospacing="0" w:after="0" w:afterAutospacing="0"/>
        <w:jc w:val="both"/>
        <w:rPr>
          <w:rFonts w:ascii="Bookman Old Style" w:hAnsi="Bookman Old Style"/>
        </w:rPr>
      </w:pPr>
    </w:p>
    <w:p w14:paraId="295273F2" w14:textId="20FF84B0" w:rsidR="003B44E7" w:rsidRPr="00F612E4" w:rsidRDefault="003109E9" w:rsidP="00F02CDF">
      <w:pPr>
        <w:tabs>
          <w:tab w:val="left" w:pos="900"/>
          <w:tab w:val="left" w:pos="1080"/>
        </w:tabs>
        <w:ind w:firstLine="720"/>
        <w:rPr>
          <w:rFonts w:ascii="Bookman Old Style" w:hAnsi="Bookman Old Style"/>
        </w:rPr>
      </w:pPr>
      <w:r w:rsidRPr="00A238E8">
        <w:rPr>
          <w:noProof/>
          <w:lang w:eastAsia="bg-BG"/>
        </w:rPr>
        <w:drawing>
          <wp:inline distT="0" distB="0" distL="0" distR="0" wp14:anchorId="6D949D3C" wp14:editId="63A08AF3">
            <wp:extent cx="5953125" cy="3343275"/>
            <wp:effectExtent l="0" t="0" r="0" b="0"/>
            <wp:docPr id="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3343275"/>
                    </a:xfrm>
                    <a:prstGeom prst="rect">
                      <a:avLst/>
                    </a:prstGeom>
                    <a:noFill/>
                    <a:ln>
                      <a:noFill/>
                    </a:ln>
                  </pic:spPr>
                </pic:pic>
              </a:graphicData>
            </a:graphic>
          </wp:inline>
        </w:drawing>
      </w:r>
    </w:p>
    <w:p w14:paraId="5B36C309" w14:textId="77777777" w:rsidR="003B44E7" w:rsidRPr="00F612E4" w:rsidRDefault="003B44E7" w:rsidP="00307CE1">
      <w:pPr>
        <w:ind w:firstLine="709"/>
        <w:jc w:val="both"/>
        <w:rPr>
          <w:rFonts w:ascii="Bookman Old Style" w:hAnsi="Bookman Old Style"/>
        </w:rPr>
      </w:pPr>
    </w:p>
    <w:p w14:paraId="5EE50BFB" w14:textId="77777777" w:rsidR="003B44E7" w:rsidRPr="00F5489E" w:rsidRDefault="003B44E7" w:rsidP="00307CE1">
      <w:pPr>
        <w:ind w:firstLine="709"/>
        <w:jc w:val="both"/>
        <w:rPr>
          <w:rFonts w:ascii="Bookman Old Style" w:hAnsi="Bookman Old Style"/>
          <w:b/>
          <w:bCs/>
        </w:rPr>
      </w:pPr>
      <w:bookmarkStart w:id="4" w:name="_Hlk37017492"/>
      <w:r w:rsidRPr="00F5489E">
        <w:rPr>
          <w:rFonts w:ascii="Bookman Old Style" w:hAnsi="Bookman Old Style"/>
          <w:b/>
          <w:bCs/>
        </w:rPr>
        <w:t>Ситуация спрямо з</w:t>
      </w:r>
      <w:r w:rsidR="00F5489E" w:rsidRPr="00F5489E">
        <w:rPr>
          <w:rFonts w:ascii="Bookman Old Style" w:hAnsi="Bookman Old Style"/>
          <w:b/>
          <w:bCs/>
        </w:rPr>
        <w:t>ащитена</w:t>
      </w:r>
      <w:r w:rsidRPr="00F5489E">
        <w:rPr>
          <w:rFonts w:ascii="Bookman Old Style" w:hAnsi="Bookman Old Style"/>
          <w:b/>
          <w:bCs/>
        </w:rPr>
        <w:t xml:space="preserve"> зон</w:t>
      </w:r>
      <w:r w:rsidR="00F5489E" w:rsidRPr="00F5489E">
        <w:rPr>
          <w:rFonts w:ascii="Bookman Old Style" w:hAnsi="Bookman Old Style"/>
          <w:b/>
          <w:bCs/>
        </w:rPr>
        <w:t>а BG0002082 „Батова“</w:t>
      </w:r>
      <w:r w:rsidRPr="00F5489E">
        <w:rPr>
          <w:rFonts w:ascii="Bookman Old Style" w:hAnsi="Bookman Old Style"/>
          <w:b/>
          <w:bCs/>
        </w:rPr>
        <w:t>.</w:t>
      </w:r>
    </w:p>
    <w:bookmarkEnd w:id="4"/>
    <w:p w14:paraId="1409829D" w14:textId="77777777" w:rsidR="00F5489E" w:rsidRPr="00F612E4" w:rsidRDefault="00F5489E" w:rsidP="00307CE1">
      <w:pPr>
        <w:ind w:firstLine="709"/>
        <w:jc w:val="both"/>
        <w:rPr>
          <w:rFonts w:ascii="Bookman Old Style" w:hAnsi="Bookman Old Style"/>
        </w:rPr>
      </w:pPr>
    </w:p>
    <w:p w14:paraId="4BE48020" w14:textId="3D32EFF4" w:rsidR="003B44E7" w:rsidRPr="00F612E4" w:rsidRDefault="003109E9" w:rsidP="00307CE1">
      <w:pPr>
        <w:ind w:firstLine="709"/>
        <w:jc w:val="both"/>
        <w:rPr>
          <w:rFonts w:ascii="Bookman Old Style" w:hAnsi="Bookman Old Style"/>
        </w:rPr>
      </w:pPr>
      <w:r w:rsidRPr="00F5489E">
        <w:rPr>
          <w:noProof/>
          <w:lang w:eastAsia="bg-BG"/>
        </w:rPr>
        <w:drawing>
          <wp:inline distT="0" distB="0" distL="0" distR="0" wp14:anchorId="7960F444" wp14:editId="09026D97">
            <wp:extent cx="5772150" cy="4076700"/>
            <wp:effectExtent l="0" t="0" r="0" b="0"/>
            <wp:docPr id="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4076700"/>
                    </a:xfrm>
                    <a:prstGeom prst="rect">
                      <a:avLst/>
                    </a:prstGeom>
                    <a:noFill/>
                    <a:ln>
                      <a:noFill/>
                    </a:ln>
                  </pic:spPr>
                </pic:pic>
              </a:graphicData>
            </a:graphic>
          </wp:inline>
        </w:drawing>
      </w:r>
    </w:p>
    <w:p w14:paraId="18142338" w14:textId="1722ABA9" w:rsidR="00F5489E" w:rsidRDefault="00F5489E" w:rsidP="00307CE1">
      <w:pPr>
        <w:ind w:firstLine="709"/>
        <w:jc w:val="both"/>
        <w:rPr>
          <w:rFonts w:ascii="Bookman Old Style" w:hAnsi="Bookman Old Style"/>
          <w:b/>
        </w:rPr>
      </w:pPr>
      <w:bookmarkStart w:id="5" w:name="_Hlk510129465"/>
      <w:r w:rsidRPr="00F5489E">
        <w:rPr>
          <w:rFonts w:ascii="Bookman Old Style" w:hAnsi="Bookman Old Style"/>
          <w:b/>
        </w:rPr>
        <w:t>Ситуация спрямо защитена зона BG0000107 „</w:t>
      </w:r>
      <w:r>
        <w:rPr>
          <w:rFonts w:ascii="Bookman Old Style" w:hAnsi="Bookman Old Style"/>
          <w:b/>
        </w:rPr>
        <w:t>Суха река</w:t>
      </w:r>
      <w:r w:rsidRPr="00F5489E">
        <w:rPr>
          <w:rFonts w:ascii="Bookman Old Style" w:hAnsi="Bookman Old Style"/>
          <w:b/>
        </w:rPr>
        <w:t>“.</w:t>
      </w:r>
    </w:p>
    <w:p w14:paraId="28203AED" w14:textId="77777777" w:rsidR="00B41F25" w:rsidRDefault="00B41F25" w:rsidP="00307CE1">
      <w:pPr>
        <w:ind w:firstLine="709"/>
        <w:jc w:val="both"/>
        <w:rPr>
          <w:rFonts w:ascii="Bookman Old Style" w:hAnsi="Bookman Old Style"/>
          <w:b/>
        </w:rPr>
      </w:pPr>
    </w:p>
    <w:p w14:paraId="5797DBC8" w14:textId="77777777" w:rsidR="003B44E7" w:rsidRPr="00F612E4" w:rsidRDefault="00307CE1" w:rsidP="00307CE1">
      <w:pPr>
        <w:ind w:firstLine="709"/>
        <w:jc w:val="both"/>
        <w:rPr>
          <w:rFonts w:ascii="Bookman Old Style" w:hAnsi="Bookman Old Style"/>
          <w:b/>
        </w:rPr>
      </w:pPr>
      <w:r w:rsidRPr="00F612E4">
        <w:rPr>
          <w:rFonts w:ascii="Bookman Old Style" w:hAnsi="Bookman Old Style"/>
          <w:b/>
        </w:rPr>
        <w:lastRenderedPageBreak/>
        <w:t xml:space="preserve">9. </w:t>
      </w:r>
      <w:r w:rsidR="003B44E7" w:rsidRPr="00F612E4">
        <w:rPr>
          <w:rFonts w:ascii="Bookman Old Style" w:hAnsi="Bookman Old Style"/>
          <w:b/>
        </w:rPr>
        <w:t xml:space="preserve">Съществуващо </w:t>
      </w:r>
      <w:proofErr w:type="spellStart"/>
      <w:r w:rsidR="003B44E7" w:rsidRPr="00F612E4">
        <w:rPr>
          <w:rFonts w:ascii="Bookman Old Style" w:hAnsi="Bookman Old Style"/>
          <w:b/>
        </w:rPr>
        <w:t>земеползване</w:t>
      </w:r>
      <w:proofErr w:type="spellEnd"/>
      <w:r w:rsidR="003B44E7" w:rsidRPr="00F612E4">
        <w:rPr>
          <w:rFonts w:ascii="Bookman Old Style" w:hAnsi="Bookman Old Style"/>
          <w:b/>
        </w:rPr>
        <w:t xml:space="preserve"> по границите на площадката или трасето на инвестиционното предложение. </w:t>
      </w:r>
    </w:p>
    <w:p w14:paraId="77D76996" w14:textId="77777777" w:rsidR="00A55A50" w:rsidRPr="00F612E4" w:rsidRDefault="00A55A50" w:rsidP="00307CE1">
      <w:pPr>
        <w:ind w:firstLine="709"/>
        <w:jc w:val="both"/>
        <w:rPr>
          <w:rFonts w:ascii="Bookman Old Style" w:hAnsi="Bookman Old Style"/>
          <w:b/>
        </w:rPr>
      </w:pPr>
    </w:p>
    <w:p w14:paraId="1DFA88D8" w14:textId="77777777" w:rsidR="001C70EC" w:rsidRPr="00F612E4" w:rsidRDefault="001C70EC" w:rsidP="001C70EC">
      <w:pPr>
        <w:ind w:firstLine="709"/>
        <w:jc w:val="both"/>
        <w:rPr>
          <w:rFonts w:ascii="Bookman Old Style" w:hAnsi="Bookman Old Style"/>
        </w:rPr>
      </w:pPr>
      <w:r w:rsidRPr="00F612E4">
        <w:rPr>
          <w:rFonts w:ascii="Bookman Old Style" w:hAnsi="Bookman Old Style"/>
        </w:rPr>
        <w:t xml:space="preserve">Поради благоприятните физико-географски фактори - равнинен релеф и много добра почвена структура, следва и големият дял на земеделските територии - 77,81 % от общата площ на община Добричка, при средно за страната 65 %. Поземлените ресурси и плодородието на почвите са фактор с голямо значение за развитието на общината. </w:t>
      </w:r>
    </w:p>
    <w:p w14:paraId="2F6088EE" w14:textId="77777777" w:rsidR="001C70EC" w:rsidRPr="00F612E4" w:rsidRDefault="001C70EC" w:rsidP="001C70EC">
      <w:pPr>
        <w:ind w:firstLine="709"/>
        <w:jc w:val="both"/>
        <w:rPr>
          <w:rFonts w:ascii="Bookman Old Style" w:hAnsi="Bookman Old Style"/>
        </w:rPr>
      </w:pPr>
      <w:r w:rsidRPr="00F612E4">
        <w:rPr>
          <w:rFonts w:ascii="Bookman Old Style" w:hAnsi="Bookman Old Style"/>
        </w:rPr>
        <w:t>Благоприятните природо-географски условия и почвени ресурси, създават най-добра предпоставка за зърнено-фуражно и семепроизводство. За това най-голям относителен дял в структурата на обработваемата земя имат зърнените култури като: пшеницата и ечемика. Следват фуражните култури, като най-голям относителен дял има царевицата. От техническите култури най-голям дял има слънчогледа.</w:t>
      </w:r>
    </w:p>
    <w:p w14:paraId="2571F0B9" w14:textId="77777777" w:rsidR="001C70EC" w:rsidRPr="00F612E4" w:rsidRDefault="001C70EC" w:rsidP="001C70EC">
      <w:pPr>
        <w:ind w:firstLine="709"/>
        <w:jc w:val="both"/>
        <w:rPr>
          <w:rFonts w:ascii="Bookman Old Style" w:hAnsi="Bookman Old Style"/>
        </w:rPr>
      </w:pPr>
      <w:r w:rsidRPr="00F612E4">
        <w:rPr>
          <w:rFonts w:ascii="Bookman Old Style" w:hAnsi="Bookman Old Style"/>
        </w:rPr>
        <w:t>Зеленчуковите култури и трайните насаждения заемат по-малък относителен дял.</w:t>
      </w:r>
    </w:p>
    <w:p w14:paraId="1F2CB004" w14:textId="77777777" w:rsidR="00531328" w:rsidRPr="00F612E4" w:rsidRDefault="00531328" w:rsidP="001C70EC">
      <w:pPr>
        <w:ind w:firstLine="709"/>
        <w:jc w:val="both"/>
        <w:rPr>
          <w:rFonts w:ascii="Bookman Old Style" w:hAnsi="Bookman Old Style"/>
        </w:rPr>
      </w:pPr>
      <w:r w:rsidRPr="00F612E4">
        <w:rPr>
          <w:rFonts w:ascii="Bookman Old Style" w:hAnsi="Bookman Old Style"/>
        </w:rPr>
        <w:t>Обектът ще се изгради върху вече урбанизирана територия Следователно няма да доведе до</w:t>
      </w:r>
      <w:r w:rsidR="00307CE1" w:rsidRPr="00F612E4">
        <w:rPr>
          <w:rFonts w:ascii="Bookman Old Style" w:hAnsi="Bookman Old Style"/>
        </w:rPr>
        <w:t xml:space="preserve"> ново</w:t>
      </w:r>
      <w:r w:rsidRPr="00F612E4">
        <w:rPr>
          <w:rFonts w:ascii="Bookman Old Style" w:hAnsi="Bookman Old Style"/>
        </w:rPr>
        <w:t xml:space="preserve"> нарушаване в баланса на земеделска производителност за района.</w:t>
      </w:r>
    </w:p>
    <w:p w14:paraId="106955E2" w14:textId="77777777" w:rsidR="00307CE1" w:rsidRPr="00F612E4" w:rsidRDefault="00307CE1" w:rsidP="00307CE1">
      <w:pPr>
        <w:ind w:firstLine="720"/>
        <w:jc w:val="both"/>
        <w:rPr>
          <w:rFonts w:ascii="Bookman Old Style" w:eastAsia="Batang" w:hAnsi="Bookman Old Style"/>
        </w:rPr>
      </w:pPr>
    </w:p>
    <w:p w14:paraId="34107D11" w14:textId="77777777" w:rsidR="00531328" w:rsidRPr="00F612E4" w:rsidRDefault="00787EDB" w:rsidP="00357159">
      <w:pPr>
        <w:ind w:firstLine="720"/>
        <w:jc w:val="both"/>
        <w:rPr>
          <w:rFonts w:ascii="Bookman Old Style" w:eastAsia="Batang" w:hAnsi="Bookman Old Style"/>
        </w:rPr>
      </w:pPr>
      <w:r w:rsidRPr="00F612E4">
        <w:rPr>
          <w:rFonts w:ascii="Bookman Old Style" w:eastAsia="Batang" w:hAnsi="Bookman Old Style"/>
        </w:rPr>
        <w:t xml:space="preserve">Имотът </w:t>
      </w:r>
      <w:r w:rsidR="001C487F" w:rsidRPr="00F612E4">
        <w:rPr>
          <w:rFonts w:ascii="Bookman Old Style" w:eastAsia="Batang" w:hAnsi="Bookman Old Style"/>
        </w:rPr>
        <w:t xml:space="preserve">с НТП </w:t>
      </w:r>
      <w:bookmarkStart w:id="6" w:name="_Hlk512457867"/>
      <w:r w:rsidR="001C487F" w:rsidRPr="00F612E4">
        <w:rPr>
          <w:rFonts w:ascii="Bookman Old Style" w:hAnsi="Bookman Old Style" w:cs="Arial"/>
          <w:color w:val="000000"/>
        </w:rPr>
        <w:t>„</w:t>
      </w:r>
      <w:r w:rsidR="00F5489E" w:rsidRPr="00F5489E">
        <w:rPr>
          <w:rFonts w:ascii="Bookman Old Style" w:hAnsi="Bookman Old Style" w:cs="Arial"/>
          <w:color w:val="000000"/>
        </w:rPr>
        <w:t>За стопански дво</w:t>
      </w:r>
      <w:r w:rsidR="00F5489E">
        <w:rPr>
          <w:rFonts w:ascii="Bookman Old Style" w:hAnsi="Bookman Old Style" w:cs="Arial"/>
          <w:color w:val="000000"/>
        </w:rPr>
        <w:t>р</w:t>
      </w:r>
      <w:r w:rsidR="001C487F" w:rsidRPr="00F612E4">
        <w:rPr>
          <w:rFonts w:ascii="Bookman Old Style" w:hAnsi="Bookman Old Style" w:cs="Arial"/>
          <w:color w:val="000000"/>
        </w:rPr>
        <w:t>”</w:t>
      </w:r>
      <w:bookmarkEnd w:id="6"/>
      <w:r w:rsidR="001C487F" w:rsidRPr="00F612E4">
        <w:rPr>
          <w:rFonts w:ascii="Bookman Old Style" w:hAnsi="Bookman Old Style" w:cs="Arial"/>
          <w:color w:val="000000"/>
        </w:rPr>
        <w:t xml:space="preserve"> и</w:t>
      </w:r>
      <w:r w:rsidR="001C487F" w:rsidRPr="00F612E4">
        <w:rPr>
          <w:rFonts w:ascii="Bookman Old Style" w:eastAsia="Batang" w:hAnsi="Bookman Old Style"/>
        </w:rPr>
        <w:t xml:space="preserve"> </w:t>
      </w:r>
      <w:r w:rsidRPr="00F612E4">
        <w:rPr>
          <w:rFonts w:ascii="Bookman Old Style" w:eastAsia="Batang" w:hAnsi="Bookman Old Style"/>
        </w:rPr>
        <w:t>граничи със земеделски земи</w:t>
      </w:r>
      <w:r w:rsidR="00357159" w:rsidRPr="00F612E4">
        <w:rPr>
          <w:rFonts w:ascii="Bookman Old Style" w:eastAsia="Batang" w:hAnsi="Bookman Old Style"/>
        </w:rPr>
        <w:t xml:space="preserve"> </w:t>
      </w:r>
      <w:r w:rsidR="00A55A50" w:rsidRPr="00F612E4">
        <w:rPr>
          <w:rFonts w:ascii="Bookman Old Style" w:eastAsia="Batang" w:hAnsi="Bookman Old Style"/>
        </w:rPr>
        <w:t xml:space="preserve">от </w:t>
      </w:r>
      <w:r w:rsidR="00F5489E">
        <w:rPr>
          <w:rFonts w:ascii="Bookman Old Style" w:eastAsia="Batang" w:hAnsi="Bookman Old Style"/>
        </w:rPr>
        <w:t>север и изток</w:t>
      </w:r>
      <w:r w:rsidRPr="00F612E4">
        <w:rPr>
          <w:rFonts w:ascii="Bookman Old Style" w:eastAsia="Batang" w:hAnsi="Bookman Old Style"/>
        </w:rPr>
        <w:t>.</w:t>
      </w:r>
    </w:p>
    <w:p w14:paraId="779AD754" w14:textId="77777777" w:rsidR="00357159" w:rsidRPr="00F612E4" w:rsidRDefault="00357159" w:rsidP="00357159">
      <w:pPr>
        <w:ind w:firstLine="720"/>
        <w:jc w:val="both"/>
        <w:rPr>
          <w:rFonts w:ascii="Bookman Old Style" w:eastAsia="Batang" w:hAnsi="Bookman Old Style"/>
        </w:rPr>
      </w:pPr>
    </w:p>
    <w:p w14:paraId="0A43AFC6" w14:textId="77777777" w:rsidR="00787EDB" w:rsidRPr="00F612E4" w:rsidRDefault="00787EDB" w:rsidP="00787EDB">
      <w:pPr>
        <w:spacing w:after="160" w:line="259" w:lineRule="auto"/>
        <w:ind w:firstLine="720"/>
        <w:jc w:val="both"/>
        <w:rPr>
          <w:rFonts w:ascii="Bookman Old Style" w:eastAsia="Calibri" w:hAnsi="Bookman Old Style"/>
          <w:b/>
        </w:rPr>
      </w:pPr>
      <w:bookmarkStart w:id="7" w:name="_Hlk510129943"/>
      <w:bookmarkEnd w:id="5"/>
      <w:r w:rsidRPr="00F612E4">
        <w:rPr>
          <w:rFonts w:ascii="Bookman Old Style" w:eastAsia="Calibri" w:hAnsi="Bookman Old Style"/>
          <w:b/>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bookmarkEnd w:id="7"/>
    <w:p w14:paraId="61BAF4F4" w14:textId="77777777" w:rsidR="00787EDB" w:rsidRPr="00F612E4" w:rsidRDefault="00787EDB" w:rsidP="00787EDB">
      <w:pPr>
        <w:ind w:firstLine="720"/>
        <w:jc w:val="both"/>
        <w:rPr>
          <w:rFonts w:ascii="Bookman Old Style" w:hAnsi="Bookman Old Style"/>
        </w:rPr>
      </w:pPr>
      <w:r w:rsidRPr="00F612E4">
        <w:rPr>
          <w:rFonts w:ascii="Bookman Old Style" w:hAnsi="Bookman Old Style"/>
        </w:rPr>
        <w:t xml:space="preserve">В близост до площадката няма санитарно-охранителни зони и паметници на културата. </w:t>
      </w:r>
    </w:p>
    <w:p w14:paraId="5C540D0E" w14:textId="77777777" w:rsidR="00787EDB" w:rsidRPr="00F612E4" w:rsidRDefault="00787EDB" w:rsidP="00787EDB">
      <w:pPr>
        <w:ind w:firstLine="720"/>
        <w:jc w:val="both"/>
        <w:rPr>
          <w:rFonts w:ascii="Bookman Old Style" w:hAnsi="Bookman Old Style"/>
        </w:rPr>
      </w:pPr>
      <w:r w:rsidRPr="00F612E4">
        <w:rPr>
          <w:rFonts w:ascii="Bookman Old Style" w:eastAsia="Batang" w:hAnsi="Bookman Old Style"/>
        </w:rPr>
        <w:t>В непосредствена близост до площадката няма разположени защитени територии.</w:t>
      </w:r>
    </w:p>
    <w:p w14:paraId="1F85B8D1" w14:textId="77777777" w:rsidR="00787EDB" w:rsidRPr="00F612E4" w:rsidRDefault="00787EDB" w:rsidP="00787EDB">
      <w:pPr>
        <w:tabs>
          <w:tab w:val="left" w:pos="720"/>
        </w:tabs>
        <w:ind w:left="16" w:right="46" w:hanging="16"/>
        <w:jc w:val="both"/>
        <w:rPr>
          <w:rFonts w:ascii="Bookman Old Style" w:hAnsi="Bookman Old Style"/>
        </w:rPr>
      </w:pPr>
      <w:r w:rsidRPr="00F612E4">
        <w:rPr>
          <w:rFonts w:ascii="Bookman Old Style" w:hAnsi="Bookman Old Style"/>
        </w:rPr>
        <w:tab/>
      </w:r>
      <w:r w:rsidRPr="00F612E4">
        <w:rPr>
          <w:rFonts w:ascii="Bookman Old Style" w:hAnsi="Bookman Old Style"/>
        </w:rPr>
        <w:tab/>
        <w:t xml:space="preserve">Територията предмет на ИП не засяга </w:t>
      </w:r>
      <w:proofErr w:type="spellStart"/>
      <w:r w:rsidRPr="00F612E4">
        <w:rPr>
          <w:rFonts w:ascii="Bookman Old Style" w:hAnsi="Bookman Old Style"/>
        </w:rPr>
        <w:t>Корине</w:t>
      </w:r>
      <w:proofErr w:type="spellEnd"/>
      <w:r w:rsidRPr="00F612E4">
        <w:rPr>
          <w:rFonts w:ascii="Bookman Old Style" w:hAnsi="Bookman Old Style"/>
        </w:rPr>
        <w:t xml:space="preserve"> места, </w:t>
      </w:r>
      <w:proofErr w:type="spellStart"/>
      <w:r w:rsidRPr="00F612E4">
        <w:rPr>
          <w:rFonts w:ascii="Bookman Old Style" w:hAnsi="Bookman Old Style"/>
        </w:rPr>
        <w:t>Рамсарски</w:t>
      </w:r>
      <w:proofErr w:type="spellEnd"/>
      <w:r w:rsidRPr="00F612E4">
        <w:rPr>
          <w:rFonts w:ascii="Bookman Old Style" w:hAnsi="Bookman Old Style"/>
        </w:rPr>
        <w:t xml:space="preserve"> места, </w:t>
      </w:r>
      <w:proofErr w:type="spellStart"/>
      <w:r w:rsidRPr="00F612E4">
        <w:rPr>
          <w:rFonts w:ascii="Bookman Old Style" w:hAnsi="Bookman Old Style"/>
        </w:rPr>
        <w:t>флористично</w:t>
      </w:r>
      <w:proofErr w:type="spellEnd"/>
      <w:r w:rsidRPr="00F612E4">
        <w:rPr>
          <w:rFonts w:ascii="Bookman Old Style" w:hAnsi="Bookman Old Style"/>
        </w:rPr>
        <w:t xml:space="preserve"> важни места, </w:t>
      </w:r>
      <w:proofErr w:type="spellStart"/>
      <w:r w:rsidRPr="00F612E4">
        <w:rPr>
          <w:rFonts w:ascii="Bookman Old Style" w:hAnsi="Bookman Old Style"/>
        </w:rPr>
        <w:t>орнитологични</w:t>
      </w:r>
      <w:proofErr w:type="spellEnd"/>
      <w:r w:rsidRPr="00F612E4">
        <w:rPr>
          <w:rFonts w:ascii="Bookman Old Style" w:hAnsi="Bookman Old Style"/>
        </w:rPr>
        <w:t xml:space="preserve"> важни места. </w:t>
      </w:r>
    </w:p>
    <w:p w14:paraId="680FDE86" w14:textId="77777777" w:rsidR="00787EDB" w:rsidRPr="00F612E4" w:rsidRDefault="00787EDB" w:rsidP="00787EDB">
      <w:pPr>
        <w:ind w:firstLine="720"/>
        <w:jc w:val="both"/>
        <w:rPr>
          <w:rFonts w:ascii="Bookman Old Style" w:hAnsi="Bookman Old Style"/>
          <w:b/>
        </w:rPr>
      </w:pPr>
    </w:p>
    <w:p w14:paraId="43D8A826" w14:textId="77777777" w:rsidR="00357159" w:rsidRPr="00F612E4" w:rsidRDefault="00357159" w:rsidP="00357159">
      <w:pPr>
        <w:ind w:firstLine="720"/>
        <w:jc w:val="both"/>
        <w:rPr>
          <w:rFonts w:ascii="Bookman Old Style" w:eastAsia="Batang" w:hAnsi="Bookman Old Style"/>
        </w:rPr>
      </w:pPr>
      <w:r w:rsidRPr="00F612E4">
        <w:rPr>
          <w:rFonts w:ascii="Bookman Old Style" w:hAnsi="Bookman Old Style"/>
        </w:rPr>
        <w:t>ИП може да окаже въздействие върху н</w:t>
      </w:r>
      <w:r w:rsidRPr="00F612E4">
        <w:rPr>
          <w:rFonts w:ascii="Bookman Old Style" w:eastAsia="Batang" w:hAnsi="Bookman Old Style"/>
        </w:rPr>
        <w:t xml:space="preserve">ай-близко разположената </w:t>
      </w:r>
      <w:r w:rsidRPr="00F612E4">
        <w:rPr>
          <w:rFonts w:ascii="Bookman Old Style" w:eastAsia="Batang" w:hAnsi="Bookman Old Style"/>
          <w:b/>
          <w:caps/>
        </w:rPr>
        <w:t>“</w:t>
      </w:r>
      <w:r w:rsidR="00A55A50" w:rsidRPr="00F612E4">
        <w:rPr>
          <w:rFonts w:ascii="Bookman Old Style" w:hAnsi="Bookman Old Style"/>
          <w:b/>
        </w:rPr>
        <w:t>Суха</w:t>
      </w:r>
      <w:r w:rsidRPr="00F612E4">
        <w:rPr>
          <w:rFonts w:ascii="Bookman Old Style" w:hAnsi="Bookman Old Style"/>
          <w:b/>
        </w:rPr>
        <w:t xml:space="preserve"> река</w:t>
      </w:r>
      <w:r w:rsidRPr="00F612E4">
        <w:rPr>
          <w:rFonts w:ascii="Bookman Old Style" w:eastAsia="Batang" w:hAnsi="Bookman Old Style"/>
          <w:b/>
          <w:caps/>
        </w:rPr>
        <w:t>”</w:t>
      </w:r>
      <w:r w:rsidRPr="00F612E4">
        <w:rPr>
          <w:rFonts w:ascii="Bookman Old Style" w:eastAsia="Batang" w:hAnsi="Bookman Old Style"/>
        </w:rPr>
        <w:t xml:space="preserve"> определена съгласно изискванията на чл.6, ал.1, т.</w:t>
      </w:r>
      <w:r w:rsidR="00483DE1" w:rsidRPr="00F612E4">
        <w:rPr>
          <w:rFonts w:ascii="Bookman Old Style" w:eastAsia="Batang" w:hAnsi="Bookman Old Style"/>
        </w:rPr>
        <w:t>1</w:t>
      </w:r>
      <w:r w:rsidRPr="00F612E4">
        <w:rPr>
          <w:rFonts w:ascii="Bookman Old Style" w:eastAsia="Batang" w:hAnsi="Bookman Old Style"/>
        </w:rPr>
        <w:t xml:space="preserve"> и </w:t>
      </w:r>
      <w:r w:rsidR="00483DE1" w:rsidRPr="00F612E4">
        <w:rPr>
          <w:rFonts w:ascii="Bookman Old Style" w:eastAsia="Batang" w:hAnsi="Bookman Old Style"/>
        </w:rPr>
        <w:t>2</w:t>
      </w:r>
      <w:r w:rsidRPr="00F612E4">
        <w:rPr>
          <w:rFonts w:ascii="Bookman Old Style" w:eastAsia="Batang" w:hAnsi="Bookman Old Style"/>
        </w:rPr>
        <w:t xml:space="preserve"> от Закона за биологичното разнообразие.</w:t>
      </w:r>
    </w:p>
    <w:p w14:paraId="69B7A21A" w14:textId="77777777" w:rsidR="00357159" w:rsidRPr="00F612E4" w:rsidRDefault="00357159" w:rsidP="00357159">
      <w:pPr>
        <w:ind w:firstLine="720"/>
        <w:jc w:val="both"/>
        <w:rPr>
          <w:rFonts w:ascii="Bookman Old Style" w:eastAsia="Batang" w:hAnsi="Bookman Old Style"/>
        </w:rPr>
      </w:pPr>
    </w:p>
    <w:p w14:paraId="44D2B9A7" w14:textId="77777777" w:rsidR="00483DE1" w:rsidRPr="00F612E4" w:rsidRDefault="00483DE1" w:rsidP="00483DE1">
      <w:pPr>
        <w:ind w:firstLine="720"/>
        <w:jc w:val="both"/>
        <w:rPr>
          <w:rFonts w:ascii="Bookman Old Style" w:eastAsia="Batang" w:hAnsi="Bookman Old Style"/>
        </w:rPr>
      </w:pPr>
      <w:r w:rsidRPr="00F612E4">
        <w:rPr>
          <w:rFonts w:ascii="Bookman Old Style" w:eastAsia="Batang" w:hAnsi="Bookman Old Style"/>
          <w:caps/>
        </w:rPr>
        <w:t>ЗЗ</w:t>
      </w:r>
      <w:r w:rsidRPr="00F612E4">
        <w:rPr>
          <w:rFonts w:ascii="Bookman Old Style" w:eastAsia="Batang" w:hAnsi="Bookman Old Style"/>
          <w:b/>
          <w:caps/>
        </w:rPr>
        <w:t xml:space="preserve"> </w:t>
      </w:r>
      <w:r w:rsidRPr="00F612E4">
        <w:rPr>
          <w:rFonts w:ascii="Bookman Old Style" w:eastAsia="Batang" w:hAnsi="Bookman Old Style"/>
        </w:rPr>
        <w:t>-</w:t>
      </w:r>
      <w:r w:rsidRPr="00F612E4">
        <w:rPr>
          <w:rFonts w:ascii="Bookman Old Style" w:eastAsia="Batang" w:hAnsi="Bookman Old Style"/>
          <w:b/>
          <w:caps/>
        </w:rPr>
        <w:t xml:space="preserve"> “Суха река”</w:t>
      </w:r>
      <w:r w:rsidRPr="00F612E4">
        <w:rPr>
          <w:rFonts w:ascii="Bookman Old Style" w:eastAsia="Batang" w:hAnsi="Bookman Old Style"/>
        </w:rPr>
        <w:t xml:space="preserve"> определена съгласно изискванията на чл.6, ал.1, т.1 и 2 от Закона за биологичното разнообразие.</w:t>
      </w:r>
    </w:p>
    <w:p w14:paraId="63291F52" w14:textId="77777777" w:rsidR="00483DE1" w:rsidRPr="00F612E4" w:rsidRDefault="00483DE1" w:rsidP="00483DE1">
      <w:pPr>
        <w:widowControl w:val="0"/>
        <w:tabs>
          <w:tab w:val="left" w:pos="90"/>
        </w:tabs>
        <w:adjustRightInd w:val="0"/>
        <w:jc w:val="both"/>
        <w:rPr>
          <w:rFonts w:ascii="Bookman Old Style" w:hAnsi="Bookman Old Style"/>
          <w:color w:val="000000"/>
        </w:rPr>
      </w:pPr>
      <w:r w:rsidRPr="00F612E4">
        <w:rPr>
          <w:rFonts w:ascii="Bookman Old Style" w:eastAsia="Batang" w:hAnsi="Bookman Old Style" w:cs="Arial"/>
          <w:b/>
          <w:lang w:val="ru-RU"/>
        </w:rPr>
        <w:tab/>
      </w:r>
      <w:r w:rsidRPr="00F612E4">
        <w:rPr>
          <w:rFonts w:ascii="Bookman Old Style" w:eastAsia="Batang" w:hAnsi="Bookman Old Style" w:cs="Arial"/>
          <w:b/>
          <w:lang w:val="ru-RU"/>
        </w:rPr>
        <w:tab/>
      </w:r>
      <w:r w:rsidRPr="00F612E4">
        <w:rPr>
          <w:rFonts w:ascii="Bookman Old Style" w:eastAsia="Batang" w:hAnsi="Bookman Old Style" w:cs="Arial"/>
          <w:lang w:val="ru-RU"/>
        </w:rPr>
        <w:t>“</w:t>
      </w:r>
      <w:r w:rsidRPr="00F612E4">
        <w:rPr>
          <w:rFonts w:ascii="Bookman Old Style" w:hAnsi="Bookman Old Style"/>
        </w:rPr>
        <w:t>Суха река</w:t>
      </w:r>
      <w:r w:rsidRPr="00F612E4">
        <w:rPr>
          <w:rFonts w:ascii="Bookman Old Style" w:eastAsia="Batang" w:hAnsi="Bookman Old Style" w:cs="Arial"/>
          <w:lang w:val="ru-RU"/>
        </w:rPr>
        <w:t xml:space="preserve">”, с код </w:t>
      </w:r>
      <w:r w:rsidRPr="00F612E4">
        <w:rPr>
          <w:rFonts w:ascii="Bookman Old Style" w:eastAsia="Batang" w:hAnsi="Bookman Old Style" w:cs="Arial"/>
        </w:rPr>
        <w:t>BG</w:t>
      </w:r>
      <w:r w:rsidRPr="00F612E4">
        <w:rPr>
          <w:rFonts w:ascii="Bookman Old Style" w:eastAsia="Batang" w:hAnsi="Bookman Old Style" w:cs="Arial"/>
          <w:lang w:val="ru-RU"/>
        </w:rPr>
        <w:t xml:space="preserve">0000107 </w:t>
      </w:r>
      <w:r w:rsidRPr="00F612E4">
        <w:rPr>
          <w:rFonts w:ascii="Bookman Old Style" w:hAnsi="Bookman Old Style"/>
        </w:rPr>
        <w:t>определена по Директива 92/42/ ЕЕС за опазване на природните местообитания и дивата флора и фауна от екологична мрежа НАТУРА 2000</w:t>
      </w:r>
      <w:r w:rsidRPr="00F612E4">
        <w:rPr>
          <w:rFonts w:ascii="Bookman Old Style" w:eastAsia="Batang" w:hAnsi="Bookman Old Style" w:cs="Arial"/>
          <w:lang w:val="ru-RU"/>
        </w:rPr>
        <w:t xml:space="preserve">, с обща </w:t>
      </w:r>
      <w:proofErr w:type="spellStart"/>
      <w:r w:rsidRPr="00F612E4">
        <w:rPr>
          <w:rFonts w:ascii="Bookman Old Style" w:eastAsia="Batang" w:hAnsi="Bookman Old Style" w:cs="Arial"/>
          <w:lang w:val="ru-RU"/>
        </w:rPr>
        <w:t>площ</w:t>
      </w:r>
      <w:proofErr w:type="spellEnd"/>
      <w:r w:rsidRPr="00F612E4">
        <w:rPr>
          <w:rFonts w:ascii="Bookman Old Style" w:eastAsia="Batang" w:hAnsi="Bookman Old Style" w:cs="Arial"/>
          <w:lang w:val="ru-RU"/>
        </w:rPr>
        <w:t xml:space="preserve"> </w:t>
      </w:r>
      <w:r w:rsidRPr="00F612E4">
        <w:rPr>
          <w:rFonts w:ascii="Bookman Old Style" w:hAnsi="Bookman Old Style"/>
          <w:color w:val="000000"/>
        </w:rPr>
        <w:t>625 287.30 дка.</w:t>
      </w:r>
    </w:p>
    <w:p w14:paraId="3BA37CF5" w14:textId="77777777" w:rsidR="00483DE1" w:rsidRPr="00F612E4" w:rsidRDefault="00483DE1" w:rsidP="00483DE1">
      <w:pPr>
        <w:widowControl w:val="0"/>
        <w:tabs>
          <w:tab w:val="left" w:pos="90"/>
        </w:tabs>
        <w:adjustRightInd w:val="0"/>
        <w:spacing w:before="5"/>
        <w:jc w:val="both"/>
        <w:rPr>
          <w:rFonts w:ascii="Bookman Old Style" w:eastAsia="Batang" w:hAnsi="Bookman Old Style" w:cs="Arial"/>
        </w:rPr>
      </w:pPr>
      <w:r w:rsidRPr="00F612E4">
        <w:rPr>
          <w:rFonts w:ascii="Bookman Old Style" w:hAnsi="Bookman Old Style"/>
        </w:rPr>
        <w:tab/>
      </w:r>
      <w:r w:rsidRPr="00F612E4">
        <w:rPr>
          <w:rFonts w:ascii="Bookman Old Style" w:hAnsi="Bookman Old Style"/>
        </w:rPr>
        <w:tab/>
        <w:t xml:space="preserve">Защитената зона съхранява относително добре запазени карстов ландшафт с горски и степни петна, подходящи за прилепите и някои редки </w:t>
      </w:r>
      <w:r w:rsidRPr="00F612E4">
        <w:rPr>
          <w:rFonts w:ascii="Bookman Old Style" w:hAnsi="Bookman Old Style"/>
        </w:rPr>
        <w:lastRenderedPageBreak/>
        <w:t>степни бозайници. Важно място за съществуването на безгръбначната фауна. Тесни дълбоки дерета обрасли с храсти и ниски горски терени с варовикови скали.</w:t>
      </w:r>
    </w:p>
    <w:p w14:paraId="09FD99A0" w14:textId="77777777" w:rsidR="00483DE1" w:rsidRPr="00F612E4" w:rsidRDefault="00483DE1" w:rsidP="00483DE1">
      <w:pPr>
        <w:shd w:val="clear" w:color="auto" w:fill="FFFFFF"/>
        <w:spacing w:before="101" w:line="259" w:lineRule="exact"/>
        <w:ind w:left="115" w:right="120"/>
        <w:jc w:val="both"/>
        <w:rPr>
          <w:rFonts w:ascii="Bookman Old Style" w:hAnsi="Bookman Old Style"/>
        </w:rPr>
      </w:pPr>
      <w:r w:rsidRPr="00F612E4">
        <w:rPr>
          <w:rFonts w:ascii="Bookman Old Style" w:hAnsi="Bookman Old Style"/>
          <w:color w:val="000000"/>
        </w:rPr>
        <w:tab/>
        <w:t xml:space="preserve">    </w:t>
      </w:r>
      <w:r w:rsidRPr="00F612E4">
        <w:rPr>
          <w:rFonts w:ascii="Bookman Old Style" w:hAnsi="Bookman Old Style"/>
          <w:color w:val="000000"/>
          <w:spacing w:val="3"/>
        </w:rPr>
        <w:t xml:space="preserve">Тъй като редица животински видове и по-специално, много видове птици мигрират, </w:t>
      </w:r>
      <w:r w:rsidRPr="00F612E4">
        <w:rPr>
          <w:rFonts w:ascii="Bookman Old Style" w:hAnsi="Bookman Old Style"/>
          <w:color w:val="000000"/>
          <w:spacing w:val="6"/>
        </w:rPr>
        <w:t xml:space="preserve">защитената зона е от значение за различни аспекти от цикъла на живота на </w:t>
      </w:r>
      <w:r w:rsidRPr="00F612E4">
        <w:rPr>
          <w:rFonts w:ascii="Bookman Old Style" w:hAnsi="Bookman Old Style"/>
          <w:color w:val="000000"/>
          <w:spacing w:val="3"/>
        </w:rPr>
        <w:t xml:space="preserve">тези видове. </w:t>
      </w:r>
      <w:r w:rsidRPr="00F612E4">
        <w:rPr>
          <w:rFonts w:ascii="Bookman Old Style" w:hAnsi="Bookman Old Style"/>
          <w:color w:val="000000"/>
          <w:spacing w:val="10"/>
        </w:rPr>
        <w:t xml:space="preserve">Установени са 33 вида, които се мигриращи птици, не включени в Пр. </w:t>
      </w:r>
      <w:r w:rsidRPr="00F612E4">
        <w:rPr>
          <w:rFonts w:ascii="Bookman Old Style" w:hAnsi="Bookman Old Style"/>
          <w:color w:val="000000"/>
          <w:spacing w:val="10"/>
          <w:lang w:val="en-US"/>
        </w:rPr>
        <w:t>I</w:t>
      </w:r>
      <w:r w:rsidRPr="00F612E4">
        <w:rPr>
          <w:rFonts w:ascii="Bookman Old Style" w:hAnsi="Bookman Old Style"/>
          <w:color w:val="000000"/>
          <w:spacing w:val="10"/>
        </w:rPr>
        <w:t xml:space="preserve"> на Дир. </w:t>
      </w:r>
      <w:r w:rsidRPr="00F612E4">
        <w:rPr>
          <w:rFonts w:ascii="Bookman Old Style" w:hAnsi="Bookman Old Style"/>
          <w:color w:val="000000"/>
          <w:spacing w:val="2"/>
        </w:rPr>
        <w:t xml:space="preserve">79/409/EEC, но защитената зона играе важно място за опазването им. </w:t>
      </w:r>
    </w:p>
    <w:p w14:paraId="60FB41B3" w14:textId="77777777" w:rsidR="00483DE1" w:rsidRPr="00F612E4" w:rsidRDefault="00483DE1" w:rsidP="00483DE1">
      <w:pPr>
        <w:shd w:val="clear" w:color="auto" w:fill="FFFFFF"/>
        <w:spacing w:before="115" w:line="254" w:lineRule="exact"/>
        <w:ind w:left="125"/>
        <w:rPr>
          <w:rFonts w:ascii="Bookman Old Style" w:hAnsi="Bookman Old Style"/>
        </w:rPr>
      </w:pPr>
      <w:r w:rsidRPr="00F612E4">
        <w:rPr>
          <w:rFonts w:ascii="Bookman Old Style" w:hAnsi="Bookman Old Style"/>
          <w:color w:val="000000"/>
          <w:spacing w:val="2"/>
        </w:rPr>
        <w:tab/>
        <w:t xml:space="preserve">Основната   уязвимост    за    територията,    определена    от    експертите,    попълнили </w:t>
      </w:r>
      <w:r w:rsidRPr="00F612E4">
        <w:rPr>
          <w:rFonts w:ascii="Bookman Old Style" w:hAnsi="Bookman Old Style"/>
          <w:color w:val="000000"/>
          <w:spacing w:val="3"/>
        </w:rPr>
        <w:t>стандартния формуляр са:</w:t>
      </w:r>
    </w:p>
    <w:p w14:paraId="2214612C" w14:textId="77777777" w:rsidR="00483DE1" w:rsidRPr="00F612E4" w:rsidRDefault="00483DE1" w:rsidP="00483DE1">
      <w:pPr>
        <w:numPr>
          <w:ilvl w:val="0"/>
          <w:numId w:val="19"/>
        </w:numPr>
        <w:shd w:val="clear" w:color="auto" w:fill="FFFFFF"/>
        <w:tabs>
          <w:tab w:val="clear" w:pos="1300"/>
          <w:tab w:val="num" w:pos="180"/>
          <w:tab w:val="left" w:pos="360"/>
        </w:tabs>
        <w:autoSpaceDE w:val="0"/>
        <w:autoSpaceDN w:val="0"/>
        <w:spacing w:before="120" w:after="24"/>
        <w:ind w:left="180" w:firstLine="0"/>
        <w:rPr>
          <w:rFonts w:ascii="Bookman Old Style" w:hAnsi="Bookman Old Style"/>
        </w:rPr>
      </w:pPr>
      <w:r w:rsidRPr="00F612E4">
        <w:rPr>
          <w:rFonts w:ascii="Bookman Old Style" w:hAnsi="Bookman Old Style"/>
          <w:color w:val="000000"/>
          <w:spacing w:val="3"/>
        </w:rPr>
        <w:t xml:space="preserve">широкомащабно развитие на селското стопанство, </w:t>
      </w:r>
    </w:p>
    <w:p w14:paraId="02E0931B" w14:textId="77777777" w:rsidR="00483DE1" w:rsidRPr="00F612E4" w:rsidRDefault="00483DE1" w:rsidP="00483DE1">
      <w:pPr>
        <w:numPr>
          <w:ilvl w:val="0"/>
          <w:numId w:val="19"/>
        </w:numPr>
        <w:shd w:val="clear" w:color="auto" w:fill="FFFFFF"/>
        <w:tabs>
          <w:tab w:val="clear" w:pos="1300"/>
          <w:tab w:val="num" w:pos="180"/>
          <w:tab w:val="left" w:pos="360"/>
        </w:tabs>
        <w:autoSpaceDE w:val="0"/>
        <w:autoSpaceDN w:val="0"/>
        <w:spacing w:before="120" w:after="24"/>
        <w:ind w:left="180" w:firstLine="0"/>
        <w:rPr>
          <w:rFonts w:ascii="Bookman Old Style" w:hAnsi="Bookman Old Style"/>
        </w:rPr>
      </w:pPr>
      <w:r w:rsidRPr="00F612E4">
        <w:rPr>
          <w:rFonts w:ascii="Bookman Old Style" w:hAnsi="Bookman Old Style"/>
          <w:color w:val="000000"/>
          <w:spacing w:val="3"/>
        </w:rPr>
        <w:t>култивиране,</w:t>
      </w:r>
    </w:p>
    <w:p w14:paraId="7C78162C" w14:textId="77777777" w:rsidR="00483DE1" w:rsidRPr="00F612E4" w:rsidRDefault="00483DE1" w:rsidP="00483DE1">
      <w:pPr>
        <w:numPr>
          <w:ilvl w:val="0"/>
          <w:numId w:val="19"/>
        </w:numPr>
        <w:shd w:val="clear" w:color="auto" w:fill="FFFFFF"/>
        <w:tabs>
          <w:tab w:val="clear" w:pos="1300"/>
          <w:tab w:val="num" w:pos="360"/>
        </w:tabs>
        <w:autoSpaceDE w:val="0"/>
        <w:autoSpaceDN w:val="0"/>
        <w:spacing w:line="370" w:lineRule="exact"/>
        <w:ind w:hanging="1120"/>
        <w:rPr>
          <w:rFonts w:ascii="Bookman Old Style" w:hAnsi="Bookman Old Style"/>
        </w:rPr>
      </w:pPr>
      <w:r w:rsidRPr="00F612E4">
        <w:rPr>
          <w:rFonts w:ascii="Bookman Old Style" w:hAnsi="Bookman Old Style"/>
          <w:color w:val="000000"/>
          <w:spacing w:val="2"/>
        </w:rPr>
        <w:t>пресушаване и недостиг на водните ресурси,</w:t>
      </w:r>
    </w:p>
    <w:p w14:paraId="25F78C00" w14:textId="77777777" w:rsidR="00483DE1" w:rsidRPr="00F612E4" w:rsidRDefault="00483DE1" w:rsidP="00483DE1">
      <w:pPr>
        <w:numPr>
          <w:ilvl w:val="0"/>
          <w:numId w:val="19"/>
        </w:numPr>
        <w:shd w:val="clear" w:color="auto" w:fill="FFFFFF"/>
        <w:tabs>
          <w:tab w:val="clear" w:pos="1300"/>
          <w:tab w:val="num" w:pos="360"/>
        </w:tabs>
        <w:autoSpaceDE w:val="0"/>
        <w:autoSpaceDN w:val="0"/>
        <w:spacing w:line="370" w:lineRule="exact"/>
        <w:ind w:hanging="1120"/>
        <w:rPr>
          <w:rFonts w:ascii="Bookman Old Style" w:hAnsi="Bookman Old Style"/>
        </w:rPr>
      </w:pPr>
      <w:r w:rsidRPr="00F612E4">
        <w:rPr>
          <w:rFonts w:ascii="Bookman Old Style" w:hAnsi="Bookman Old Style"/>
          <w:color w:val="000000"/>
          <w:spacing w:val="2"/>
        </w:rPr>
        <w:t>залесяване с чуждоземни видове,</w:t>
      </w:r>
    </w:p>
    <w:p w14:paraId="24C2A9B4" w14:textId="77777777" w:rsidR="00483DE1" w:rsidRPr="00F612E4" w:rsidRDefault="00483DE1" w:rsidP="00483DE1">
      <w:pPr>
        <w:numPr>
          <w:ilvl w:val="0"/>
          <w:numId w:val="19"/>
        </w:numPr>
        <w:shd w:val="clear" w:color="auto" w:fill="FFFFFF"/>
        <w:tabs>
          <w:tab w:val="clear" w:pos="1300"/>
          <w:tab w:val="num" w:pos="360"/>
        </w:tabs>
        <w:autoSpaceDE w:val="0"/>
        <w:autoSpaceDN w:val="0"/>
        <w:spacing w:line="370" w:lineRule="exact"/>
        <w:ind w:hanging="1120"/>
        <w:rPr>
          <w:rFonts w:ascii="Bookman Old Style" w:hAnsi="Bookman Old Style"/>
        </w:rPr>
      </w:pPr>
      <w:r w:rsidRPr="00F612E4">
        <w:rPr>
          <w:rFonts w:ascii="Bookman Old Style" w:hAnsi="Bookman Old Style"/>
          <w:color w:val="000000"/>
          <w:spacing w:val="2"/>
        </w:rPr>
        <w:t>изсичане на дърветата</w:t>
      </w:r>
    </w:p>
    <w:p w14:paraId="5AF51FBA" w14:textId="77777777" w:rsidR="00483DE1" w:rsidRPr="00F612E4" w:rsidRDefault="00483DE1" w:rsidP="00483DE1">
      <w:pPr>
        <w:numPr>
          <w:ilvl w:val="0"/>
          <w:numId w:val="19"/>
        </w:numPr>
        <w:shd w:val="clear" w:color="auto" w:fill="FFFFFF"/>
        <w:tabs>
          <w:tab w:val="clear" w:pos="1300"/>
          <w:tab w:val="num" w:pos="360"/>
        </w:tabs>
        <w:autoSpaceDE w:val="0"/>
        <w:autoSpaceDN w:val="0"/>
        <w:spacing w:line="370" w:lineRule="exact"/>
        <w:ind w:right="-1971" w:hanging="1120"/>
        <w:jc w:val="both"/>
        <w:rPr>
          <w:rFonts w:ascii="Bookman Old Style" w:hAnsi="Bookman Old Style"/>
        </w:rPr>
      </w:pPr>
      <w:r w:rsidRPr="00F612E4">
        <w:rPr>
          <w:rFonts w:ascii="Bookman Old Style" w:hAnsi="Bookman Old Style"/>
          <w:color w:val="000000"/>
        </w:rPr>
        <w:t>други дейности, които биха повлияли негативно.</w:t>
      </w:r>
    </w:p>
    <w:p w14:paraId="08CF0B66" w14:textId="77777777" w:rsidR="00483DE1" w:rsidRPr="00F612E4" w:rsidRDefault="00483DE1" w:rsidP="00483DE1">
      <w:pPr>
        <w:shd w:val="clear" w:color="auto" w:fill="FFFFFF"/>
        <w:autoSpaceDE w:val="0"/>
        <w:autoSpaceDN w:val="0"/>
        <w:spacing w:line="370" w:lineRule="exact"/>
        <w:ind w:left="180" w:right="-1971"/>
        <w:jc w:val="both"/>
        <w:rPr>
          <w:rFonts w:ascii="Bookman Old Style" w:hAnsi="Bookman Old Style"/>
        </w:rPr>
      </w:pPr>
    </w:p>
    <w:p w14:paraId="09F4FFF4" w14:textId="77777777" w:rsidR="00483DE1" w:rsidRPr="00F612E4" w:rsidRDefault="00483DE1" w:rsidP="00483DE1">
      <w:pPr>
        <w:ind w:firstLine="720"/>
        <w:jc w:val="both"/>
        <w:rPr>
          <w:rFonts w:ascii="Bookman Old Style" w:hAnsi="Bookman Old Style"/>
        </w:rPr>
      </w:pPr>
      <w:r w:rsidRPr="00F612E4">
        <w:rPr>
          <w:rFonts w:ascii="Bookman Old Style" w:hAnsi="Bookman Old Style"/>
        </w:rPr>
        <w:t xml:space="preserve">Територията на ИП отстои от зоната на около </w:t>
      </w:r>
      <w:r w:rsidR="008F404D">
        <w:rPr>
          <w:rFonts w:ascii="Bookman Old Style" w:hAnsi="Bookman Old Style"/>
        </w:rPr>
        <w:t>3,6</w:t>
      </w:r>
      <w:r w:rsidRPr="00F612E4">
        <w:rPr>
          <w:rFonts w:ascii="Bookman Old Style" w:hAnsi="Bookman Old Style"/>
        </w:rPr>
        <w:t xml:space="preserve"> км.</w:t>
      </w:r>
    </w:p>
    <w:p w14:paraId="170BFA73" w14:textId="77777777" w:rsidR="00483DE1" w:rsidRDefault="00483DE1" w:rsidP="00483DE1">
      <w:pPr>
        <w:ind w:firstLine="720"/>
        <w:jc w:val="both"/>
        <w:rPr>
          <w:rFonts w:ascii="Bookman Old Style" w:hAnsi="Bookman Old Style"/>
        </w:rPr>
      </w:pPr>
    </w:p>
    <w:p w14:paraId="4193DA34" w14:textId="77777777" w:rsidR="008F404D" w:rsidRDefault="008F404D" w:rsidP="008F404D">
      <w:pPr>
        <w:ind w:firstLine="720"/>
        <w:jc w:val="both"/>
        <w:rPr>
          <w:rFonts w:ascii="Bookman Old Style" w:hAnsi="Bookman Old Style"/>
        </w:rPr>
      </w:pPr>
      <w:r w:rsidRPr="008F404D">
        <w:rPr>
          <w:rFonts w:ascii="Bookman Old Style" w:hAnsi="Bookman Old Style"/>
          <w:b/>
          <w:bCs/>
        </w:rPr>
        <w:t>Най-близката защитена зона е “Батова”</w:t>
      </w:r>
      <w:r w:rsidRPr="008F404D">
        <w:rPr>
          <w:rFonts w:ascii="Bookman Old Style" w:hAnsi="Bookman Old Style"/>
        </w:rPr>
        <w:t xml:space="preserve">, определена съгласно Директивата за опазване на дивите птици. Защитена зона “Батова” (код BG0002082) от Европейската екологична мрежа Натура 2000, определена съгласно критериите на Директива за птиците, с обща площ 38 132,83 ха. </w:t>
      </w:r>
    </w:p>
    <w:p w14:paraId="6026E138" w14:textId="77777777" w:rsidR="008F404D" w:rsidRDefault="008F404D" w:rsidP="008F404D">
      <w:pPr>
        <w:ind w:firstLine="720"/>
        <w:jc w:val="both"/>
        <w:rPr>
          <w:rFonts w:ascii="Bookman Old Style" w:hAnsi="Bookman Old Style"/>
        </w:rPr>
      </w:pPr>
      <w:r w:rsidRPr="008F404D">
        <w:rPr>
          <w:rFonts w:ascii="Bookman Old Style" w:hAnsi="Bookman Old Style"/>
        </w:rPr>
        <w:t xml:space="preserve">Тя се намира на около </w:t>
      </w:r>
      <w:r>
        <w:rPr>
          <w:rFonts w:ascii="Bookman Old Style" w:hAnsi="Bookman Old Style"/>
        </w:rPr>
        <w:t>3,3</w:t>
      </w:r>
      <w:r w:rsidRPr="008F404D">
        <w:rPr>
          <w:rFonts w:ascii="Bookman Old Style" w:hAnsi="Bookman Old Style"/>
        </w:rPr>
        <w:t xml:space="preserve"> км от територията на </w:t>
      </w:r>
      <w:r>
        <w:rPr>
          <w:rFonts w:ascii="Bookman Old Style" w:hAnsi="Bookman Old Style"/>
        </w:rPr>
        <w:t>разглеждания имот</w:t>
      </w:r>
      <w:r w:rsidRPr="008F404D">
        <w:rPr>
          <w:rFonts w:ascii="Bookman Old Style" w:hAnsi="Bookman Old Style"/>
        </w:rPr>
        <w:t>.</w:t>
      </w:r>
    </w:p>
    <w:p w14:paraId="4E9B0380" w14:textId="77777777" w:rsidR="008F404D" w:rsidRPr="008F404D" w:rsidRDefault="008F404D" w:rsidP="008F404D">
      <w:pPr>
        <w:ind w:firstLine="720"/>
        <w:jc w:val="both"/>
        <w:rPr>
          <w:rFonts w:ascii="Bookman Old Style" w:hAnsi="Bookman Old Style"/>
        </w:rPr>
      </w:pPr>
    </w:p>
    <w:p w14:paraId="2BE21D64"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Минималната надморска височина в зоната е 0 м, максималната е 357 м, а средната е 226 м. Част от територията (32%) на потенциалната зона попада в обхвата на област Добрич, 67 % от територията попада в обхвата на област Варна, а 1% от нея заема морска акватория. По вид собственост територията обхваща 39% държавна, 14% общинска и 47% частна собственост. </w:t>
      </w:r>
    </w:p>
    <w:p w14:paraId="1C8E61A4"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Защитената зона обхваща поречието на р. Батова и по-голяма част от </w:t>
      </w:r>
      <w:proofErr w:type="spellStart"/>
      <w:r w:rsidRPr="008F404D">
        <w:rPr>
          <w:rFonts w:ascii="Bookman Old Style" w:hAnsi="Bookman Old Style"/>
        </w:rPr>
        <w:t>Франгенското</w:t>
      </w:r>
      <w:proofErr w:type="spellEnd"/>
      <w:r w:rsidRPr="008F404D">
        <w:rPr>
          <w:rFonts w:ascii="Bookman Old Style" w:hAnsi="Bookman Old Style"/>
        </w:rPr>
        <w:t xml:space="preserve"> плато, включително бреговата ивица от Албена до Златни пясъци. В границите на мястото се срещат няколко типа местообитания, от които с най-голяма площ са горските -  широколистни гори (35%) от цер, </w:t>
      </w:r>
      <w:proofErr w:type="spellStart"/>
      <w:r w:rsidRPr="008F404D">
        <w:rPr>
          <w:rFonts w:ascii="Bookman Old Style" w:hAnsi="Bookman Old Style"/>
        </w:rPr>
        <w:t>благун</w:t>
      </w:r>
      <w:proofErr w:type="spellEnd"/>
      <w:r w:rsidRPr="008F404D">
        <w:rPr>
          <w:rFonts w:ascii="Bookman Old Style" w:hAnsi="Bookman Old Style"/>
        </w:rPr>
        <w:t>, обикновен габър и обработваеми площи (44%). Останалата част от територията е заета от открити тревни пространства, обрасли на някои места с храстова растителност, пасища, ливади, овощни градини и лозя. В района около устието на р. Батова е разположен поддържан резерват “</w:t>
      </w:r>
      <w:proofErr w:type="spellStart"/>
      <w:r w:rsidRPr="008F404D">
        <w:rPr>
          <w:rFonts w:ascii="Bookman Old Style" w:hAnsi="Bookman Old Style"/>
        </w:rPr>
        <w:t>Балтата</w:t>
      </w:r>
      <w:proofErr w:type="spellEnd"/>
      <w:r w:rsidRPr="008F404D">
        <w:rPr>
          <w:rFonts w:ascii="Bookman Old Style" w:hAnsi="Bookman Old Style"/>
        </w:rPr>
        <w:t xml:space="preserve">”, съхраняващ естествена </w:t>
      </w:r>
      <w:proofErr w:type="spellStart"/>
      <w:r w:rsidRPr="008F404D">
        <w:rPr>
          <w:rFonts w:ascii="Bookman Old Style" w:hAnsi="Bookman Old Style"/>
        </w:rPr>
        <w:t>лонгозна</w:t>
      </w:r>
      <w:proofErr w:type="spellEnd"/>
      <w:r w:rsidRPr="008F404D">
        <w:rPr>
          <w:rFonts w:ascii="Bookman Old Style" w:hAnsi="Bookman Old Style"/>
        </w:rPr>
        <w:t xml:space="preserve"> гора и блатни </w:t>
      </w:r>
      <w:proofErr w:type="spellStart"/>
      <w:r w:rsidRPr="008F404D">
        <w:rPr>
          <w:rFonts w:ascii="Bookman Old Style" w:hAnsi="Bookman Old Style"/>
        </w:rPr>
        <w:t>хигрофитни</w:t>
      </w:r>
      <w:proofErr w:type="spellEnd"/>
      <w:r w:rsidRPr="008F404D">
        <w:rPr>
          <w:rFonts w:ascii="Bookman Old Style" w:hAnsi="Bookman Old Style"/>
        </w:rPr>
        <w:t xml:space="preserve"> формации. </w:t>
      </w:r>
    </w:p>
    <w:p w14:paraId="1D44A207"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Защитена зона “Батова” представлява комплекс с различни по характер местообитания, които са характерни както за типични горски видове птици, така и за </w:t>
      </w:r>
      <w:proofErr w:type="spellStart"/>
      <w:r w:rsidRPr="008F404D">
        <w:rPr>
          <w:rFonts w:ascii="Bookman Old Style" w:hAnsi="Bookman Old Style"/>
        </w:rPr>
        <w:t>водолюбиви</w:t>
      </w:r>
      <w:proofErr w:type="spellEnd"/>
      <w:r w:rsidRPr="008F404D">
        <w:rPr>
          <w:rFonts w:ascii="Bookman Old Style" w:hAnsi="Bookman Old Style"/>
        </w:rPr>
        <w:t xml:space="preserve"> птици, и птици използващи земеделските земи за хранене и почивка при миграция. </w:t>
      </w:r>
    </w:p>
    <w:p w14:paraId="6D08AB06"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Голяма част от описаните местообитания в Стандартния формуляр за набиране на данни са запазени в района на ПП “Златни пясъци”, ПР ”Балтата”, буферната му зона, както и в горите по поречието на р. Батова. </w:t>
      </w:r>
    </w:p>
    <w:p w14:paraId="00960623"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lastRenderedPageBreak/>
        <w:t>Предмет на опазване в защитена зона “Батова” са 60 вида птици, включени в Приложение І на Директива 79/409/ЕЕС и 26 вида редовно срещащи се мигриращи птици, които не са включени в Приложение І на Директива 79/409/ЕЕС.</w:t>
      </w:r>
    </w:p>
    <w:p w14:paraId="1676110F"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Най-важна характеристика на мястото е неговото географско положение на Западно-черноморския прелетен път на птиците – </w:t>
      </w:r>
      <w:proofErr w:type="spellStart"/>
      <w:r w:rsidRPr="008F404D">
        <w:rPr>
          <w:rFonts w:ascii="Bookman Old Style" w:hAnsi="Bookman Old Style"/>
        </w:rPr>
        <w:t>Виа</w:t>
      </w:r>
      <w:proofErr w:type="spellEnd"/>
      <w:r w:rsidRPr="008F404D">
        <w:rPr>
          <w:rFonts w:ascii="Bookman Old Style" w:hAnsi="Bookman Old Style"/>
        </w:rPr>
        <w:t xml:space="preserve"> </w:t>
      </w:r>
      <w:proofErr w:type="spellStart"/>
      <w:r w:rsidRPr="008F404D">
        <w:rPr>
          <w:rFonts w:ascii="Bookman Old Style" w:hAnsi="Bookman Old Style"/>
        </w:rPr>
        <w:t>понтика</w:t>
      </w:r>
      <w:proofErr w:type="spellEnd"/>
      <w:r w:rsidRPr="008F404D">
        <w:rPr>
          <w:rFonts w:ascii="Bookman Old Style" w:hAnsi="Bookman Old Style"/>
        </w:rPr>
        <w:t xml:space="preserve">. </w:t>
      </w:r>
    </w:p>
    <w:p w14:paraId="4A792399"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През защитена зона “Батова” преминава концентриран поток от мигриращи видове – розов пеликан, черен щъркел, бял щъркел, блестящ ибис, сив жерав, голям </w:t>
      </w:r>
      <w:proofErr w:type="spellStart"/>
      <w:r w:rsidRPr="008F404D">
        <w:rPr>
          <w:rFonts w:ascii="Bookman Old Style" w:hAnsi="Bookman Old Style"/>
        </w:rPr>
        <w:t>корморан</w:t>
      </w:r>
      <w:proofErr w:type="spellEnd"/>
      <w:r w:rsidRPr="008F404D">
        <w:rPr>
          <w:rFonts w:ascii="Bookman Old Style" w:hAnsi="Bookman Old Style"/>
        </w:rPr>
        <w:t xml:space="preserve"> и др. </w:t>
      </w:r>
    </w:p>
    <w:p w14:paraId="24577DF0"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Територията е важна и за миграцията на </w:t>
      </w:r>
      <w:proofErr w:type="spellStart"/>
      <w:r w:rsidRPr="008F404D">
        <w:rPr>
          <w:rFonts w:ascii="Bookman Old Style" w:hAnsi="Bookman Old Style"/>
        </w:rPr>
        <w:t>осояда</w:t>
      </w:r>
      <w:proofErr w:type="spellEnd"/>
      <w:r w:rsidRPr="008F404D">
        <w:rPr>
          <w:rFonts w:ascii="Bookman Old Style" w:hAnsi="Bookman Old Style"/>
        </w:rPr>
        <w:t xml:space="preserve">, черна каня, орел змияр, тръстиков </w:t>
      </w:r>
      <w:proofErr w:type="spellStart"/>
      <w:r w:rsidRPr="008F404D">
        <w:rPr>
          <w:rFonts w:ascii="Bookman Old Style" w:hAnsi="Bookman Old Style"/>
        </w:rPr>
        <w:t>блатар</w:t>
      </w:r>
      <w:proofErr w:type="spellEnd"/>
      <w:r w:rsidRPr="008F404D">
        <w:rPr>
          <w:rFonts w:ascii="Bookman Old Style" w:hAnsi="Bookman Old Style"/>
        </w:rPr>
        <w:t xml:space="preserve">, полски </w:t>
      </w:r>
      <w:proofErr w:type="spellStart"/>
      <w:r w:rsidRPr="008F404D">
        <w:rPr>
          <w:rFonts w:ascii="Bookman Old Style" w:hAnsi="Bookman Old Style"/>
        </w:rPr>
        <w:t>блатар</w:t>
      </w:r>
      <w:proofErr w:type="spellEnd"/>
      <w:r w:rsidRPr="008F404D">
        <w:rPr>
          <w:rFonts w:ascii="Bookman Old Style" w:hAnsi="Bookman Old Style"/>
        </w:rPr>
        <w:t xml:space="preserve">, степен </w:t>
      </w:r>
      <w:proofErr w:type="spellStart"/>
      <w:r w:rsidRPr="008F404D">
        <w:rPr>
          <w:rFonts w:ascii="Bookman Old Style" w:hAnsi="Bookman Old Style"/>
        </w:rPr>
        <w:t>блатар</w:t>
      </w:r>
      <w:proofErr w:type="spellEnd"/>
      <w:r w:rsidRPr="008F404D">
        <w:rPr>
          <w:rFonts w:ascii="Bookman Old Style" w:hAnsi="Bookman Old Style"/>
        </w:rPr>
        <w:t xml:space="preserve">, ливаден </w:t>
      </w:r>
      <w:proofErr w:type="spellStart"/>
      <w:r w:rsidRPr="008F404D">
        <w:rPr>
          <w:rFonts w:ascii="Bookman Old Style" w:hAnsi="Bookman Old Style"/>
        </w:rPr>
        <w:t>блатар</w:t>
      </w:r>
      <w:proofErr w:type="spellEnd"/>
      <w:r w:rsidRPr="008F404D">
        <w:rPr>
          <w:rFonts w:ascii="Bookman Old Style" w:hAnsi="Bookman Old Style"/>
        </w:rPr>
        <w:t xml:space="preserve">, късопръст ястреб, </w:t>
      </w:r>
      <w:proofErr w:type="spellStart"/>
      <w:r w:rsidRPr="008F404D">
        <w:rPr>
          <w:rFonts w:ascii="Bookman Old Style" w:hAnsi="Bookman Old Style"/>
        </w:rPr>
        <w:t>белоопашат</w:t>
      </w:r>
      <w:proofErr w:type="spellEnd"/>
      <w:r w:rsidRPr="008F404D">
        <w:rPr>
          <w:rFonts w:ascii="Bookman Old Style" w:hAnsi="Bookman Old Style"/>
        </w:rPr>
        <w:t xml:space="preserve"> </w:t>
      </w:r>
      <w:proofErr w:type="spellStart"/>
      <w:r w:rsidRPr="008F404D">
        <w:rPr>
          <w:rFonts w:ascii="Bookman Old Style" w:hAnsi="Bookman Old Style"/>
        </w:rPr>
        <w:t>мишелов</w:t>
      </w:r>
      <w:proofErr w:type="spellEnd"/>
      <w:r w:rsidRPr="008F404D">
        <w:rPr>
          <w:rFonts w:ascii="Bookman Old Style" w:hAnsi="Bookman Old Style"/>
        </w:rPr>
        <w:t xml:space="preserve">, малък креслив орел, малък орел, </w:t>
      </w:r>
      <w:proofErr w:type="spellStart"/>
      <w:r w:rsidRPr="008F404D">
        <w:rPr>
          <w:rFonts w:ascii="Bookman Old Style" w:hAnsi="Bookman Old Style"/>
        </w:rPr>
        <w:t>орел</w:t>
      </w:r>
      <w:proofErr w:type="spellEnd"/>
      <w:r w:rsidRPr="008F404D">
        <w:rPr>
          <w:rFonts w:ascii="Bookman Old Style" w:hAnsi="Bookman Old Style"/>
        </w:rPr>
        <w:t xml:space="preserve"> рибар, вечерна </w:t>
      </w:r>
      <w:proofErr w:type="spellStart"/>
      <w:r w:rsidRPr="008F404D">
        <w:rPr>
          <w:rFonts w:ascii="Bookman Old Style" w:hAnsi="Bookman Old Style"/>
        </w:rPr>
        <w:t>ветрушка</w:t>
      </w:r>
      <w:proofErr w:type="spellEnd"/>
      <w:r w:rsidRPr="008F404D">
        <w:rPr>
          <w:rFonts w:ascii="Bookman Old Style" w:hAnsi="Bookman Old Style"/>
        </w:rPr>
        <w:t>. По време на миграция грабливите птици редовно нощуват в горите около течението на р. Батова и ловуват в съседните територии.</w:t>
      </w:r>
    </w:p>
    <w:p w14:paraId="4B8717C9"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Посочена е височината на полета на основните </w:t>
      </w:r>
      <w:proofErr w:type="spellStart"/>
      <w:r w:rsidRPr="008F404D">
        <w:rPr>
          <w:rFonts w:ascii="Bookman Old Style" w:hAnsi="Bookman Old Style"/>
        </w:rPr>
        <w:t>мигранти</w:t>
      </w:r>
      <w:proofErr w:type="spellEnd"/>
      <w:r w:rsidRPr="008F404D">
        <w:rPr>
          <w:rFonts w:ascii="Bookman Old Style" w:hAnsi="Bookman Old Style"/>
        </w:rPr>
        <w:t xml:space="preserve"> – 11% от птиците летят на не повече от 150 м над земята и 35% летят на височина от 160 до 500 м.</w:t>
      </w:r>
    </w:p>
    <w:p w14:paraId="18A84B52"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Имайки предвид, че площадката се намира в близост в регулацията на населено място и най-вече е извън зоната тя не може да бъде привлекателно място за кацане и почивка на големи ята от птици по време на миграция. </w:t>
      </w:r>
    </w:p>
    <w:p w14:paraId="0B5E3F57"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Поради наличието на урбанизирана територия с постоянно човешко присъствие и фактора безпокойство, птиците ще използват други територии.</w:t>
      </w:r>
    </w:p>
    <w:p w14:paraId="39B0A913"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Реализацията на ИП няма да доведе до промяна в миграционните трасета на птиците, поради ниската височина на застрояване. Не се предвижда изграждане на надземни електропреносни мрежи, които да увеличат риска от гибел за мигриращите видове, особено на белите щъркели. То ще се осъществи в съответствие с целите на опазване на местообитанията и видовете в района.  </w:t>
      </w:r>
    </w:p>
    <w:p w14:paraId="495307C8"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Значителни количества </w:t>
      </w:r>
      <w:proofErr w:type="spellStart"/>
      <w:r w:rsidRPr="008F404D">
        <w:rPr>
          <w:rFonts w:ascii="Bookman Old Style" w:hAnsi="Bookman Old Style"/>
        </w:rPr>
        <w:t>водолюбиви</w:t>
      </w:r>
      <w:proofErr w:type="spellEnd"/>
      <w:r w:rsidRPr="008F404D">
        <w:rPr>
          <w:rFonts w:ascii="Bookman Old Style" w:hAnsi="Bookman Old Style"/>
        </w:rPr>
        <w:t xml:space="preserve"> птици презимуват в района, като голяма </w:t>
      </w:r>
      <w:proofErr w:type="spellStart"/>
      <w:r w:rsidRPr="008F404D">
        <w:rPr>
          <w:rFonts w:ascii="Bookman Old Style" w:hAnsi="Bookman Old Style"/>
        </w:rPr>
        <w:t>белочела</w:t>
      </w:r>
      <w:proofErr w:type="spellEnd"/>
      <w:r w:rsidRPr="008F404D">
        <w:rPr>
          <w:rFonts w:ascii="Bookman Old Style" w:hAnsi="Bookman Old Style"/>
        </w:rPr>
        <w:t xml:space="preserve"> гъска, </w:t>
      </w:r>
      <w:proofErr w:type="spellStart"/>
      <w:r w:rsidRPr="008F404D">
        <w:rPr>
          <w:rFonts w:ascii="Bookman Old Style" w:hAnsi="Bookman Old Style"/>
        </w:rPr>
        <w:t>зеленоглава</w:t>
      </w:r>
      <w:proofErr w:type="spellEnd"/>
      <w:r w:rsidRPr="008F404D">
        <w:rPr>
          <w:rFonts w:ascii="Bookman Old Style" w:hAnsi="Bookman Old Style"/>
        </w:rPr>
        <w:t xml:space="preserve"> патица, лиска, чайка </w:t>
      </w:r>
      <w:proofErr w:type="spellStart"/>
      <w:r w:rsidRPr="008F404D">
        <w:rPr>
          <w:rFonts w:ascii="Bookman Old Style" w:hAnsi="Bookman Old Style"/>
        </w:rPr>
        <w:t>буревестница</w:t>
      </w:r>
      <w:proofErr w:type="spellEnd"/>
      <w:r w:rsidRPr="008F404D">
        <w:rPr>
          <w:rFonts w:ascii="Bookman Old Style" w:hAnsi="Bookman Old Style"/>
        </w:rPr>
        <w:t xml:space="preserve">, които се задържат от м. декември до м. март. Те нощуват в морето и ежедневно прелитат в района да се хранят в нивите във вътрешността, но често се хранят и в земеделските земи, попадащи в тази зона. </w:t>
      </w:r>
    </w:p>
    <w:p w14:paraId="115E613F"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Тъй като имота представлява земеделска земя, която се намира в близост до регулацията и е извън зоната, не предоставя подходяща хранителна база за </w:t>
      </w:r>
      <w:proofErr w:type="spellStart"/>
      <w:r w:rsidRPr="008F404D">
        <w:rPr>
          <w:rFonts w:ascii="Bookman Old Style" w:hAnsi="Bookman Old Style"/>
        </w:rPr>
        <w:t>водолюбивите</w:t>
      </w:r>
      <w:proofErr w:type="spellEnd"/>
      <w:r w:rsidRPr="008F404D">
        <w:rPr>
          <w:rFonts w:ascii="Bookman Old Style" w:hAnsi="Bookman Old Style"/>
        </w:rPr>
        <w:t xml:space="preserve"> птици. Територията може да е привлекателно място за изхранване на дребни пойни птици като </w:t>
      </w:r>
      <w:proofErr w:type="spellStart"/>
      <w:r w:rsidRPr="008F404D">
        <w:rPr>
          <w:rFonts w:ascii="Bookman Old Style" w:hAnsi="Bookman Old Style"/>
        </w:rPr>
        <w:t>овесарки</w:t>
      </w:r>
      <w:proofErr w:type="spellEnd"/>
      <w:r w:rsidRPr="008F404D">
        <w:rPr>
          <w:rFonts w:ascii="Bookman Old Style" w:hAnsi="Bookman Old Style"/>
        </w:rPr>
        <w:t>, чучулиги, щиглеци и др.</w:t>
      </w:r>
    </w:p>
    <w:p w14:paraId="6CC55C57"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Земеделските земи в зона “Батова” се ползват по време на гнездовия период, като територия за хранене на една двойка малък орел и една двойка малък креслив орел, които гнездят в района на горите по долното течение на р. Батова. Сред видовете, които използват зоната за гнездене и отглеждане на малките са </w:t>
      </w:r>
      <w:proofErr w:type="spellStart"/>
      <w:r w:rsidRPr="008F404D">
        <w:rPr>
          <w:rFonts w:ascii="Bookman Old Style" w:hAnsi="Bookman Old Style"/>
        </w:rPr>
        <w:t>козодой</w:t>
      </w:r>
      <w:proofErr w:type="spellEnd"/>
      <w:r w:rsidRPr="008F404D">
        <w:rPr>
          <w:rFonts w:ascii="Bookman Old Style" w:hAnsi="Bookman Old Style"/>
        </w:rPr>
        <w:t xml:space="preserve">, сирийски пъстър кълвач, среден пъстър кълвач, късопръста чучулига, горска чучулига, </w:t>
      </w:r>
      <w:proofErr w:type="spellStart"/>
      <w:r w:rsidRPr="008F404D">
        <w:rPr>
          <w:rFonts w:ascii="Bookman Old Style" w:hAnsi="Bookman Old Style"/>
        </w:rPr>
        <w:t>полубеловрата</w:t>
      </w:r>
      <w:proofErr w:type="spellEnd"/>
      <w:r w:rsidRPr="008F404D">
        <w:rPr>
          <w:rFonts w:ascii="Bookman Old Style" w:hAnsi="Bookman Old Style"/>
        </w:rPr>
        <w:t xml:space="preserve"> мухоловка, </w:t>
      </w:r>
      <w:proofErr w:type="spellStart"/>
      <w:r w:rsidRPr="008F404D">
        <w:rPr>
          <w:rFonts w:ascii="Bookman Old Style" w:hAnsi="Bookman Old Style"/>
        </w:rPr>
        <w:t>червеногърба</w:t>
      </w:r>
      <w:proofErr w:type="spellEnd"/>
      <w:r w:rsidRPr="008F404D">
        <w:rPr>
          <w:rFonts w:ascii="Bookman Old Style" w:hAnsi="Bookman Old Style"/>
        </w:rPr>
        <w:t xml:space="preserve"> </w:t>
      </w:r>
      <w:proofErr w:type="spellStart"/>
      <w:r w:rsidRPr="008F404D">
        <w:rPr>
          <w:rFonts w:ascii="Bookman Old Style" w:hAnsi="Bookman Old Style"/>
        </w:rPr>
        <w:t>сврачка</w:t>
      </w:r>
      <w:proofErr w:type="spellEnd"/>
      <w:r w:rsidRPr="008F404D">
        <w:rPr>
          <w:rFonts w:ascii="Bookman Old Style" w:hAnsi="Bookman Old Style"/>
        </w:rPr>
        <w:t xml:space="preserve">, </w:t>
      </w:r>
      <w:proofErr w:type="spellStart"/>
      <w:r w:rsidRPr="008F404D">
        <w:rPr>
          <w:rFonts w:ascii="Bookman Old Style" w:hAnsi="Bookman Old Style"/>
        </w:rPr>
        <w:t>черночела</w:t>
      </w:r>
      <w:proofErr w:type="spellEnd"/>
      <w:r w:rsidRPr="008F404D">
        <w:rPr>
          <w:rFonts w:ascii="Bookman Old Style" w:hAnsi="Bookman Old Style"/>
        </w:rPr>
        <w:t xml:space="preserve"> </w:t>
      </w:r>
      <w:proofErr w:type="spellStart"/>
      <w:r w:rsidRPr="008F404D">
        <w:rPr>
          <w:rFonts w:ascii="Bookman Old Style" w:hAnsi="Bookman Old Style"/>
        </w:rPr>
        <w:t>сврачка</w:t>
      </w:r>
      <w:proofErr w:type="spellEnd"/>
      <w:r w:rsidRPr="008F404D">
        <w:rPr>
          <w:rFonts w:ascii="Bookman Old Style" w:hAnsi="Bookman Old Style"/>
        </w:rPr>
        <w:t xml:space="preserve">, градинска </w:t>
      </w:r>
      <w:proofErr w:type="spellStart"/>
      <w:r w:rsidRPr="008F404D">
        <w:rPr>
          <w:rFonts w:ascii="Bookman Old Style" w:hAnsi="Bookman Old Style"/>
        </w:rPr>
        <w:t>овесарка</w:t>
      </w:r>
      <w:proofErr w:type="spellEnd"/>
      <w:r w:rsidRPr="008F404D">
        <w:rPr>
          <w:rFonts w:ascii="Bookman Old Style" w:hAnsi="Bookman Old Style"/>
        </w:rPr>
        <w:t xml:space="preserve">. </w:t>
      </w:r>
    </w:p>
    <w:p w14:paraId="6A74671F"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Двата вида чучулиги гнездят в степни местообитания или в изоставени земеделски земи, а двата вида </w:t>
      </w:r>
      <w:proofErr w:type="spellStart"/>
      <w:r w:rsidRPr="008F404D">
        <w:rPr>
          <w:rFonts w:ascii="Bookman Old Style" w:hAnsi="Bookman Old Style"/>
        </w:rPr>
        <w:t>сврачки</w:t>
      </w:r>
      <w:proofErr w:type="spellEnd"/>
      <w:r w:rsidRPr="008F404D">
        <w:rPr>
          <w:rFonts w:ascii="Bookman Old Style" w:hAnsi="Bookman Old Style"/>
        </w:rPr>
        <w:t xml:space="preserve"> и </w:t>
      </w:r>
      <w:proofErr w:type="spellStart"/>
      <w:r w:rsidRPr="008F404D">
        <w:rPr>
          <w:rFonts w:ascii="Bookman Old Style" w:hAnsi="Bookman Old Style"/>
        </w:rPr>
        <w:t>овесарката</w:t>
      </w:r>
      <w:proofErr w:type="spellEnd"/>
      <w:r w:rsidRPr="008F404D">
        <w:rPr>
          <w:rFonts w:ascii="Bookman Old Style" w:hAnsi="Bookman Old Style"/>
        </w:rPr>
        <w:t xml:space="preserve"> гнездят в земеделски земи с налични разпръснати храсти или единични дървета. Изброените видове се срещат в защитената зона в значителни за страната числености. </w:t>
      </w:r>
      <w:proofErr w:type="spellStart"/>
      <w:r w:rsidRPr="008F404D">
        <w:rPr>
          <w:rFonts w:ascii="Bookman Old Style" w:hAnsi="Bookman Old Style"/>
        </w:rPr>
        <w:t>Дебелоклюната</w:t>
      </w:r>
      <w:proofErr w:type="spellEnd"/>
      <w:r w:rsidRPr="008F404D">
        <w:rPr>
          <w:rFonts w:ascii="Bookman Old Style" w:hAnsi="Bookman Old Style"/>
        </w:rPr>
        <w:t xml:space="preserve"> чучулига има ограничено разпространение в страната, като основната й популация е концентрирана по Северното Черноморско крайбрежие. Останалите </w:t>
      </w:r>
      <w:r w:rsidRPr="008F404D">
        <w:rPr>
          <w:rFonts w:ascii="Bookman Old Style" w:hAnsi="Bookman Old Style"/>
        </w:rPr>
        <w:lastRenderedPageBreak/>
        <w:t xml:space="preserve">видове използват за размножаване горските масиви по течението на р. Батова, като много голяма част от местата за размножаване попадат в границите на защитените територии в района.  </w:t>
      </w:r>
    </w:p>
    <w:p w14:paraId="0EA4F14C"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Имотът е отдалечен от крайречните и заливни гори, както и свързаните с тях местообитания на видове птици (3 вида кълвачи, </w:t>
      </w:r>
      <w:proofErr w:type="spellStart"/>
      <w:r w:rsidRPr="008F404D">
        <w:rPr>
          <w:rFonts w:ascii="Bookman Old Style" w:hAnsi="Bookman Old Style"/>
        </w:rPr>
        <w:t>полубеловрата</w:t>
      </w:r>
      <w:proofErr w:type="spellEnd"/>
      <w:r w:rsidRPr="008F404D">
        <w:rPr>
          <w:rFonts w:ascii="Bookman Old Style" w:hAnsi="Bookman Old Style"/>
        </w:rPr>
        <w:t xml:space="preserve"> мухоловка и </w:t>
      </w:r>
      <w:proofErr w:type="spellStart"/>
      <w:r w:rsidRPr="008F404D">
        <w:rPr>
          <w:rFonts w:ascii="Bookman Old Style" w:hAnsi="Bookman Old Style"/>
        </w:rPr>
        <w:t>земеродно</w:t>
      </w:r>
      <w:proofErr w:type="spellEnd"/>
      <w:r w:rsidRPr="008F404D">
        <w:rPr>
          <w:rFonts w:ascii="Bookman Old Style" w:hAnsi="Bookman Old Style"/>
        </w:rPr>
        <w:t xml:space="preserve"> рибарче), поради което не се очаква отрицателно въздействие върху тези видове. </w:t>
      </w:r>
      <w:r w:rsidRPr="008F404D">
        <w:rPr>
          <w:rFonts w:ascii="Bookman Old Style" w:hAnsi="Bookman Old Style"/>
        </w:rPr>
        <w:tab/>
      </w:r>
    </w:p>
    <w:p w14:paraId="68C9ACB3"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От редовно срещащите се мигриращи птици, които не са включени в Приложение І на Директива 79/409/ЕЕС, територията е важна за преминаване на голям ястреб, малък ястреб, обикновен </w:t>
      </w:r>
      <w:proofErr w:type="spellStart"/>
      <w:r w:rsidRPr="008F404D">
        <w:rPr>
          <w:rFonts w:ascii="Bookman Old Style" w:hAnsi="Bookman Old Style"/>
        </w:rPr>
        <w:t>мишелов</w:t>
      </w:r>
      <w:proofErr w:type="spellEnd"/>
      <w:r w:rsidRPr="008F404D">
        <w:rPr>
          <w:rFonts w:ascii="Bookman Old Style" w:hAnsi="Bookman Old Style"/>
        </w:rPr>
        <w:t xml:space="preserve">, </w:t>
      </w:r>
      <w:proofErr w:type="spellStart"/>
      <w:r w:rsidRPr="008F404D">
        <w:rPr>
          <w:rFonts w:ascii="Bookman Old Style" w:hAnsi="Bookman Old Style"/>
        </w:rPr>
        <w:t>черношипа</w:t>
      </w:r>
      <w:proofErr w:type="spellEnd"/>
      <w:r w:rsidRPr="008F404D">
        <w:rPr>
          <w:rFonts w:ascii="Bookman Old Style" w:hAnsi="Bookman Old Style"/>
        </w:rPr>
        <w:t xml:space="preserve"> </w:t>
      </w:r>
      <w:proofErr w:type="spellStart"/>
      <w:r w:rsidRPr="008F404D">
        <w:rPr>
          <w:rFonts w:ascii="Bookman Old Style" w:hAnsi="Bookman Old Style"/>
        </w:rPr>
        <w:t>ветрушка</w:t>
      </w:r>
      <w:proofErr w:type="spellEnd"/>
      <w:r w:rsidRPr="008F404D">
        <w:rPr>
          <w:rFonts w:ascii="Bookman Old Style" w:hAnsi="Bookman Old Style"/>
        </w:rPr>
        <w:t xml:space="preserve">, </w:t>
      </w:r>
      <w:proofErr w:type="spellStart"/>
      <w:r w:rsidRPr="008F404D">
        <w:rPr>
          <w:rFonts w:ascii="Bookman Old Style" w:hAnsi="Bookman Old Style"/>
        </w:rPr>
        <w:t>орко</w:t>
      </w:r>
      <w:proofErr w:type="spellEnd"/>
      <w:r w:rsidRPr="008F404D">
        <w:rPr>
          <w:rFonts w:ascii="Bookman Old Style" w:hAnsi="Bookman Old Style"/>
        </w:rPr>
        <w:t>.</w:t>
      </w:r>
      <w:r w:rsidRPr="008F404D">
        <w:rPr>
          <w:rFonts w:ascii="Bookman Old Style" w:hAnsi="Bookman Old Style"/>
        </w:rPr>
        <w:tab/>
      </w:r>
    </w:p>
    <w:p w14:paraId="1BF342CB"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Защитената зона е обявена със ЗАПОВЕД № РД-129 от 10 февруари 2012 г., на министъра на околната среда и водите и  на основание чл. 12, ал. 6 във връзка с чл. 6, ал. 1, т. 3 и 4 и чл. 17 от Закона за биологичното разнообразие и т. 1 от Решение на Министерския съвет № 802 от 4.12.2007 г. (ДВ, бр. 107 от 2007 г.), изменена със ЗАПОВЕД № РД-81 от 28 януари 2013 г. и Заповед от юни 2016г. На основание чл. 16, ал. 4 във връзка с чл. 16, ал. 1, т. 4 от Закона за биологичното разнообразие променям забраните на дейностите.</w:t>
      </w:r>
    </w:p>
    <w:p w14:paraId="5E563192" w14:textId="77777777" w:rsidR="008F404D" w:rsidRPr="008F404D" w:rsidRDefault="008F404D" w:rsidP="008F404D">
      <w:pPr>
        <w:ind w:firstLine="720"/>
        <w:jc w:val="both"/>
        <w:rPr>
          <w:rFonts w:ascii="Bookman Old Style" w:hAnsi="Bookman Old Style"/>
        </w:rPr>
      </w:pPr>
    </w:p>
    <w:p w14:paraId="2BB8A759"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В зоната се забранява</w:t>
      </w:r>
    </w:p>
    <w:p w14:paraId="65F8DE17"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6.1. Залесяването на ливади, пасища и мери, както и превръщането им в обработваеми земи и трайни насаждения. </w:t>
      </w:r>
    </w:p>
    <w:p w14:paraId="176D139E"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6.2. Използването на пестициди и минерални торове в пасища и ливади. </w:t>
      </w:r>
    </w:p>
    <w:p w14:paraId="4E964028"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6.3.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 </w:t>
      </w:r>
    </w:p>
    <w:p w14:paraId="75281B5D"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6.4. Допускането и извършването на жилищно, курортно и вилно строителство до влизането в сила на нов ОУП на община Балчик и община Аксаково или техни изменения с изключение на тези имоти, за които към датата на обнародване на заповедта в „Държавен вестник“ има започната или завършена процедура по реда на глава шеста от Закона за опазване на околната среда и/или чл. 31 от Закона за биологичното разнообразие. – изм. през 2016г.</w:t>
      </w:r>
    </w:p>
    <w:p w14:paraId="1EAEC103"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6.5. използването на неселективни средства за борба с вредителите в селското стопанство;      </w:t>
      </w:r>
    </w:p>
    <w:p w14:paraId="312F5E3E" w14:textId="77777777" w:rsidR="008F404D" w:rsidRPr="008F404D" w:rsidRDefault="008F404D" w:rsidP="008F404D">
      <w:pPr>
        <w:ind w:firstLine="720"/>
        <w:jc w:val="both"/>
        <w:rPr>
          <w:rFonts w:ascii="Bookman Old Style" w:hAnsi="Bookman Old Style"/>
        </w:rPr>
      </w:pPr>
      <w:r w:rsidRPr="008F404D">
        <w:rPr>
          <w:rFonts w:ascii="Bookman Old Style" w:hAnsi="Bookman Old Style"/>
        </w:rPr>
        <w:t xml:space="preserve">6.6. косенето на ливадите от периферията към центъра с </w:t>
      </w:r>
      <w:proofErr w:type="spellStart"/>
      <w:r w:rsidRPr="008F404D">
        <w:rPr>
          <w:rFonts w:ascii="Bookman Old Style" w:hAnsi="Bookman Old Style"/>
        </w:rPr>
        <w:t>бързодвижеща</w:t>
      </w:r>
      <w:proofErr w:type="spellEnd"/>
      <w:r w:rsidRPr="008F404D">
        <w:rPr>
          <w:rFonts w:ascii="Bookman Old Style" w:hAnsi="Bookman Old Style"/>
        </w:rPr>
        <w:t xml:space="preserve"> се техника и преди 15 юли.“          </w:t>
      </w:r>
    </w:p>
    <w:p w14:paraId="013F3550" w14:textId="77777777" w:rsidR="008F404D" w:rsidRDefault="008F404D" w:rsidP="008F404D">
      <w:pPr>
        <w:ind w:firstLine="720"/>
        <w:jc w:val="both"/>
        <w:rPr>
          <w:rFonts w:ascii="Bookman Old Style" w:hAnsi="Bookman Old Style"/>
        </w:rPr>
      </w:pPr>
    </w:p>
    <w:p w14:paraId="70ECE7CB" w14:textId="77777777" w:rsidR="00EF2DFC" w:rsidRPr="00EF2DFC" w:rsidRDefault="00EF2DFC" w:rsidP="00EF2DFC">
      <w:pPr>
        <w:widowControl w:val="0"/>
        <w:tabs>
          <w:tab w:val="left" w:pos="90"/>
        </w:tabs>
        <w:autoSpaceDE w:val="0"/>
        <w:autoSpaceDN w:val="0"/>
        <w:adjustRightInd w:val="0"/>
        <w:jc w:val="both"/>
        <w:rPr>
          <w:rFonts w:ascii="Bookman Old Style" w:hAnsi="Bookman Old Style"/>
          <w:color w:val="000000"/>
        </w:rPr>
      </w:pPr>
      <w:r w:rsidRPr="00EF2DFC">
        <w:rPr>
          <w:rFonts w:ascii="Bookman Old Style" w:hAnsi="Bookman Old Style"/>
          <w:b/>
          <w:color w:val="000000"/>
        </w:rPr>
        <w:t>ЗАЩИТЕНА ЗОНА “ДОЛИНАТА НА РЕКА БАТОВА”, КОД BG0000102,</w:t>
      </w:r>
      <w:r w:rsidRPr="00EF2DFC">
        <w:rPr>
          <w:rFonts w:ascii="Bookman Old Style" w:hAnsi="Bookman Old Style"/>
          <w:color w:val="000000"/>
        </w:rPr>
        <w:t xml:space="preserve"> с обща площ от 184,592.39 дка. </w:t>
      </w:r>
    </w:p>
    <w:p w14:paraId="4B855D9E" w14:textId="77777777" w:rsidR="00EF2DFC" w:rsidRPr="00EF2DFC" w:rsidRDefault="00EF2DFC" w:rsidP="00EF2DFC">
      <w:pPr>
        <w:widowControl w:val="0"/>
        <w:tabs>
          <w:tab w:val="left" w:pos="90"/>
        </w:tabs>
        <w:autoSpaceDE w:val="0"/>
        <w:autoSpaceDN w:val="0"/>
        <w:adjustRightInd w:val="0"/>
        <w:jc w:val="both"/>
        <w:rPr>
          <w:rFonts w:ascii="Bookman Old Style" w:hAnsi="Bookman Old Style"/>
          <w:color w:val="000000"/>
        </w:rPr>
      </w:pPr>
      <w:r w:rsidRPr="00EF2DFC">
        <w:rPr>
          <w:rFonts w:ascii="Bookman Old Style" w:hAnsi="Bookman Old Style"/>
          <w:color w:val="000000"/>
        </w:rPr>
        <w:tab/>
      </w:r>
      <w:r w:rsidRPr="00EF2DFC">
        <w:rPr>
          <w:rFonts w:ascii="Bookman Old Style" w:hAnsi="Bookman Old Style"/>
          <w:color w:val="000000"/>
        </w:rPr>
        <w:tab/>
        <w:t xml:space="preserve">Минималната надморска височина в зоната е 0м, максималната е 354м, а средната 177м. Като </w:t>
      </w:r>
      <w:proofErr w:type="spellStart"/>
      <w:r w:rsidRPr="00EF2DFC">
        <w:rPr>
          <w:rFonts w:ascii="Bookman Old Style" w:hAnsi="Bookman Old Style"/>
          <w:color w:val="000000"/>
        </w:rPr>
        <w:t>площно</w:t>
      </w:r>
      <w:proofErr w:type="spellEnd"/>
      <w:r w:rsidRPr="00EF2DFC">
        <w:rPr>
          <w:rFonts w:ascii="Bookman Old Style" w:hAnsi="Bookman Old Style"/>
          <w:color w:val="000000"/>
        </w:rPr>
        <w:t xml:space="preserve"> разпределение – 40% от територията попада в Област Варна, а 60% в Област Добрич.</w:t>
      </w:r>
    </w:p>
    <w:p w14:paraId="566559FA" w14:textId="77777777" w:rsidR="00EF2DFC" w:rsidRPr="00EF2DFC" w:rsidRDefault="00EF2DFC" w:rsidP="00EF2DFC">
      <w:pPr>
        <w:widowControl w:val="0"/>
        <w:tabs>
          <w:tab w:val="left" w:pos="90"/>
        </w:tabs>
        <w:autoSpaceDE w:val="0"/>
        <w:autoSpaceDN w:val="0"/>
        <w:adjustRightInd w:val="0"/>
        <w:jc w:val="both"/>
        <w:rPr>
          <w:rFonts w:ascii="Bookman Old Style" w:hAnsi="Bookman Old Style"/>
          <w:b/>
          <w:bCs/>
          <w:color w:val="000000"/>
        </w:rPr>
      </w:pPr>
      <w:r w:rsidRPr="00EF2DFC">
        <w:rPr>
          <w:rFonts w:ascii="Bookman Old Style" w:hAnsi="Bookman Old Style"/>
          <w:b/>
          <w:bCs/>
          <w:color w:val="000000"/>
        </w:rPr>
        <w:tab/>
      </w:r>
      <w:r w:rsidRPr="00EF2DFC">
        <w:rPr>
          <w:rFonts w:ascii="Bookman Old Style" w:hAnsi="Bookman Old Style"/>
          <w:b/>
          <w:bCs/>
          <w:color w:val="000000"/>
        </w:rPr>
        <w:tab/>
      </w:r>
    </w:p>
    <w:p w14:paraId="0939B506" w14:textId="77777777" w:rsidR="00EF2DFC" w:rsidRPr="00EF2DFC" w:rsidRDefault="00EF2DFC" w:rsidP="00EF2DFC">
      <w:pPr>
        <w:widowControl w:val="0"/>
        <w:tabs>
          <w:tab w:val="left" w:pos="90"/>
        </w:tabs>
        <w:autoSpaceDE w:val="0"/>
        <w:autoSpaceDN w:val="0"/>
        <w:adjustRightInd w:val="0"/>
        <w:jc w:val="both"/>
        <w:rPr>
          <w:rFonts w:ascii="Bookman Old Style" w:hAnsi="Bookman Old Style"/>
          <w:bCs/>
          <w:color w:val="000000"/>
          <w:u w:val="single"/>
        </w:rPr>
      </w:pPr>
      <w:r w:rsidRPr="00EF2DFC">
        <w:rPr>
          <w:rFonts w:ascii="Bookman Old Style" w:hAnsi="Bookman Old Style"/>
          <w:bCs/>
          <w:color w:val="000000"/>
          <w:u w:val="single"/>
        </w:rPr>
        <w:t>Целта на опазване на зоната е:</w:t>
      </w:r>
    </w:p>
    <w:p w14:paraId="05E25B8F" w14:textId="77777777" w:rsidR="00EF2DFC" w:rsidRPr="00EF2DFC" w:rsidRDefault="00EF2DFC" w:rsidP="00EF2DFC">
      <w:pPr>
        <w:widowControl w:val="0"/>
        <w:tabs>
          <w:tab w:val="left" w:pos="90"/>
        </w:tabs>
        <w:autoSpaceDE w:val="0"/>
        <w:autoSpaceDN w:val="0"/>
        <w:adjustRightInd w:val="0"/>
        <w:jc w:val="both"/>
        <w:rPr>
          <w:rFonts w:ascii="Bookman Old Style" w:hAnsi="Bookman Old Style"/>
          <w:bCs/>
          <w:color w:val="000000"/>
          <w:u w:val="single"/>
        </w:rPr>
      </w:pPr>
    </w:p>
    <w:p w14:paraId="57DF2F26" w14:textId="77777777" w:rsidR="00EF2DFC" w:rsidRPr="00EF2DFC" w:rsidRDefault="00EF2DFC" w:rsidP="00EF2DFC">
      <w:pPr>
        <w:widowControl w:val="0"/>
        <w:tabs>
          <w:tab w:val="left" w:pos="90"/>
        </w:tabs>
        <w:autoSpaceDE w:val="0"/>
        <w:autoSpaceDN w:val="0"/>
        <w:adjustRightInd w:val="0"/>
        <w:jc w:val="both"/>
        <w:rPr>
          <w:rFonts w:ascii="Bookman Old Style" w:hAnsi="Bookman Old Style"/>
          <w:color w:val="000000"/>
        </w:rPr>
      </w:pPr>
      <w:r w:rsidRPr="00EF2DFC">
        <w:rPr>
          <w:rFonts w:ascii="Bookman Old Style" w:hAnsi="Bookman Old Style"/>
          <w:color w:val="000000"/>
        </w:rPr>
        <w:lastRenderedPageBreak/>
        <w:tab/>
      </w:r>
      <w:r w:rsidRPr="00EF2DFC">
        <w:rPr>
          <w:rFonts w:ascii="Bookman Old Style" w:hAnsi="Bookman Old Style"/>
          <w:color w:val="000000"/>
        </w:rPr>
        <w:tab/>
        <w:t>• 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14:paraId="2820B978" w14:textId="77777777" w:rsidR="00EF2DFC" w:rsidRPr="00EF2DFC" w:rsidRDefault="00EF2DFC" w:rsidP="00EF2DFC">
      <w:pPr>
        <w:widowControl w:val="0"/>
        <w:tabs>
          <w:tab w:val="left" w:pos="90"/>
        </w:tabs>
        <w:autoSpaceDE w:val="0"/>
        <w:autoSpaceDN w:val="0"/>
        <w:adjustRightInd w:val="0"/>
        <w:jc w:val="both"/>
        <w:rPr>
          <w:rFonts w:ascii="Bookman Old Style" w:hAnsi="Bookman Old Style"/>
          <w:color w:val="000000"/>
        </w:rPr>
      </w:pPr>
      <w:r w:rsidRPr="00EF2DFC">
        <w:rPr>
          <w:rFonts w:ascii="Bookman Old Style" w:hAnsi="Bookman Old Style"/>
          <w:color w:val="000000"/>
        </w:rPr>
        <w:tab/>
      </w:r>
      <w:r w:rsidRPr="00EF2DFC">
        <w:rPr>
          <w:rFonts w:ascii="Bookman Old Style" w:hAnsi="Bookman Old Style"/>
          <w:color w:val="000000"/>
        </w:rPr>
        <w:tab/>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0A780351" w14:textId="77777777" w:rsidR="00EF2DFC" w:rsidRPr="00EF2DFC" w:rsidRDefault="00EF2DFC" w:rsidP="00EF2DFC">
      <w:pPr>
        <w:widowControl w:val="0"/>
        <w:tabs>
          <w:tab w:val="left" w:pos="90"/>
        </w:tabs>
        <w:autoSpaceDE w:val="0"/>
        <w:autoSpaceDN w:val="0"/>
        <w:adjustRightInd w:val="0"/>
        <w:jc w:val="both"/>
        <w:rPr>
          <w:rFonts w:ascii="Bookman Old Style" w:hAnsi="Bookman Old Style"/>
          <w:color w:val="000000"/>
        </w:rPr>
      </w:pPr>
      <w:r w:rsidRPr="00EF2DFC">
        <w:rPr>
          <w:rFonts w:ascii="Bookman Old Style" w:hAnsi="Bookman Old Style"/>
          <w:color w:val="000000"/>
        </w:rPr>
        <w:tab/>
      </w:r>
      <w:r w:rsidRPr="00EF2DFC">
        <w:rPr>
          <w:rFonts w:ascii="Bookman Old Style" w:hAnsi="Bookman Old Style"/>
          <w:color w:val="000000"/>
        </w:rPr>
        <w:tab/>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9240248" w14:textId="77777777" w:rsidR="00EF2DFC" w:rsidRDefault="00EF2DFC" w:rsidP="00EF2DFC">
      <w:pPr>
        <w:rPr>
          <w:rFonts w:ascii="Bookman Old Style" w:hAnsi="Bookman Old Style"/>
          <w:b/>
          <w:bCs/>
          <w:color w:val="000000"/>
        </w:rPr>
      </w:pPr>
      <w:r w:rsidRPr="00EF2DFC">
        <w:rPr>
          <w:rFonts w:ascii="Bookman Old Style" w:hAnsi="Bookman Old Style"/>
          <w:b/>
          <w:bCs/>
          <w:color w:val="000000"/>
        </w:rPr>
        <w:tab/>
      </w:r>
    </w:p>
    <w:p w14:paraId="3578656A" w14:textId="77777777" w:rsidR="00EF2DFC" w:rsidRPr="00EF2DFC" w:rsidRDefault="00EF2DFC" w:rsidP="00EF2DFC">
      <w:pPr>
        <w:jc w:val="both"/>
        <w:rPr>
          <w:rFonts w:ascii="Bookman Old Style" w:hAnsi="Bookman Old Style"/>
        </w:rPr>
      </w:pPr>
      <w:r w:rsidRPr="00EF2DFC">
        <w:rPr>
          <w:rFonts w:ascii="Bookman Old Style" w:hAnsi="Bookman Old Style"/>
          <w:bCs/>
          <w:color w:val="000000"/>
          <w:u w:val="single"/>
        </w:rPr>
        <w:t>Предмет на опазване са:</w:t>
      </w:r>
      <w:r w:rsidRPr="00EF2DFC">
        <w:rPr>
          <w:rFonts w:ascii="Bookman Old Style" w:hAnsi="Bookman Old Style"/>
          <w:bCs/>
          <w:color w:val="000000"/>
        </w:rPr>
        <w:t xml:space="preserve"> 10 типа природни местообитания, както и местообитанията на 3 вида бозайници, 3 вида земноводни и влечуги, 1 вид риби, 8 вида безгръбначни и 1 вид растение.</w:t>
      </w:r>
    </w:p>
    <w:p w14:paraId="66D76481" w14:textId="77777777" w:rsidR="00EF2DFC" w:rsidRPr="00EF2DFC" w:rsidRDefault="00EF2DFC" w:rsidP="00EF2DFC">
      <w:pPr>
        <w:ind w:firstLine="708"/>
        <w:jc w:val="both"/>
        <w:rPr>
          <w:rFonts w:ascii="Bookman Old Style" w:hAnsi="Bookman Old Style"/>
        </w:rPr>
      </w:pPr>
      <w:r w:rsidRPr="00EF2DFC">
        <w:rPr>
          <w:rFonts w:ascii="Bookman Old Style" w:hAnsi="Bookman Old Style"/>
        </w:rPr>
        <w:t>Долината на река Батова представлява най-големият и най-добре съхраненият горски масив в южна морска Добруджа. Много от горите и скалите са подходящи за местообитания на редки и застрашени видове птици. Ливадите са ценни за търсене на храна за много от редките видове. Река Батова е най-северната от всички морски крайбрежни реки в България. Мястото е важно за съществуването на безгръбначната фауна.  Добре разгърнатите гори / заливни и дъбови /, скалите и влажните зони са от голямо значение като местообитания за много видове бозайници. Повечето от видовете се срещат в поддържаният резерват “Балтата”.</w:t>
      </w:r>
    </w:p>
    <w:p w14:paraId="70379043" w14:textId="77777777" w:rsidR="00EF2DFC" w:rsidRPr="00EF2DFC" w:rsidRDefault="00EF2DFC" w:rsidP="00EF2DFC">
      <w:pPr>
        <w:ind w:firstLine="708"/>
        <w:jc w:val="both"/>
        <w:rPr>
          <w:rFonts w:ascii="Bookman Old Style" w:hAnsi="Bookman Old Style"/>
        </w:rPr>
      </w:pPr>
      <w:r w:rsidRPr="00EF2DFC">
        <w:rPr>
          <w:rFonts w:ascii="Bookman Old Style" w:hAnsi="Bookman Old Style"/>
        </w:rPr>
        <w:t xml:space="preserve">Долината представлява сравнително добре запазен карстов ландшафт от низини, дерета, храстовидни и ниски гори с варовикови скали, с петна от гори и степи, като цяло подходящ за прилепи и някои редки видове степни бозайници. </w:t>
      </w:r>
    </w:p>
    <w:p w14:paraId="1EA64DA8" w14:textId="77777777" w:rsidR="00EF2DFC" w:rsidRPr="00EF2DFC" w:rsidRDefault="00EF2DFC" w:rsidP="00EF2DFC">
      <w:pPr>
        <w:ind w:firstLine="708"/>
        <w:jc w:val="both"/>
        <w:rPr>
          <w:rFonts w:ascii="Bookman Old Style" w:hAnsi="Bookman Old Style"/>
        </w:rPr>
      </w:pPr>
      <w:r w:rsidRPr="00EF2DFC">
        <w:rPr>
          <w:rFonts w:ascii="Bookman Old Style" w:hAnsi="Bookman Old Style"/>
        </w:rPr>
        <w:t xml:space="preserve">Предмет на опазване са: </w:t>
      </w:r>
      <w:proofErr w:type="spellStart"/>
      <w:r w:rsidRPr="00EF2DFC">
        <w:rPr>
          <w:rFonts w:ascii="Bookman Old Style" w:hAnsi="Bookman Old Style"/>
        </w:rPr>
        <w:t>субконтинентални</w:t>
      </w:r>
      <w:proofErr w:type="spellEnd"/>
      <w:r w:rsidRPr="00EF2DFC">
        <w:rPr>
          <w:rFonts w:ascii="Bookman Old Style" w:hAnsi="Bookman Old Style"/>
        </w:rPr>
        <w:t xml:space="preserve"> </w:t>
      </w:r>
      <w:proofErr w:type="spellStart"/>
      <w:r w:rsidRPr="00EF2DFC">
        <w:rPr>
          <w:rFonts w:ascii="Bookman Old Style" w:hAnsi="Bookman Old Style"/>
        </w:rPr>
        <w:t>пери-панонски</w:t>
      </w:r>
      <w:proofErr w:type="spellEnd"/>
      <w:r w:rsidRPr="00EF2DFC">
        <w:rPr>
          <w:rFonts w:ascii="Bookman Old Style" w:hAnsi="Bookman Old Style"/>
        </w:rPr>
        <w:t xml:space="preserve"> храстови </w:t>
      </w:r>
      <w:proofErr w:type="spellStart"/>
      <w:r w:rsidRPr="00EF2DFC">
        <w:rPr>
          <w:rFonts w:ascii="Bookman Old Style" w:hAnsi="Bookman Old Style"/>
        </w:rPr>
        <w:t>съобщества</w:t>
      </w:r>
      <w:proofErr w:type="spellEnd"/>
      <w:r w:rsidRPr="00EF2DFC">
        <w:rPr>
          <w:rFonts w:ascii="Bookman Old Style" w:hAnsi="Bookman Old Style"/>
        </w:rPr>
        <w:t xml:space="preserve">, дюни – подвижни и зареждащи се подвижни, </w:t>
      </w:r>
      <w:proofErr w:type="spellStart"/>
      <w:r w:rsidRPr="00EF2DFC">
        <w:rPr>
          <w:rFonts w:ascii="Bookman Old Style" w:hAnsi="Bookman Old Style"/>
        </w:rPr>
        <w:t>сребролиста</w:t>
      </w:r>
      <w:proofErr w:type="spellEnd"/>
      <w:r w:rsidRPr="00EF2DFC">
        <w:rPr>
          <w:rFonts w:ascii="Bookman Old Style" w:hAnsi="Bookman Old Style"/>
        </w:rPr>
        <w:t xml:space="preserve"> липа, </w:t>
      </w:r>
      <w:proofErr w:type="spellStart"/>
      <w:r w:rsidRPr="00EF2DFC">
        <w:rPr>
          <w:rFonts w:ascii="Bookman Old Style" w:hAnsi="Bookman Old Style"/>
        </w:rPr>
        <w:t>балкано-панонски</w:t>
      </w:r>
      <w:proofErr w:type="spellEnd"/>
      <w:r w:rsidRPr="00EF2DFC">
        <w:rPr>
          <w:rFonts w:ascii="Bookman Old Style" w:hAnsi="Bookman Old Style"/>
        </w:rPr>
        <w:t xml:space="preserve"> </w:t>
      </w:r>
      <w:proofErr w:type="spellStart"/>
      <w:r w:rsidRPr="00EF2DFC">
        <w:rPr>
          <w:rFonts w:ascii="Bookman Old Style" w:hAnsi="Bookman Old Style"/>
        </w:rPr>
        <w:t>церово-горунови</w:t>
      </w:r>
      <w:proofErr w:type="spellEnd"/>
      <w:r w:rsidRPr="00EF2DFC">
        <w:rPr>
          <w:rFonts w:ascii="Bookman Old Style" w:hAnsi="Bookman Old Style"/>
        </w:rPr>
        <w:t xml:space="preserve"> гори, Евро-сибирски степни гори с </w:t>
      </w:r>
      <w:proofErr w:type="spellStart"/>
      <w:r w:rsidRPr="00EF2DFC">
        <w:rPr>
          <w:rFonts w:ascii="Bookman Old Style" w:hAnsi="Bookman Old Style"/>
        </w:rPr>
        <w:t>Quercus</w:t>
      </w:r>
      <w:proofErr w:type="spellEnd"/>
      <w:r w:rsidRPr="00EF2DFC">
        <w:rPr>
          <w:rFonts w:ascii="Bookman Old Style" w:hAnsi="Bookman Old Style"/>
        </w:rPr>
        <w:t xml:space="preserve"> </w:t>
      </w:r>
      <w:proofErr w:type="spellStart"/>
      <w:r w:rsidRPr="00EF2DFC">
        <w:rPr>
          <w:rFonts w:ascii="Bookman Old Style" w:hAnsi="Bookman Old Style"/>
        </w:rPr>
        <w:t>spp</w:t>
      </w:r>
      <w:proofErr w:type="spellEnd"/>
      <w:r w:rsidRPr="00EF2DFC">
        <w:rPr>
          <w:rFonts w:ascii="Bookman Old Style" w:hAnsi="Bookman Old Style"/>
        </w:rPr>
        <w:t xml:space="preserve">, </w:t>
      </w:r>
      <w:proofErr w:type="spellStart"/>
      <w:r w:rsidRPr="00EF2DFC">
        <w:rPr>
          <w:rFonts w:ascii="Bookman Old Style" w:hAnsi="Bookman Old Style"/>
        </w:rPr>
        <w:t>Панонски</w:t>
      </w:r>
      <w:proofErr w:type="spellEnd"/>
      <w:r w:rsidRPr="00EF2DFC">
        <w:rPr>
          <w:rFonts w:ascii="Bookman Old Style" w:hAnsi="Bookman Old Style"/>
        </w:rPr>
        <w:t xml:space="preserve"> гори с </w:t>
      </w:r>
      <w:proofErr w:type="spellStart"/>
      <w:r w:rsidRPr="00EF2DFC">
        <w:rPr>
          <w:rFonts w:ascii="Bookman Old Style" w:hAnsi="Bookman Old Style"/>
        </w:rPr>
        <w:t>Quercus</w:t>
      </w:r>
      <w:proofErr w:type="spellEnd"/>
      <w:r w:rsidRPr="00EF2DFC">
        <w:rPr>
          <w:rFonts w:ascii="Bookman Old Style" w:hAnsi="Bookman Old Style"/>
        </w:rPr>
        <w:t xml:space="preserve"> </w:t>
      </w:r>
      <w:proofErr w:type="spellStart"/>
      <w:r w:rsidRPr="00EF2DFC">
        <w:rPr>
          <w:rFonts w:ascii="Bookman Old Style" w:hAnsi="Bookman Old Style"/>
        </w:rPr>
        <w:t>petraea</w:t>
      </w:r>
      <w:proofErr w:type="spellEnd"/>
      <w:r w:rsidRPr="00EF2DFC">
        <w:rPr>
          <w:rFonts w:ascii="Bookman Old Style" w:hAnsi="Bookman Old Style"/>
        </w:rPr>
        <w:t xml:space="preserve"> и </w:t>
      </w:r>
      <w:proofErr w:type="spellStart"/>
      <w:r w:rsidRPr="00EF2DFC">
        <w:rPr>
          <w:rFonts w:ascii="Bookman Old Style" w:hAnsi="Bookman Old Style"/>
        </w:rPr>
        <w:t>Carpinus</w:t>
      </w:r>
      <w:proofErr w:type="spellEnd"/>
      <w:r w:rsidRPr="00EF2DFC">
        <w:rPr>
          <w:rFonts w:ascii="Bookman Old Style" w:hAnsi="Bookman Old Style"/>
        </w:rPr>
        <w:t xml:space="preserve"> </w:t>
      </w:r>
      <w:proofErr w:type="spellStart"/>
      <w:r w:rsidRPr="00EF2DFC">
        <w:rPr>
          <w:rFonts w:ascii="Bookman Old Style" w:hAnsi="Bookman Old Style"/>
        </w:rPr>
        <w:t>betulus</w:t>
      </w:r>
      <w:proofErr w:type="spellEnd"/>
      <w:r w:rsidRPr="00EF2DFC">
        <w:rPr>
          <w:rFonts w:ascii="Bookman Old Style" w:hAnsi="Bookman Old Style"/>
        </w:rPr>
        <w:t xml:space="preserve">, Източни гори от космат дъб, Крайречни смесени гори от </w:t>
      </w:r>
      <w:proofErr w:type="spellStart"/>
      <w:r w:rsidRPr="00EF2DFC">
        <w:rPr>
          <w:rFonts w:ascii="Bookman Old Style" w:hAnsi="Bookman Old Style"/>
        </w:rPr>
        <w:t>Quercus</w:t>
      </w:r>
      <w:proofErr w:type="spellEnd"/>
      <w:r w:rsidRPr="00EF2DFC">
        <w:rPr>
          <w:rFonts w:ascii="Bookman Old Style" w:hAnsi="Bookman Old Style"/>
        </w:rPr>
        <w:t xml:space="preserve"> </w:t>
      </w:r>
      <w:proofErr w:type="spellStart"/>
      <w:r w:rsidRPr="00EF2DFC">
        <w:rPr>
          <w:rFonts w:ascii="Bookman Old Style" w:hAnsi="Bookman Old Style"/>
        </w:rPr>
        <w:t>robur</w:t>
      </w:r>
      <w:proofErr w:type="spellEnd"/>
      <w:r w:rsidRPr="00EF2DFC">
        <w:rPr>
          <w:rFonts w:ascii="Bookman Old Style" w:hAnsi="Bookman Old Style"/>
        </w:rPr>
        <w:t xml:space="preserve">, </w:t>
      </w:r>
      <w:proofErr w:type="spellStart"/>
      <w:r w:rsidRPr="00EF2DFC">
        <w:rPr>
          <w:rFonts w:ascii="Bookman Old Style" w:hAnsi="Bookman Old Style"/>
        </w:rPr>
        <w:t>Ulmus</w:t>
      </w:r>
      <w:proofErr w:type="spellEnd"/>
      <w:r w:rsidRPr="00EF2DFC">
        <w:rPr>
          <w:rFonts w:ascii="Bookman Old Style" w:hAnsi="Bookman Old Style"/>
        </w:rPr>
        <w:t xml:space="preserve"> </w:t>
      </w:r>
      <w:proofErr w:type="spellStart"/>
      <w:r w:rsidRPr="00EF2DFC">
        <w:rPr>
          <w:rFonts w:ascii="Bookman Old Style" w:hAnsi="Bookman Old Style"/>
        </w:rPr>
        <w:t>laevis</w:t>
      </w:r>
      <w:proofErr w:type="spellEnd"/>
      <w:r w:rsidRPr="00EF2DFC">
        <w:rPr>
          <w:rFonts w:ascii="Bookman Old Style" w:hAnsi="Bookman Old Style"/>
        </w:rPr>
        <w:t xml:space="preserve"> и </w:t>
      </w:r>
      <w:proofErr w:type="spellStart"/>
      <w:r w:rsidRPr="00EF2DFC">
        <w:rPr>
          <w:rFonts w:ascii="Bookman Old Style" w:hAnsi="Bookman Old Style"/>
        </w:rPr>
        <w:t>Fraxinus</w:t>
      </w:r>
      <w:proofErr w:type="spellEnd"/>
      <w:r w:rsidRPr="00EF2DFC">
        <w:rPr>
          <w:rFonts w:ascii="Bookman Old Style" w:hAnsi="Bookman Old Style"/>
        </w:rPr>
        <w:t xml:space="preserve"> </w:t>
      </w:r>
      <w:proofErr w:type="spellStart"/>
      <w:r w:rsidRPr="00EF2DFC">
        <w:rPr>
          <w:rFonts w:ascii="Bookman Old Style" w:hAnsi="Bookman Old Style"/>
        </w:rPr>
        <w:t>excelsior</w:t>
      </w:r>
      <w:proofErr w:type="spellEnd"/>
      <w:r w:rsidRPr="00EF2DFC">
        <w:rPr>
          <w:rFonts w:ascii="Bookman Old Style" w:hAnsi="Bookman Old Style"/>
        </w:rPr>
        <w:t xml:space="preserve"> или </w:t>
      </w:r>
      <w:proofErr w:type="spellStart"/>
      <w:r w:rsidRPr="00EF2DFC">
        <w:rPr>
          <w:rFonts w:ascii="Bookman Old Style" w:hAnsi="Bookman Old Style"/>
        </w:rPr>
        <w:t>Fraxinus</w:t>
      </w:r>
      <w:proofErr w:type="spellEnd"/>
      <w:r w:rsidRPr="00EF2DFC">
        <w:rPr>
          <w:rFonts w:ascii="Bookman Old Style" w:hAnsi="Bookman Old Style"/>
        </w:rPr>
        <w:t xml:space="preserve"> </w:t>
      </w:r>
      <w:proofErr w:type="spellStart"/>
      <w:r w:rsidRPr="00EF2DFC">
        <w:rPr>
          <w:rFonts w:ascii="Bookman Old Style" w:hAnsi="Bookman Old Style"/>
        </w:rPr>
        <w:t>angustifolia</w:t>
      </w:r>
      <w:proofErr w:type="spellEnd"/>
      <w:r w:rsidRPr="00EF2DFC">
        <w:rPr>
          <w:rFonts w:ascii="Bookman Old Style" w:hAnsi="Bookman Old Style"/>
        </w:rPr>
        <w:t xml:space="preserve">  покрай големи реки (</w:t>
      </w:r>
      <w:proofErr w:type="spellStart"/>
      <w:r w:rsidRPr="00EF2DFC">
        <w:rPr>
          <w:rFonts w:ascii="Bookman Old Style" w:hAnsi="Bookman Old Style"/>
        </w:rPr>
        <w:t>Ulmenion</w:t>
      </w:r>
      <w:proofErr w:type="spellEnd"/>
      <w:r w:rsidRPr="00EF2DFC">
        <w:rPr>
          <w:rFonts w:ascii="Bookman Old Style" w:hAnsi="Bookman Old Style"/>
        </w:rPr>
        <w:t xml:space="preserve"> </w:t>
      </w:r>
      <w:proofErr w:type="spellStart"/>
      <w:r w:rsidRPr="00EF2DFC">
        <w:rPr>
          <w:rFonts w:ascii="Bookman Old Style" w:hAnsi="Bookman Old Style"/>
        </w:rPr>
        <w:t>minoris</w:t>
      </w:r>
      <w:proofErr w:type="spellEnd"/>
      <w:r w:rsidRPr="00EF2DFC">
        <w:rPr>
          <w:rFonts w:ascii="Bookman Old Style" w:hAnsi="Bookman Old Style"/>
        </w:rPr>
        <w:t xml:space="preserve">), </w:t>
      </w:r>
      <w:proofErr w:type="spellStart"/>
      <w:r w:rsidRPr="00EF2DFC">
        <w:rPr>
          <w:rFonts w:ascii="Bookman Old Style" w:hAnsi="Bookman Old Style"/>
        </w:rPr>
        <w:t>Riparian</w:t>
      </w:r>
      <w:proofErr w:type="spellEnd"/>
      <w:r w:rsidRPr="00EF2DFC">
        <w:rPr>
          <w:rFonts w:ascii="Bookman Old Style" w:hAnsi="Bookman Old Style"/>
        </w:rPr>
        <w:t xml:space="preserve"> </w:t>
      </w:r>
      <w:proofErr w:type="spellStart"/>
      <w:r w:rsidRPr="00EF2DFC">
        <w:rPr>
          <w:rFonts w:ascii="Bookman Old Style" w:hAnsi="Bookman Old Style"/>
        </w:rPr>
        <w:t>mixed</w:t>
      </w:r>
      <w:proofErr w:type="spellEnd"/>
      <w:r w:rsidRPr="00EF2DFC">
        <w:rPr>
          <w:rFonts w:ascii="Bookman Old Style" w:hAnsi="Bookman Old Style"/>
        </w:rPr>
        <w:t xml:space="preserve"> </w:t>
      </w:r>
      <w:proofErr w:type="spellStart"/>
      <w:r w:rsidRPr="00EF2DFC">
        <w:rPr>
          <w:rFonts w:ascii="Bookman Old Style" w:hAnsi="Bookman Old Style"/>
        </w:rPr>
        <w:t>forest</w:t>
      </w:r>
      <w:proofErr w:type="spellEnd"/>
      <w:r w:rsidRPr="00EF2DFC">
        <w:rPr>
          <w:rFonts w:ascii="Bookman Old Style" w:hAnsi="Bookman Old Style"/>
        </w:rPr>
        <w:t xml:space="preserve"> of </w:t>
      </w:r>
      <w:proofErr w:type="spellStart"/>
      <w:r w:rsidRPr="00EF2DFC">
        <w:rPr>
          <w:rFonts w:ascii="Bookman Old Style" w:hAnsi="Bookman Old Style"/>
        </w:rPr>
        <w:t>Quercus</w:t>
      </w:r>
      <w:proofErr w:type="spellEnd"/>
      <w:r w:rsidRPr="00EF2DFC">
        <w:rPr>
          <w:rFonts w:ascii="Bookman Old Style" w:hAnsi="Bookman Old Style"/>
        </w:rPr>
        <w:t xml:space="preserve"> </w:t>
      </w:r>
      <w:proofErr w:type="spellStart"/>
      <w:r w:rsidRPr="00EF2DFC">
        <w:rPr>
          <w:rFonts w:ascii="Bookman Old Style" w:hAnsi="Bookman Old Style"/>
        </w:rPr>
        <w:t>robur</w:t>
      </w:r>
      <w:proofErr w:type="spellEnd"/>
      <w:r w:rsidRPr="00EF2DFC">
        <w:rPr>
          <w:rFonts w:ascii="Bookman Old Style" w:hAnsi="Bookman Old Style"/>
        </w:rPr>
        <w:t xml:space="preserve">, </w:t>
      </w:r>
      <w:proofErr w:type="spellStart"/>
      <w:r w:rsidRPr="00EF2DFC">
        <w:rPr>
          <w:rFonts w:ascii="Bookman Old Style" w:hAnsi="Bookman Old Style"/>
        </w:rPr>
        <w:t>Ulmus</w:t>
      </w:r>
      <w:proofErr w:type="spellEnd"/>
      <w:r w:rsidRPr="00EF2DFC">
        <w:rPr>
          <w:rFonts w:ascii="Bookman Old Style" w:hAnsi="Bookman Old Style"/>
        </w:rPr>
        <w:t xml:space="preserve"> </w:t>
      </w:r>
      <w:proofErr w:type="spellStart"/>
      <w:r w:rsidRPr="00EF2DFC">
        <w:rPr>
          <w:rFonts w:ascii="Bookman Old Style" w:hAnsi="Bookman Old Style"/>
        </w:rPr>
        <w:t>laevis</w:t>
      </w:r>
      <w:proofErr w:type="spellEnd"/>
      <w:r w:rsidRPr="00EF2DFC">
        <w:rPr>
          <w:rFonts w:ascii="Bookman Old Style" w:hAnsi="Bookman Old Style"/>
        </w:rPr>
        <w:t xml:space="preserve"> </w:t>
      </w:r>
      <w:proofErr w:type="spellStart"/>
      <w:r w:rsidRPr="00EF2DFC">
        <w:rPr>
          <w:rFonts w:ascii="Bookman Old Style" w:hAnsi="Bookman Old Style"/>
        </w:rPr>
        <w:t>and</w:t>
      </w:r>
      <w:proofErr w:type="spellEnd"/>
      <w:r w:rsidRPr="00EF2DFC">
        <w:rPr>
          <w:rFonts w:ascii="Bookman Old Style" w:hAnsi="Bookman Old Style"/>
        </w:rPr>
        <w:t xml:space="preserve"> </w:t>
      </w:r>
      <w:proofErr w:type="spellStart"/>
      <w:r w:rsidRPr="00EF2DFC">
        <w:rPr>
          <w:rFonts w:ascii="Bookman Old Style" w:hAnsi="Bookman Old Style"/>
        </w:rPr>
        <w:t>Ulmus</w:t>
      </w:r>
      <w:proofErr w:type="spellEnd"/>
      <w:r w:rsidRPr="00EF2DFC">
        <w:rPr>
          <w:rFonts w:ascii="Bookman Old Style" w:hAnsi="Bookman Old Style"/>
        </w:rPr>
        <w:t xml:space="preserve"> </w:t>
      </w:r>
      <w:proofErr w:type="spellStart"/>
      <w:r w:rsidRPr="00EF2DFC">
        <w:rPr>
          <w:rFonts w:ascii="Bookman Old Style" w:hAnsi="Bookman Old Style"/>
        </w:rPr>
        <w:t>minor</w:t>
      </w:r>
      <w:proofErr w:type="spellEnd"/>
      <w:r w:rsidRPr="00EF2DFC">
        <w:rPr>
          <w:rFonts w:ascii="Bookman Old Style" w:hAnsi="Bookman Old Style"/>
        </w:rPr>
        <w:t xml:space="preserve">, </w:t>
      </w:r>
      <w:proofErr w:type="spellStart"/>
      <w:r w:rsidRPr="00EF2DFC">
        <w:rPr>
          <w:rFonts w:ascii="Bookman Old Style" w:hAnsi="Bookman Old Style"/>
        </w:rPr>
        <w:t>Fraxinus</w:t>
      </w:r>
      <w:proofErr w:type="spellEnd"/>
      <w:r w:rsidRPr="00EF2DFC">
        <w:rPr>
          <w:rFonts w:ascii="Bookman Old Style" w:hAnsi="Bookman Old Style"/>
        </w:rPr>
        <w:t xml:space="preserve"> </w:t>
      </w:r>
      <w:proofErr w:type="spellStart"/>
      <w:r w:rsidRPr="00EF2DFC">
        <w:rPr>
          <w:rFonts w:ascii="Bookman Old Style" w:hAnsi="Bookman Old Style"/>
        </w:rPr>
        <w:t>excelsior</w:t>
      </w:r>
      <w:proofErr w:type="spellEnd"/>
      <w:r w:rsidRPr="00EF2DFC">
        <w:rPr>
          <w:rFonts w:ascii="Bookman Old Style" w:hAnsi="Bookman Old Style"/>
        </w:rPr>
        <w:t xml:space="preserve"> </w:t>
      </w:r>
      <w:proofErr w:type="spellStart"/>
      <w:r w:rsidRPr="00EF2DFC">
        <w:rPr>
          <w:rFonts w:ascii="Bookman Old Style" w:hAnsi="Bookman Old Style"/>
        </w:rPr>
        <w:t>or</w:t>
      </w:r>
      <w:proofErr w:type="spellEnd"/>
      <w:r w:rsidRPr="00EF2DFC">
        <w:rPr>
          <w:rFonts w:ascii="Bookman Old Style" w:hAnsi="Bookman Old Style"/>
        </w:rPr>
        <w:t xml:space="preserve"> </w:t>
      </w:r>
      <w:proofErr w:type="spellStart"/>
      <w:r w:rsidRPr="00EF2DFC">
        <w:rPr>
          <w:rFonts w:ascii="Bookman Old Style" w:hAnsi="Bookman Old Style"/>
        </w:rPr>
        <w:t>Fraxinus</w:t>
      </w:r>
      <w:proofErr w:type="spellEnd"/>
      <w:r w:rsidRPr="00EF2DFC">
        <w:rPr>
          <w:rFonts w:ascii="Bookman Old Style" w:hAnsi="Bookman Old Style"/>
        </w:rPr>
        <w:t xml:space="preserve"> </w:t>
      </w:r>
      <w:proofErr w:type="spellStart"/>
      <w:r w:rsidRPr="00EF2DFC">
        <w:rPr>
          <w:rFonts w:ascii="Bookman Old Style" w:hAnsi="Bookman Old Style"/>
        </w:rPr>
        <w:t>angustifolia</w:t>
      </w:r>
      <w:proofErr w:type="spellEnd"/>
      <w:r w:rsidRPr="00EF2DFC">
        <w:rPr>
          <w:rFonts w:ascii="Bookman Old Style" w:hAnsi="Bookman Old Style"/>
        </w:rPr>
        <w:t xml:space="preserve"> </w:t>
      </w:r>
      <w:proofErr w:type="spellStart"/>
      <w:r w:rsidRPr="00EF2DFC">
        <w:rPr>
          <w:rFonts w:ascii="Bookman Old Style" w:hAnsi="Bookman Old Style"/>
        </w:rPr>
        <w:t>along</w:t>
      </w:r>
      <w:proofErr w:type="spellEnd"/>
      <w:r w:rsidRPr="00EF2DFC">
        <w:rPr>
          <w:rFonts w:ascii="Bookman Old Style" w:hAnsi="Bookman Old Style"/>
        </w:rPr>
        <w:t xml:space="preserve"> </w:t>
      </w:r>
      <w:proofErr w:type="spellStart"/>
      <w:r w:rsidRPr="00EF2DFC">
        <w:rPr>
          <w:rFonts w:ascii="Bookman Old Style" w:hAnsi="Bookman Old Style"/>
        </w:rPr>
        <w:t>the</w:t>
      </w:r>
      <w:proofErr w:type="spellEnd"/>
      <w:r w:rsidRPr="00EF2DFC">
        <w:rPr>
          <w:rFonts w:ascii="Bookman Old Style" w:hAnsi="Bookman Old Style"/>
        </w:rPr>
        <w:t xml:space="preserve"> </w:t>
      </w:r>
      <w:proofErr w:type="spellStart"/>
      <w:r w:rsidRPr="00EF2DFC">
        <w:rPr>
          <w:rFonts w:ascii="Bookman Old Style" w:hAnsi="Bookman Old Style"/>
        </w:rPr>
        <w:t>great</w:t>
      </w:r>
      <w:proofErr w:type="spellEnd"/>
      <w:r w:rsidRPr="00EF2DFC">
        <w:rPr>
          <w:rFonts w:ascii="Bookman Old Style" w:hAnsi="Bookman Old Style"/>
        </w:rPr>
        <w:t xml:space="preserve"> </w:t>
      </w:r>
      <w:proofErr w:type="spellStart"/>
      <w:r w:rsidRPr="00EF2DFC">
        <w:rPr>
          <w:rFonts w:ascii="Bookman Old Style" w:hAnsi="Bookman Old Style"/>
        </w:rPr>
        <w:t>rivers</w:t>
      </w:r>
      <w:proofErr w:type="spellEnd"/>
      <w:r w:rsidRPr="00EF2DFC">
        <w:rPr>
          <w:rFonts w:ascii="Bookman Old Style" w:hAnsi="Bookman Old Style"/>
        </w:rPr>
        <w:t xml:space="preserve"> (</w:t>
      </w:r>
      <w:proofErr w:type="spellStart"/>
      <w:r w:rsidRPr="00EF2DFC">
        <w:rPr>
          <w:rFonts w:ascii="Bookman Old Style" w:hAnsi="Bookman Old Style"/>
        </w:rPr>
        <w:t>Ulmenion</w:t>
      </w:r>
      <w:proofErr w:type="spellEnd"/>
      <w:r w:rsidRPr="00EF2DFC">
        <w:rPr>
          <w:rFonts w:ascii="Bookman Old Style" w:hAnsi="Bookman Old Style"/>
        </w:rPr>
        <w:t xml:space="preserve"> </w:t>
      </w:r>
      <w:proofErr w:type="spellStart"/>
      <w:r w:rsidRPr="00EF2DFC">
        <w:rPr>
          <w:rFonts w:ascii="Bookman Old Style" w:hAnsi="Bookman Old Style"/>
        </w:rPr>
        <w:t>minoris</w:t>
      </w:r>
      <w:proofErr w:type="spellEnd"/>
      <w:r w:rsidRPr="00EF2DFC">
        <w:rPr>
          <w:rFonts w:ascii="Bookman Old Style" w:hAnsi="Bookman Old Style"/>
        </w:rPr>
        <w:t xml:space="preserve">), Алувиални гори с </w:t>
      </w:r>
      <w:proofErr w:type="spellStart"/>
      <w:r w:rsidRPr="00EF2DFC">
        <w:rPr>
          <w:rFonts w:ascii="Bookman Old Style" w:hAnsi="Bookman Old Style"/>
        </w:rPr>
        <w:t>Alnus</w:t>
      </w:r>
      <w:proofErr w:type="spellEnd"/>
      <w:r w:rsidRPr="00EF2DFC">
        <w:rPr>
          <w:rFonts w:ascii="Bookman Old Style" w:hAnsi="Bookman Old Style"/>
        </w:rPr>
        <w:t xml:space="preserve"> </w:t>
      </w:r>
      <w:proofErr w:type="spellStart"/>
      <w:r w:rsidRPr="00EF2DFC">
        <w:rPr>
          <w:rFonts w:ascii="Bookman Old Style" w:hAnsi="Bookman Old Style"/>
        </w:rPr>
        <w:t>glutinosa</w:t>
      </w:r>
      <w:proofErr w:type="spellEnd"/>
      <w:r w:rsidRPr="00EF2DFC">
        <w:rPr>
          <w:rFonts w:ascii="Bookman Old Style" w:hAnsi="Bookman Old Style"/>
        </w:rPr>
        <w:t xml:space="preserve"> и </w:t>
      </w:r>
      <w:proofErr w:type="spellStart"/>
      <w:r w:rsidRPr="00EF2DFC">
        <w:rPr>
          <w:rFonts w:ascii="Bookman Old Style" w:hAnsi="Bookman Old Style"/>
        </w:rPr>
        <w:t>Fraxinus</w:t>
      </w:r>
      <w:proofErr w:type="spellEnd"/>
      <w:r w:rsidRPr="00EF2DFC">
        <w:rPr>
          <w:rFonts w:ascii="Bookman Old Style" w:hAnsi="Bookman Old Style"/>
        </w:rPr>
        <w:t xml:space="preserve"> </w:t>
      </w:r>
      <w:proofErr w:type="spellStart"/>
      <w:r w:rsidRPr="00EF2DFC">
        <w:rPr>
          <w:rFonts w:ascii="Bookman Old Style" w:hAnsi="Bookman Old Style"/>
        </w:rPr>
        <w:t>excelsior</w:t>
      </w:r>
      <w:proofErr w:type="spellEnd"/>
      <w:r w:rsidRPr="00EF2DFC">
        <w:rPr>
          <w:rFonts w:ascii="Bookman Old Style" w:hAnsi="Bookman Old Style"/>
        </w:rPr>
        <w:t xml:space="preserve"> (</w:t>
      </w:r>
      <w:proofErr w:type="spellStart"/>
      <w:r w:rsidRPr="00EF2DFC">
        <w:rPr>
          <w:rFonts w:ascii="Bookman Old Style" w:hAnsi="Bookman Old Style"/>
        </w:rPr>
        <w:t>Alno-Pandion</w:t>
      </w:r>
      <w:proofErr w:type="spellEnd"/>
      <w:r w:rsidRPr="00EF2DFC">
        <w:rPr>
          <w:rFonts w:ascii="Bookman Old Style" w:hAnsi="Bookman Old Style"/>
        </w:rPr>
        <w:t xml:space="preserve">, </w:t>
      </w:r>
      <w:proofErr w:type="spellStart"/>
      <w:r w:rsidRPr="00EF2DFC">
        <w:rPr>
          <w:rFonts w:ascii="Bookman Old Style" w:hAnsi="Bookman Old Style"/>
        </w:rPr>
        <w:t>Alnion</w:t>
      </w:r>
      <w:proofErr w:type="spellEnd"/>
      <w:r w:rsidRPr="00EF2DFC">
        <w:rPr>
          <w:rFonts w:ascii="Bookman Old Style" w:hAnsi="Bookman Old Style"/>
        </w:rPr>
        <w:t xml:space="preserve"> </w:t>
      </w:r>
      <w:proofErr w:type="spellStart"/>
      <w:r w:rsidRPr="00EF2DFC">
        <w:rPr>
          <w:rFonts w:ascii="Bookman Old Style" w:hAnsi="Bookman Old Style"/>
        </w:rPr>
        <w:t>incanae</w:t>
      </w:r>
      <w:proofErr w:type="spellEnd"/>
      <w:r w:rsidRPr="00EF2DFC">
        <w:rPr>
          <w:rFonts w:ascii="Bookman Old Style" w:hAnsi="Bookman Old Style"/>
        </w:rPr>
        <w:t xml:space="preserve">, </w:t>
      </w:r>
      <w:proofErr w:type="spellStart"/>
      <w:r w:rsidRPr="00EF2DFC">
        <w:rPr>
          <w:rFonts w:ascii="Bookman Old Style" w:hAnsi="Bookman Old Style"/>
        </w:rPr>
        <w:t>Salicion</w:t>
      </w:r>
      <w:proofErr w:type="spellEnd"/>
      <w:r w:rsidRPr="00EF2DFC">
        <w:rPr>
          <w:rFonts w:ascii="Bookman Old Style" w:hAnsi="Bookman Old Style"/>
        </w:rPr>
        <w:t xml:space="preserve"> </w:t>
      </w:r>
      <w:proofErr w:type="spellStart"/>
      <w:r w:rsidRPr="00EF2DFC">
        <w:rPr>
          <w:rFonts w:ascii="Bookman Old Style" w:hAnsi="Bookman Old Style"/>
        </w:rPr>
        <w:t>albae</w:t>
      </w:r>
      <w:proofErr w:type="spellEnd"/>
      <w:r w:rsidRPr="00EF2DFC">
        <w:rPr>
          <w:rFonts w:ascii="Bookman Old Style" w:hAnsi="Bookman Old Style"/>
        </w:rPr>
        <w:t>).</w:t>
      </w:r>
    </w:p>
    <w:p w14:paraId="6CFDEE7C" w14:textId="77777777" w:rsidR="00EF2DFC" w:rsidRPr="00EF2DFC" w:rsidRDefault="00EF2DFC" w:rsidP="00794A8C">
      <w:pPr>
        <w:widowControl w:val="0"/>
        <w:tabs>
          <w:tab w:val="left" w:pos="802"/>
        </w:tabs>
        <w:autoSpaceDE w:val="0"/>
        <w:autoSpaceDN w:val="0"/>
        <w:adjustRightInd w:val="0"/>
        <w:spacing w:before="7"/>
        <w:jc w:val="both"/>
        <w:rPr>
          <w:rFonts w:ascii="Bookman Old Style" w:hAnsi="Bookman Old Style"/>
        </w:rPr>
      </w:pPr>
      <w:r w:rsidRPr="00EF2DFC">
        <w:rPr>
          <w:rFonts w:ascii="Bookman Old Style" w:hAnsi="Bookman Old Style"/>
        </w:rPr>
        <w:t xml:space="preserve"> От бозайниците се срещат само малък </w:t>
      </w:r>
      <w:proofErr w:type="spellStart"/>
      <w:r w:rsidRPr="00EF2DFC">
        <w:rPr>
          <w:rFonts w:ascii="Bookman Old Style" w:hAnsi="Bookman Old Style"/>
        </w:rPr>
        <w:t>подковонос</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Rhinolophus</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hipposideros</w:t>
      </w:r>
      <w:proofErr w:type="spellEnd"/>
      <w:r w:rsidRPr="00EF2DFC">
        <w:rPr>
          <w:rFonts w:ascii="Bookman Old Style" w:hAnsi="Bookman Old Style"/>
          <w:iCs/>
          <w:color w:val="000000"/>
        </w:rPr>
        <w:t>)</w:t>
      </w:r>
      <w:r w:rsidRPr="00EF2DFC">
        <w:rPr>
          <w:rFonts w:ascii="Bookman Old Style" w:hAnsi="Bookman Old Style"/>
        </w:rPr>
        <w:t>, лалугер</w:t>
      </w:r>
      <w:r w:rsidRPr="00EF2DFC">
        <w:rPr>
          <w:rFonts w:ascii="Bookman Old Style" w:hAnsi="Bookman Old Style"/>
          <w:iCs/>
          <w:color w:val="000000"/>
        </w:rPr>
        <w:t xml:space="preserve"> (</w:t>
      </w:r>
      <w:proofErr w:type="spellStart"/>
      <w:r w:rsidRPr="00EF2DFC">
        <w:rPr>
          <w:rFonts w:ascii="Bookman Old Style" w:hAnsi="Bookman Old Style"/>
          <w:iCs/>
          <w:color w:val="000000"/>
        </w:rPr>
        <w:t>Spermophilus</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citellus</w:t>
      </w:r>
      <w:proofErr w:type="spellEnd"/>
      <w:r w:rsidRPr="00EF2DFC">
        <w:rPr>
          <w:rFonts w:ascii="Bookman Old Style" w:hAnsi="Bookman Old Style"/>
          <w:iCs/>
          <w:color w:val="000000"/>
        </w:rPr>
        <w:t>)</w:t>
      </w:r>
      <w:r w:rsidRPr="00EF2DFC">
        <w:rPr>
          <w:rFonts w:ascii="Bookman Old Style" w:hAnsi="Bookman Old Style"/>
        </w:rPr>
        <w:t>,  видра</w:t>
      </w:r>
      <w:r w:rsidRPr="00EF2DFC">
        <w:rPr>
          <w:rFonts w:ascii="Bookman Old Style" w:hAnsi="Bookman Old Style"/>
          <w:iCs/>
          <w:color w:val="000000"/>
        </w:rPr>
        <w:t xml:space="preserve"> (</w:t>
      </w:r>
      <w:proofErr w:type="spellStart"/>
      <w:r w:rsidRPr="00EF2DFC">
        <w:rPr>
          <w:rFonts w:ascii="Bookman Old Style" w:hAnsi="Bookman Old Style"/>
          <w:iCs/>
          <w:color w:val="000000"/>
        </w:rPr>
        <w:t>Lutra</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lutra</w:t>
      </w:r>
      <w:proofErr w:type="spellEnd"/>
      <w:r w:rsidRPr="00EF2DFC">
        <w:rPr>
          <w:rFonts w:ascii="Bookman Old Style" w:hAnsi="Bookman Old Style"/>
          <w:iCs/>
          <w:color w:val="000000"/>
        </w:rPr>
        <w:t>)</w:t>
      </w:r>
      <w:r w:rsidRPr="00EF2DFC">
        <w:rPr>
          <w:rFonts w:ascii="Bookman Old Style" w:hAnsi="Bookman Old Style"/>
        </w:rPr>
        <w:t>, див заек</w:t>
      </w:r>
      <w:r w:rsidRPr="00EF2DFC">
        <w:rPr>
          <w:rFonts w:ascii="Bookman Old Style" w:hAnsi="Bookman Old Style"/>
          <w:color w:val="000000"/>
        </w:rPr>
        <w:t xml:space="preserve"> (</w:t>
      </w:r>
      <w:proofErr w:type="spellStart"/>
      <w:r w:rsidRPr="00EF2DFC">
        <w:rPr>
          <w:rFonts w:ascii="Bookman Old Style" w:hAnsi="Bookman Old Style"/>
          <w:color w:val="000000"/>
        </w:rPr>
        <w:t>Lepus</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europaeus</w:t>
      </w:r>
      <w:proofErr w:type="spellEnd"/>
      <w:r w:rsidRPr="00EF2DFC">
        <w:rPr>
          <w:rFonts w:ascii="Bookman Old Style" w:hAnsi="Bookman Old Style"/>
          <w:color w:val="000000"/>
        </w:rPr>
        <w:t>);</w:t>
      </w:r>
      <w:r w:rsidRPr="00EF2DFC">
        <w:rPr>
          <w:rFonts w:ascii="Bookman Old Style" w:hAnsi="Bookman Old Style"/>
        </w:rPr>
        <w:t xml:space="preserve"> невестулка (</w:t>
      </w:r>
      <w:proofErr w:type="spellStart"/>
      <w:r w:rsidRPr="00EF2DFC">
        <w:rPr>
          <w:rFonts w:ascii="Bookman Old Style" w:hAnsi="Bookman Old Style"/>
          <w:color w:val="000000"/>
        </w:rPr>
        <w:t>Mustela</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nivalis</w:t>
      </w:r>
      <w:proofErr w:type="spellEnd"/>
      <w:r w:rsidRPr="00EF2DFC">
        <w:rPr>
          <w:rFonts w:ascii="Bookman Old Style" w:hAnsi="Bookman Old Style"/>
          <w:color w:val="000000"/>
        </w:rPr>
        <w:t>)</w:t>
      </w:r>
      <w:r w:rsidRPr="00EF2DFC">
        <w:rPr>
          <w:rFonts w:ascii="Bookman Old Style" w:hAnsi="Bookman Old Style"/>
        </w:rPr>
        <w:t>, ръждив вечерник</w:t>
      </w:r>
      <w:r w:rsidRPr="00EF2DFC">
        <w:rPr>
          <w:rFonts w:ascii="Bookman Old Style" w:hAnsi="Bookman Old Style"/>
          <w:color w:val="000000"/>
        </w:rPr>
        <w:t xml:space="preserve">  (</w:t>
      </w:r>
      <w:proofErr w:type="spellStart"/>
      <w:r w:rsidRPr="00EF2DFC">
        <w:rPr>
          <w:rFonts w:ascii="Bookman Old Style" w:hAnsi="Bookman Old Style"/>
          <w:color w:val="000000"/>
        </w:rPr>
        <w:t>Mustela</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nivalis</w:t>
      </w:r>
      <w:proofErr w:type="spellEnd"/>
      <w:r w:rsidRPr="00EF2DFC">
        <w:rPr>
          <w:rFonts w:ascii="Bookman Old Style" w:hAnsi="Bookman Old Style"/>
          <w:color w:val="000000"/>
        </w:rPr>
        <w:t>);</w:t>
      </w:r>
      <w:r w:rsidRPr="00EF2DFC">
        <w:rPr>
          <w:rFonts w:ascii="Bookman Old Style" w:hAnsi="Bookman Old Style"/>
        </w:rPr>
        <w:t xml:space="preserve"> източноевропейски таралеж</w:t>
      </w:r>
      <w:r w:rsidRPr="00EF2DFC">
        <w:rPr>
          <w:rFonts w:ascii="Bookman Old Style" w:hAnsi="Bookman Old Style"/>
          <w:color w:val="000000"/>
        </w:rPr>
        <w:t xml:space="preserve"> (</w:t>
      </w:r>
      <w:proofErr w:type="spellStart"/>
      <w:r w:rsidRPr="00EF2DFC">
        <w:rPr>
          <w:rFonts w:ascii="Bookman Old Style" w:hAnsi="Bookman Old Style"/>
          <w:color w:val="000000"/>
        </w:rPr>
        <w:t>Erinaceus</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concolor</w:t>
      </w:r>
      <w:proofErr w:type="spellEnd"/>
      <w:r w:rsidRPr="00EF2DFC">
        <w:rPr>
          <w:rFonts w:ascii="Bookman Old Style" w:hAnsi="Bookman Old Style"/>
          <w:color w:val="000000"/>
        </w:rPr>
        <w:t>);</w:t>
      </w:r>
      <w:r w:rsidRPr="00EF2DFC">
        <w:rPr>
          <w:rFonts w:ascii="Bookman Old Style" w:hAnsi="Bookman Old Style"/>
        </w:rPr>
        <w:t xml:space="preserve"> </w:t>
      </w:r>
      <w:proofErr w:type="spellStart"/>
      <w:r w:rsidRPr="00EF2DFC">
        <w:rPr>
          <w:rFonts w:ascii="Bookman Old Style" w:hAnsi="Bookman Old Style"/>
        </w:rPr>
        <w:t>прилепче</w:t>
      </w:r>
      <w:proofErr w:type="spellEnd"/>
      <w:r w:rsidRPr="00EF2DFC">
        <w:rPr>
          <w:rFonts w:ascii="Bookman Old Style" w:hAnsi="Bookman Old Style"/>
        </w:rPr>
        <w:t xml:space="preserve"> на </w:t>
      </w:r>
      <w:proofErr w:type="spellStart"/>
      <w:r w:rsidRPr="00EF2DFC">
        <w:rPr>
          <w:rFonts w:ascii="Bookman Old Style" w:hAnsi="Bookman Old Style"/>
        </w:rPr>
        <w:t>Натузий</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Pipistrellus</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nathusii</w:t>
      </w:r>
      <w:proofErr w:type="spellEnd"/>
      <w:r w:rsidRPr="00EF2DFC">
        <w:rPr>
          <w:rFonts w:ascii="Bookman Old Style" w:hAnsi="Bookman Old Style"/>
          <w:color w:val="000000"/>
        </w:rPr>
        <w:t>);</w:t>
      </w:r>
      <w:r w:rsidRPr="00EF2DFC">
        <w:rPr>
          <w:rFonts w:ascii="Bookman Old Style" w:hAnsi="Bookman Old Style"/>
        </w:rPr>
        <w:t xml:space="preserve"> кафяво </w:t>
      </w:r>
      <w:proofErr w:type="spellStart"/>
      <w:r w:rsidRPr="00EF2DFC">
        <w:rPr>
          <w:rFonts w:ascii="Bookman Old Style" w:hAnsi="Bookman Old Style"/>
        </w:rPr>
        <w:t>прилепче</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Pipistrellus</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pygmaeus</w:t>
      </w:r>
      <w:proofErr w:type="spellEnd"/>
      <w:r w:rsidRPr="00EF2DFC">
        <w:rPr>
          <w:rFonts w:ascii="Bookman Old Style" w:hAnsi="Bookman Old Style"/>
          <w:color w:val="000000"/>
        </w:rPr>
        <w:t>)</w:t>
      </w:r>
      <w:r w:rsidRPr="00EF2DFC">
        <w:rPr>
          <w:rFonts w:ascii="Bookman Old Style" w:hAnsi="Bookman Old Style"/>
        </w:rPr>
        <w:t>.</w:t>
      </w:r>
    </w:p>
    <w:p w14:paraId="64B2FDAF" w14:textId="77777777" w:rsidR="00EF2DFC" w:rsidRPr="00EF2DFC" w:rsidRDefault="00EF2DFC" w:rsidP="00794A8C">
      <w:pPr>
        <w:widowControl w:val="0"/>
        <w:tabs>
          <w:tab w:val="center" w:pos="401"/>
          <w:tab w:val="left" w:pos="802"/>
          <w:tab w:val="center" w:pos="5395"/>
          <w:tab w:val="center" w:pos="7697"/>
        </w:tabs>
        <w:autoSpaceDE w:val="0"/>
        <w:autoSpaceDN w:val="0"/>
        <w:adjustRightInd w:val="0"/>
        <w:jc w:val="both"/>
        <w:rPr>
          <w:rFonts w:ascii="Bookman Old Style" w:hAnsi="Bookman Old Style"/>
          <w:color w:val="000000"/>
        </w:rPr>
      </w:pPr>
      <w:r w:rsidRPr="00EF2DFC">
        <w:rPr>
          <w:rFonts w:ascii="Bookman Old Style" w:hAnsi="Bookman Old Style"/>
        </w:rPr>
        <w:tab/>
      </w:r>
      <w:r w:rsidRPr="00EF2DFC">
        <w:rPr>
          <w:rFonts w:ascii="Bookman Old Style" w:hAnsi="Bookman Old Style"/>
        </w:rPr>
        <w:tab/>
        <w:t>Земноводните и влечугите са представени от обикновената блатна костенурка</w:t>
      </w:r>
      <w:r w:rsidRPr="00EF2DFC">
        <w:rPr>
          <w:rFonts w:ascii="Bookman Old Style" w:hAnsi="Bookman Old Style"/>
          <w:iCs/>
          <w:color w:val="000000"/>
        </w:rPr>
        <w:t xml:space="preserve"> (</w:t>
      </w:r>
      <w:proofErr w:type="spellStart"/>
      <w:r w:rsidRPr="00EF2DFC">
        <w:rPr>
          <w:rFonts w:ascii="Bookman Old Style" w:hAnsi="Bookman Old Style"/>
          <w:iCs/>
          <w:color w:val="000000"/>
        </w:rPr>
        <w:t>Emys</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orbicularis</w:t>
      </w:r>
      <w:proofErr w:type="spellEnd"/>
      <w:r w:rsidRPr="00EF2DFC">
        <w:rPr>
          <w:rFonts w:ascii="Bookman Old Style" w:hAnsi="Bookman Old Style"/>
          <w:iCs/>
          <w:color w:val="000000"/>
        </w:rPr>
        <w:t>)</w:t>
      </w:r>
      <w:r w:rsidRPr="00EF2DFC">
        <w:rPr>
          <w:rFonts w:ascii="Bookman Old Style" w:hAnsi="Bookman Old Style"/>
        </w:rPr>
        <w:t xml:space="preserve">, </w:t>
      </w:r>
      <w:proofErr w:type="spellStart"/>
      <w:r w:rsidRPr="00EF2DFC">
        <w:rPr>
          <w:rFonts w:ascii="Bookman Old Style" w:hAnsi="Bookman Old Style"/>
        </w:rPr>
        <w:t>шипобедрената</w:t>
      </w:r>
      <w:proofErr w:type="spellEnd"/>
      <w:r w:rsidRPr="00EF2DFC">
        <w:rPr>
          <w:rFonts w:ascii="Bookman Old Style" w:hAnsi="Bookman Old Style"/>
        </w:rPr>
        <w:t xml:space="preserve"> костенурка</w:t>
      </w:r>
      <w:r w:rsidRPr="00EF2DFC">
        <w:rPr>
          <w:rFonts w:ascii="Bookman Old Style" w:hAnsi="Bookman Old Style"/>
          <w:iCs/>
          <w:color w:val="000000"/>
        </w:rPr>
        <w:t xml:space="preserve"> (</w:t>
      </w:r>
      <w:proofErr w:type="spellStart"/>
      <w:r w:rsidRPr="00EF2DFC">
        <w:rPr>
          <w:rFonts w:ascii="Bookman Old Style" w:hAnsi="Bookman Old Style"/>
          <w:iCs/>
          <w:color w:val="000000"/>
        </w:rPr>
        <w:t>Testudo</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graeca</w:t>
      </w:r>
      <w:proofErr w:type="spellEnd"/>
      <w:r w:rsidRPr="00EF2DFC">
        <w:rPr>
          <w:rFonts w:ascii="Bookman Old Style" w:hAnsi="Bookman Old Style"/>
          <w:iCs/>
          <w:color w:val="000000"/>
        </w:rPr>
        <w:t>)</w:t>
      </w:r>
      <w:r w:rsidRPr="00EF2DFC">
        <w:rPr>
          <w:rFonts w:ascii="Bookman Old Style" w:hAnsi="Bookman Old Style"/>
        </w:rPr>
        <w:t xml:space="preserve">; големият </w:t>
      </w:r>
      <w:proofErr w:type="spellStart"/>
      <w:r w:rsidRPr="00EF2DFC">
        <w:rPr>
          <w:rFonts w:ascii="Bookman Old Style" w:hAnsi="Bookman Old Style"/>
        </w:rPr>
        <w:t>гребенест</w:t>
      </w:r>
      <w:proofErr w:type="spellEnd"/>
      <w:r w:rsidRPr="00EF2DFC">
        <w:rPr>
          <w:rFonts w:ascii="Bookman Old Style" w:hAnsi="Bookman Old Style"/>
        </w:rPr>
        <w:t xml:space="preserve"> тритон</w:t>
      </w:r>
      <w:r w:rsidRPr="00EF2DFC">
        <w:rPr>
          <w:rFonts w:ascii="Bookman Old Style" w:hAnsi="Bookman Old Style"/>
          <w:iCs/>
          <w:color w:val="000000"/>
        </w:rPr>
        <w:t xml:space="preserve"> (</w:t>
      </w:r>
      <w:proofErr w:type="spellStart"/>
      <w:r w:rsidRPr="00EF2DFC">
        <w:rPr>
          <w:rFonts w:ascii="Bookman Old Style" w:hAnsi="Bookman Old Style"/>
          <w:iCs/>
          <w:color w:val="000000"/>
        </w:rPr>
        <w:t>Triturus</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karelinii</w:t>
      </w:r>
      <w:proofErr w:type="spellEnd"/>
      <w:r w:rsidRPr="00EF2DFC">
        <w:rPr>
          <w:rFonts w:ascii="Bookman Old Style" w:hAnsi="Bookman Old Style"/>
          <w:iCs/>
          <w:color w:val="000000"/>
        </w:rPr>
        <w:t>)</w:t>
      </w:r>
      <w:r w:rsidRPr="00EF2DFC">
        <w:rPr>
          <w:rFonts w:ascii="Bookman Old Style" w:hAnsi="Bookman Old Style"/>
        </w:rPr>
        <w:t xml:space="preserve">, смок </w:t>
      </w:r>
      <w:proofErr w:type="spellStart"/>
      <w:r w:rsidRPr="00EF2DFC">
        <w:rPr>
          <w:rFonts w:ascii="Bookman Old Style" w:hAnsi="Bookman Old Style"/>
        </w:rPr>
        <w:t>мишкар</w:t>
      </w:r>
      <w:proofErr w:type="spellEnd"/>
      <w:r w:rsidRPr="00EF2DFC">
        <w:rPr>
          <w:rFonts w:ascii="Bookman Old Style" w:hAnsi="Bookman Old Style"/>
        </w:rPr>
        <w:t xml:space="preserve">, </w:t>
      </w:r>
      <w:r w:rsidRPr="00EF2DFC">
        <w:rPr>
          <w:rFonts w:ascii="Bookman Old Style" w:hAnsi="Bookman Old Style"/>
          <w:iCs/>
          <w:color w:val="000000"/>
        </w:rPr>
        <w:t>пепелянка (</w:t>
      </w:r>
      <w:proofErr w:type="spellStart"/>
      <w:r w:rsidRPr="00EF2DFC">
        <w:rPr>
          <w:rFonts w:ascii="Bookman Old Style" w:hAnsi="Bookman Old Style"/>
          <w:color w:val="000000"/>
        </w:rPr>
        <w:t>Vipera</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ammodytes</w:t>
      </w:r>
      <w:proofErr w:type="spellEnd"/>
      <w:r w:rsidRPr="00EF2DFC">
        <w:rPr>
          <w:rFonts w:ascii="Bookman Old Style" w:hAnsi="Bookman Old Style"/>
          <w:color w:val="000000"/>
        </w:rPr>
        <w:t>)</w:t>
      </w:r>
    </w:p>
    <w:p w14:paraId="41BB1F7B" w14:textId="77777777" w:rsidR="00EF2DFC" w:rsidRPr="00EF2DFC" w:rsidRDefault="00EF2DFC" w:rsidP="00EF2DFC">
      <w:pPr>
        <w:widowControl w:val="0"/>
        <w:tabs>
          <w:tab w:val="left" w:pos="802"/>
        </w:tabs>
        <w:autoSpaceDE w:val="0"/>
        <w:autoSpaceDN w:val="0"/>
        <w:adjustRightInd w:val="0"/>
        <w:spacing w:before="7"/>
        <w:jc w:val="both"/>
        <w:rPr>
          <w:rFonts w:ascii="Bookman Old Style" w:hAnsi="Bookman Old Style"/>
          <w:color w:val="000000"/>
        </w:rPr>
      </w:pPr>
      <w:r w:rsidRPr="00EF2DFC">
        <w:rPr>
          <w:rFonts w:ascii="Bookman Old Style" w:hAnsi="Bookman Old Style"/>
          <w:iCs/>
          <w:color w:val="000000"/>
        </w:rPr>
        <w:tab/>
        <w:t xml:space="preserve">Растения, които са приоритетни за опазване са: </w:t>
      </w:r>
      <w:r w:rsidRPr="00EF2DFC">
        <w:rPr>
          <w:rFonts w:ascii="Bookman Old Style" w:hAnsi="Bookman Old Style"/>
          <w:color w:val="000000"/>
        </w:rPr>
        <w:t xml:space="preserve">Обикновена </w:t>
      </w:r>
      <w:proofErr w:type="spellStart"/>
      <w:r w:rsidRPr="00EF2DFC">
        <w:rPr>
          <w:rFonts w:ascii="Bookman Old Style" w:hAnsi="Bookman Old Style"/>
          <w:color w:val="000000"/>
        </w:rPr>
        <w:t>пърчовка</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Himantoglossum</w:t>
      </w:r>
      <w:proofErr w:type="spellEnd"/>
      <w:r w:rsidRPr="00EF2DFC">
        <w:rPr>
          <w:rFonts w:ascii="Bookman Old Style" w:hAnsi="Bookman Old Style"/>
          <w:iCs/>
          <w:color w:val="000000"/>
        </w:rPr>
        <w:t xml:space="preserve"> </w:t>
      </w:r>
      <w:proofErr w:type="spellStart"/>
      <w:r w:rsidRPr="00EF2DFC">
        <w:rPr>
          <w:rFonts w:ascii="Bookman Old Style" w:hAnsi="Bookman Old Style"/>
          <w:iCs/>
          <w:color w:val="000000"/>
        </w:rPr>
        <w:t>caprinum</w:t>
      </w:r>
      <w:proofErr w:type="spellEnd"/>
      <w:r w:rsidRPr="00EF2DFC">
        <w:rPr>
          <w:rFonts w:ascii="Bookman Old Style" w:hAnsi="Bookman Old Style"/>
          <w:iCs/>
          <w:color w:val="000000"/>
        </w:rPr>
        <w:t>);</w:t>
      </w:r>
      <w:r w:rsidRPr="00EF2DFC">
        <w:rPr>
          <w:rFonts w:ascii="Bookman Old Style" w:hAnsi="Bookman Old Style"/>
          <w:color w:val="000000"/>
        </w:rPr>
        <w:t xml:space="preserve"> </w:t>
      </w:r>
      <w:proofErr w:type="spellStart"/>
      <w:r w:rsidRPr="00EF2DFC">
        <w:rPr>
          <w:rFonts w:ascii="Bookman Old Style" w:hAnsi="Bookman Old Style"/>
          <w:color w:val="000000"/>
        </w:rPr>
        <w:t>Centaurea</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arenaria</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Scilla</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bithynica</w:t>
      </w:r>
      <w:proofErr w:type="spellEnd"/>
      <w:r w:rsidRPr="00EF2DFC">
        <w:rPr>
          <w:rFonts w:ascii="Bookman Old Style" w:hAnsi="Bookman Old Style"/>
          <w:color w:val="000000"/>
        </w:rPr>
        <w:t>;</w:t>
      </w:r>
      <w:proofErr w:type="spellStart"/>
      <w:r w:rsidRPr="00EF2DFC">
        <w:rPr>
          <w:rFonts w:ascii="Bookman Old Style" w:hAnsi="Bookman Old Style"/>
          <w:color w:val="000000"/>
        </w:rPr>
        <w:t>Secale</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sylvestre</w:t>
      </w:r>
      <w:proofErr w:type="spellEnd"/>
      <w:r w:rsidRPr="00EF2DFC">
        <w:rPr>
          <w:rFonts w:ascii="Bookman Old Style" w:hAnsi="Bookman Old Style"/>
          <w:color w:val="000000"/>
        </w:rPr>
        <w:t xml:space="preserve"> </w:t>
      </w:r>
      <w:proofErr w:type="spellStart"/>
      <w:r w:rsidRPr="00EF2DFC">
        <w:rPr>
          <w:rFonts w:ascii="Bookman Old Style" w:hAnsi="Bookman Old Style"/>
          <w:color w:val="000000"/>
        </w:rPr>
        <w:t>Host</w:t>
      </w:r>
      <w:proofErr w:type="spellEnd"/>
      <w:r w:rsidRPr="00EF2DFC">
        <w:rPr>
          <w:rFonts w:ascii="Bookman Old Style" w:hAnsi="Bookman Old Style"/>
          <w:color w:val="000000"/>
        </w:rPr>
        <w:t>.</w:t>
      </w:r>
      <w:r w:rsidRPr="00EF2DFC">
        <w:rPr>
          <w:rFonts w:ascii="Bookman Old Style" w:hAnsi="Bookman Old Style"/>
          <w:color w:val="000000"/>
        </w:rPr>
        <w:tab/>
      </w:r>
    </w:p>
    <w:p w14:paraId="42B383A8" w14:textId="77777777" w:rsidR="00EF2DFC" w:rsidRPr="00EF2DFC" w:rsidRDefault="00EF2DFC" w:rsidP="00EF2DFC">
      <w:pPr>
        <w:ind w:firstLine="708"/>
        <w:jc w:val="both"/>
        <w:rPr>
          <w:rFonts w:ascii="Bookman Old Style" w:hAnsi="Bookman Old Style"/>
        </w:rPr>
      </w:pPr>
    </w:p>
    <w:p w14:paraId="7BCE92ED" w14:textId="77777777" w:rsidR="00EF2DFC" w:rsidRPr="00EF2DFC" w:rsidRDefault="00EF2DFC" w:rsidP="00EF2DFC">
      <w:pPr>
        <w:ind w:firstLine="708"/>
        <w:jc w:val="both"/>
        <w:rPr>
          <w:rFonts w:ascii="Bookman Old Style" w:hAnsi="Bookman Old Style"/>
        </w:rPr>
      </w:pPr>
      <w:r w:rsidRPr="00EF2DFC">
        <w:rPr>
          <w:rFonts w:ascii="Bookman Old Style" w:hAnsi="Bookman Old Style"/>
        </w:rPr>
        <w:t>Защитената зона обхваща общата площ 184 592, 39дек. По-голямата част от територията на зоната са гори  и те представляват общо 117 600, 30 дка. Селскостопанските територия е с обща площ от 64 517, 16 дка. От тях  13% са друга орна земя, към която територия се отнася и инвестиционното намерение предмет на екологичната оценка. Следователно то представлява много малък процент от селскостопанската територия на потенциалната зона и незначителна част от общата площ..</w:t>
      </w:r>
    </w:p>
    <w:p w14:paraId="3EE79891" w14:textId="77777777" w:rsidR="00EF2DFC" w:rsidRPr="00EF2DFC" w:rsidRDefault="00EF2DFC" w:rsidP="00EF2DFC">
      <w:pPr>
        <w:ind w:firstLine="708"/>
        <w:jc w:val="both"/>
        <w:rPr>
          <w:rFonts w:ascii="Bookman Old Style" w:hAnsi="Bookman Old Style"/>
        </w:rPr>
      </w:pPr>
      <w:r w:rsidRPr="00EF2DFC">
        <w:rPr>
          <w:rFonts w:ascii="Bookman Old Style" w:hAnsi="Bookman Old Style"/>
        </w:rPr>
        <w:t>Съгласно стандартния формуляр най-голяма уязвимост за зоната представлява туризмът  /в резерватът “</w:t>
      </w:r>
      <w:proofErr w:type="spellStart"/>
      <w:r w:rsidRPr="00EF2DFC">
        <w:rPr>
          <w:rFonts w:ascii="Bookman Old Style" w:hAnsi="Bookman Old Style"/>
        </w:rPr>
        <w:t>Балтата</w:t>
      </w:r>
      <w:proofErr w:type="spellEnd"/>
      <w:r w:rsidRPr="00EF2DFC">
        <w:rPr>
          <w:rFonts w:ascii="Bookman Old Style" w:hAnsi="Bookman Old Style"/>
        </w:rPr>
        <w:t xml:space="preserve">”/, </w:t>
      </w:r>
      <w:proofErr w:type="spellStart"/>
      <w:r w:rsidRPr="00EF2DFC">
        <w:rPr>
          <w:rFonts w:ascii="Bookman Old Style" w:hAnsi="Bookman Old Style"/>
        </w:rPr>
        <w:t>пашата</w:t>
      </w:r>
      <w:proofErr w:type="spellEnd"/>
      <w:r w:rsidRPr="00EF2DFC">
        <w:rPr>
          <w:rFonts w:ascii="Bookman Old Style" w:hAnsi="Bookman Old Style"/>
        </w:rPr>
        <w:t xml:space="preserve"> и изсичането на дървета. Автомобилният туризъм  /наречен сафари/  замърсява въздуха и създава силен шум, което се отразява неблагоприятно върху дивите животни. По-голямата част от широколистните гори – по горното течение на р. Батова не са </w:t>
      </w:r>
      <w:proofErr w:type="spellStart"/>
      <w:r w:rsidRPr="00EF2DFC">
        <w:rPr>
          <w:rFonts w:ascii="Bookman Old Style" w:hAnsi="Bookman Old Style"/>
        </w:rPr>
        <w:t>заливаеми</w:t>
      </w:r>
      <w:proofErr w:type="spellEnd"/>
      <w:r w:rsidRPr="00EF2DFC">
        <w:rPr>
          <w:rFonts w:ascii="Bookman Old Style" w:hAnsi="Bookman Old Style"/>
        </w:rPr>
        <w:t xml:space="preserve">. </w:t>
      </w:r>
      <w:proofErr w:type="spellStart"/>
      <w:r w:rsidRPr="00EF2DFC">
        <w:rPr>
          <w:rFonts w:ascii="Bookman Old Style" w:hAnsi="Bookman Old Style"/>
        </w:rPr>
        <w:t>Заливаеми</w:t>
      </w:r>
      <w:proofErr w:type="spellEnd"/>
      <w:r w:rsidRPr="00EF2DFC">
        <w:rPr>
          <w:rFonts w:ascii="Bookman Old Style" w:hAnsi="Bookman Old Style"/>
        </w:rPr>
        <w:t xml:space="preserve"> са само горите в резервата, но там режимът е бил променен от корекции на реката в миналото. Има човешко въздействие и чрез селскостопанските практики. Отглеждане на култури, оттичане на вода и липса на водни източници в долината, залесяване с чужди видове, сеч на дървета. Инвестиционното намерение за изграждане на жилищни сгради – без да де развива туристическа дейност не би довело до сериозно увреждане на защитената зона.</w:t>
      </w:r>
    </w:p>
    <w:p w14:paraId="55D4BFED" w14:textId="77777777" w:rsidR="00EF2DFC" w:rsidRPr="00EF2DFC" w:rsidRDefault="00EF2DFC" w:rsidP="00EF2DFC">
      <w:pPr>
        <w:jc w:val="both"/>
        <w:rPr>
          <w:rFonts w:ascii="Bookman Old Style" w:hAnsi="Bookman Old Style"/>
        </w:rPr>
      </w:pPr>
      <w:r w:rsidRPr="00EF2DFC">
        <w:rPr>
          <w:rFonts w:ascii="Bookman Old Style" w:hAnsi="Bookman Old Style"/>
        </w:rPr>
        <w:tab/>
        <w:t xml:space="preserve">Съгласно режимите за опазване на зоната описани във формуляра няма забрана за смяна статута на земеделската земя за неземеделски нужди. Забраните за промяна предназначението на земята се отнасят за следните </w:t>
      </w:r>
      <w:proofErr w:type="spellStart"/>
      <w:r w:rsidRPr="00EF2DFC">
        <w:rPr>
          <w:rFonts w:ascii="Bookman Old Style" w:hAnsi="Bookman Old Style"/>
        </w:rPr>
        <w:t>хабитати</w:t>
      </w:r>
      <w:proofErr w:type="spellEnd"/>
      <w:r w:rsidRPr="00EF2DFC">
        <w:rPr>
          <w:rFonts w:ascii="Bookman Old Style" w:hAnsi="Bookman Old Style"/>
        </w:rPr>
        <w:t xml:space="preserve">: 91 GO – </w:t>
      </w:r>
      <w:proofErr w:type="spellStart"/>
      <w:r w:rsidRPr="00EF2DFC">
        <w:rPr>
          <w:rFonts w:ascii="Bookman Old Style" w:hAnsi="Bookman Old Style"/>
        </w:rPr>
        <w:t>панонски</w:t>
      </w:r>
      <w:proofErr w:type="spellEnd"/>
      <w:r w:rsidRPr="00EF2DFC">
        <w:rPr>
          <w:rFonts w:ascii="Bookman Old Style" w:hAnsi="Bookman Old Style"/>
        </w:rPr>
        <w:t xml:space="preserve"> гори с </w:t>
      </w:r>
      <w:proofErr w:type="spellStart"/>
      <w:r w:rsidRPr="00EF2DFC">
        <w:rPr>
          <w:rFonts w:ascii="Bookman Old Style" w:hAnsi="Bookman Old Style"/>
        </w:rPr>
        <w:t>Quercus</w:t>
      </w:r>
      <w:proofErr w:type="spellEnd"/>
      <w:r w:rsidRPr="00EF2DFC">
        <w:rPr>
          <w:rFonts w:ascii="Bookman Old Style" w:hAnsi="Bookman Old Style"/>
        </w:rPr>
        <w:t xml:space="preserve"> </w:t>
      </w:r>
      <w:proofErr w:type="spellStart"/>
      <w:r w:rsidRPr="00EF2DFC">
        <w:rPr>
          <w:rFonts w:ascii="Bookman Old Style" w:hAnsi="Bookman Old Style"/>
        </w:rPr>
        <w:t>petraea</w:t>
      </w:r>
      <w:proofErr w:type="spellEnd"/>
      <w:r w:rsidRPr="00EF2DFC">
        <w:rPr>
          <w:rFonts w:ascii="Bookman Old Style" w:hAnsi="Bookman Old Style"/>
        </w:rPr>
        <w:t xml:space="preserve"> и </w:t>
      </w:r>
      <w:proofErr w:type="spellStart"/>
      <w:r w:rsidRPr="00EF2DFC">
        <w:rPr>
          <w:rFonts w:ascii="Bookman Old Style" w:hAnsi="Bookman Old Style"/>
        </w:rPr>
        <w:t>Carpinus</w:t>
      </w:r>
      <w:proofErr w:type="spellEnd"/>
      <w:r w:rsidRPr="00EF2DFC">
        <w:rPr>
          <w:rFonts w:ascii="Bookman Old Style" w:hAnsi="Bookman Old Style"/>
        </w:rPr>
        <w:t xml:space="preserve"> </w:t>
      </w:r>
      <w:proofErr w:type="spellStart"/>
      <w:r w:rsidRPr="00EF2DFC">
        <w:rPr>
          <w:rFonts w:ascii="Bookman Old Style" w:hAnsi="Bookman Old Style"/>
        </w:rPr>
        <w:t>betulus</w:t>
      </w:r>
      <w:proofErr w:type="spellEnd"/>
      <w:r w:rsidRPr="00EF2DFC">
        <w:rPr>
          <w:rFonts w:ascii="Bookman Old Style" w:hAnsi="Bookman Old Style"/>
        </w:rPr>
        <w:t xml:space="preserve">; 91 МО - </w:t>
      </w:r>
      <w:proofErr w:type="spellStart"/>
      <w:r w:rsidRPr="00EF2DFC">
        <w:rPr>
          <w:rFonts w:ascii="Bookman Old Style" w:hAnsi="Bookman Old Style"/>
        </w:rPr>
        <w:t>балкано-панонски</w:t>
      </w:r>
      <w:proofErr w:type="spellEnd"/>
      <w:r w:rsidRPr="00EF2DFC">
        <w:rPr>
          <w:rFonts w:ascii="Bookman Old Style" w:hAnsi="Bookman Old Style"/>
        </w:rPr>
        <w:t xml:space="preserve"> </w:t>
      </w:r>
      <w:proofErr w:type="spellStart"/>
      <w:r w:rsidRPr="00EF2DFC">
        <w:rPr>
          <w:rFonts w:ascii="Bookman Old Style" w:hAnsi="Bookman Old Style"/>
        </w:rPr>
        <w:t>церово-горунови</w:t>
      </w:r>
      <w:proofErr w:type="spellEnd"/>
      <w:r w:rsidRPr="00EF2DFC">
        <w:rPr>
          <w:rFonts w:ascii="Bookman Old Style" w:hAnsi="Bookman Old Style"/>
        </w:rPr>
        <w:t xml:space="preserve"> гори; 91 ZО – Мизийки гори от </w:t>
      </w:r>
      <w:proofErr w:type="spellStart"/>
      <w:r w:rsidRPr="00EF2DFC">
        <w:rPr>
          <w:rFonts w:ascii="Bookman Old Style" w:hAnsi="Bookman Old Style"/>
        </w:rPr>
        <w:t>сребролиста</w:t>
      </w:r>
      <w:proofErr w:type="spellEnd"/>
      <w:r w:rsidRPr="00EF2DFC">
        <w:rPr>
          <w:rFonts w:ascii="Bookman Old Style" w:hAnsi="Bookman Old Style"/>
        </w:rPr>
        <w:t xml:space="preserve"> липа; 91 10 - Евро-сибирски степни гори с </w:t>
      </w:r>
      <w:proofErr w:type="spellStart"/>
      <w:r w:rsidRPr="00EF2DFC">
        <w:rPr>
          <w:rFonts w:ascii="Bookman Old Style" w:hAnsi="Bookman Old Style"/>
        </w:rPr>
        <w:t>Quercus</w:t>
      </w:r>
      <w:proofErr w:type="spellEnd"/>
      <w:r w:rsidRPr="00EF2DFC">
        <w:rPr>
          <w:rFonts w:ascii="Bookman Old Style" w:hAnsi="Bookman Old Style"/>
        </w:rPr>
        <w:t xml:space="preserve"> </w:t>
      </w:r>
      <w:proofErr w:type="spellStart"/>
      <w:r w:rsidRPr="00EF2DFC">
        <w:rPr>
          <w:rFonts w:ascii="Bookman Old Style" w:hAnsi="Bookman Old Style"/>
        </w:rPr>
        <w:t>spp</w:t>
      </w:r>
      <w:proofErr w:type="spellEnd"/>
      <w:r w:rsidRPr="00EF2DFC">
        <w:rPr>
          <w:rFonts w:ascii="Bookman Old Style" w:hAnsi="Bookman Old Style"/>
        </w:rPr>
        <w:t>; 91 АА - Източни гори от космат дъб.</w:t>
      </w:r>
    </w:p>
    <w:p w14:paraId="5DD3CB5A" w14:textId="77777777" w:rsidR="00EF2DFC" w:rsidRPr="00EF2DFC" w:rsidRDefault="00EF2DFC" w:rsidP="00EF2DFC">
      <w:pPr>
        <w:jc w:val="both"/>
        <w:rPr>
          <w:rFonts w:ascii="Bookman Old Style" w:hAnsi="Bookman Old Style"/>
          <w:lang w:val="ru-RU"/>
        </w:rPr>
      </w:pPr>
    </w:p>
    <w:p w14:paraId="212D16E3" w14:textId="77777777" w:rsidR="00EF2DFC" w:rsidRPr="008F404D" w:rsidRDefault="00EF2DFC" w:rsidP="008F404D">
      <w:pPr>
        <w:ind w:firstLine="720"/>
        <w:jc w:val="both"/>
        <w:rPr>
          <w:rFonts w:ascii="Bookman Old Style" w:hAnsi="Bookman Old Style"/>
        </w:rPr>
      </w:pPr>
    </w:p>
    <w:p w14:paraId="59D3B81D" w14:textId="77777777" w:rsidR="008F404D" w:rsidRPr="008F404D" w:rsidRDefault="008F404D" w:rsidP="00EF2DFC">
      <w:pPr>
        <w:jc w:val="both"/>
        <w:rPr>
          <w:rFonts w:ascii="Bookman Old Style" w:hAnsi="Bookman Old Style"/>
        </w:rPr>
      </w:pPr>
      <w:r w:rsidRPr="008F404D">
        <w:rPr>
          <w:rFonts w:ascii="Bookman Old Style" w:hAnsi="Bookman Old Style"/>
        </w:rPr>
        <w:tab/>
        <w:t>ИП ще се изгради в имот, които е урбанизиран. В близост до други, вече изградени обекти с подобен характер, които предизвикват отгонващ ефект за птиците и следователно няма да повлияе върху предмета на опазване в нея.</w:t>
      </w:r>
    </w:p>
    <w:p w14:paraId="2A4B0C79" w14:textId="77777777" w:rsidR="008F404D" w:rsidRPr="00F612E4" w:rsidRDefault="008F404D" w:rsidP="008F404D">
      <w:pPr>
        <w:ind w:firstLine="720"/>
        <w:jc w:val="both"/>
        <w:rPr>
          <w:rFonts w:ascii="Bookman Old Style" w:hAnsi="Bookman Old Style"/>
        </w:rPr>
      </w:pPr>
      <w:r w:rsidRPr="008F404D">
        <w:rPr>
          <w:rFonts w:ascii="Bookman Old Style" w:hAnsi="Bookman Old Style"/>
        </w:rPr>
        <w:t xml:space="preserve">Изграждането на ИП няма да доведе до отрицателно въздействие върху видовете птици, предмет на опазване, до нарушаване целостта или фрагментация на техните </w:t>
      </w:r>
      <w:proofErr w:type="spellStart"/>
      <w:r w:rsidRPr="008F404D">
        <w:rPr>
          <w:rFonts w:ascii="Bookman Old Style" w:hAnsi="Bookman Old Style"/>
        </w:rPr>
        <w:t>хабитати</w:t>
      </w:r>
      <w:proofErr w:type="spellEnd"/>
      <w:r w:rsidRPr="008F404D">
        <w:rPr>
          <w:rFonts w:ascii="Bookman Old Style" w:hAnsi="Bookman Old Style"/>
        </w:rPr>
        <w:t>, както и до увреждане на защитената зона, предвид местоположението на имота - в урбанизирана територия.</w:t>
      </w:r>
    </w:p>
    <w:p w14:paraId="1C2A52EE" w14:textId="77777777" w:rsidR="00483DE1" w:rsidRPr="00F612E4" w:rsidRDefault="00483DE1" w:rsidP="00483DE1">
      <w:pPr>
        <w:tabs>
          <w:tab w:val="left" w:pos="540"/>
          <w:tab w:val="left" w:pos="900"/>
        </w:tabs>
        <w:ind w:firstLine="540"/>
        <w:jc w:val="both"/>
        <w:rPr>
          <w:rFonts w:ascii="Bookman Old Style" w:hAnsi="Bookman Old Style"/>
        </w:rPr>
      </w:pPr>
      <w:r w:rsidRPr="00F612E4">
        <w:rPr>
          <w:rFonts w:ascii="Bookman Old Style" w:hAnsi="Bookman Old Style"/>
          <w:lang w:val="ru-RU"/>
        </w:rPr>
        <w:t xml:space="preserve">   </w:t>
      </w:r>
      <w:r w:rsidRPr="00F612E4">
        <w:rPr>
          <w:rFonts w:ascii="Bookman Old Style" w:hAnsi="Bookman Old Style"/>
        </w:rPr>
        <w:t>Предвид отдалечеността на имота от зоната не се очакват големи концентрации от видове характерни за нея.</w:t>
      </w:r>
    </w:p>
    <w:p w14:paraId="1EBC2731" w14:textId="77777777" w:rsidR="00483DE1" w:rsidRPr="00F612E4" w:rsidRDefault="00483DE1" w:rsidP="00483DE1">
      <w:pPr>
        <w:pStyle w:val="Style"/>
        <w:ind w:left="0" w:right="23" w:firstLine="720"/>
        <w:rPr>
          <w:rFonts w:ascii="Bookman Old Style" w:hAnsi="Bookman Old Style"/>
          <w:lang w:val="bg-BG"/>
        </w:rPr>
      </w:pPr>
      <w:r w:rsidRPr="00F612E4">
        <w:rPr>
          <w:rFonts w:ascii="Bookman Old Style" w:hAnsi="Bookman Old Style"/>
          <w:lang w:val="bg-BG"/>
        </w:rPr>
        <w:t xml:space="preserve">ИП няма да доведе до отрицателно въздействие върху видовете, предмет на опазване, до нарушаване целостта или фрагментация на техните </w:t>
      </w:r>
      <w:proofErr w:type="spellStart"/>
      <w:r w:rsidRPr="00F612E4">
        <w:rPr>
          <w:rFonts w:ascii="Bookman Old Style" w:hAnsi="Bookman Old Style"/>
          <w:lang w:val="bg-BG"/>
        </w:rPr>
        <w:t>хабитати</w:t>
      </w:r>
      <w:proofErr w:type="spellEnd"/>
      <w:r w:rsidRPr="00F612E4">
        <w:rPr>
          <w:rFonts w:ascii="Bookman Old Style" w:hAnsi="Bookman Old Style"/>
          <w:lang w:val="bg-BG"/>
        </w:rPr>
        <w:t>, както и до увреждане на защитена зона.</w:t>
      </w:r>
    </w:p>
    <w:p w14:paraId="33383527" w14:textId="77777777" w:rsidR="00357159" w:rsidRPr="00F612E4" w:rsidRDefault="00357159" w:rsidP="00483DE1">
      <w:pPr>
        <w:widowControl w:val="0"/>
        <w:tabs>
          <w:tab w:val="left" w:pos="90"/>
        </w:tabs>
        <w:adjustRightInd w:val="0"/>
        <w:jc w:val="both"/>
        <w:rPr>
          <w:rFonts w:ascii="Bookman Old Style" w:hAnsi="Bookman Old Style"/>
          <w:color w:val="0000FF"/>
          <w:sz w:val="22"/>
          <w:szCs w:val="22"/>
        </w:rPr>
      </w:pPr>
    </w:p>
    <w:p w14:paraId="0E5BF568" w14:textId="77777777" w:rsidR="00787EDB" w:rsidRPr="00F612E4" w:rsidRDefault="00787EDB" w:rsidP="00357159">
      <w:pPr>
        <w:tabs>
          <w:tab w:val="left" w:pos="720"/>
        </w:tabs>
        <w:ind w:firstLine="16"/>
        <w:jc w:val="both"/>
        <w:rPr>
          <w:rFonts w:ascii="Bookman Old Style" w:eastAsia="Calibri" w:hAnsi="Bookman Old Style"/>
        </w:rPr>
      </w:pPr>
      <w:r w:rsidRPr="00F612E4">
        <w:rPr>
          <w:rFonts w:ascii="Bookman Old Style" w:hAnsi="Bookman Old Style"/>
        </w:rPr>
        <w:tab/>
      </w:r>
    </w:p>
    <w:p w14:paraId="78E26142" w14:textId="77777777" w:rsidR="00531328" w:rsidRPr="00F612E4" w:rsidRDefault="00787EDB" w:rsidP="00531328">
      <w:pPr>
        <w:spacing w:after="160" w:line="259" w:lineRule="auto"/>
        <w:ind w:firstLine="720"/>
        <w:jc w:val="both"/>
        <w:rPr>
          <w:rFonts w:ascii="Bookman Old Style" w:eastAsia="Calibri" w:hAnsi="Bookman Old Style"/>
          <w:b/>
        </w:rPr>
      </w:pPr>
      <w:bookmarkStart w:id="8" w:name="_Hlk510252701"/>
      <w:r w:rsidRPr="00F612E4">
        <w:rPr>
          <w:rFonts w:ascii="Bookman Old Style" w:eastAsia="Calibri" w:hAnsi="Bookman Old Style"/>
          <w:b/>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1FBA0FF3" w14:textId="77777777" w:rsidR="00483DE1" w:rsidRPr="00F612E4" w:rsidRDefault="00357159" w:rsidP="00483DE1">
      <w:pPr>
        <w:tabs>
          <w:tab w:val="num" w:pos="709"/>
          <w:tab w:val="left" w:pos="993"/>
        </w:tabs>
        <w:ind w:left="16" w:right="46"/>
        <w:jc w:val="both"/>
        <w:rPr>
          <w:rFonts w:ascii="Bookman Old Style" w:eastAsia="Batang" w:hAnsi="Bookman Old Style"/>
        </w:rPr>
      </w:pPr>
      <w:r w:rsidRPr="00F612E4">
        <w:rPr>
          <w:rFonts w:ascii="Bookman Old Style" w:hAnsi="Bookman Old Style"/>
        </w:rPr>
        <w:tab/>
      </w:r>
      <w:r w:rsidR="001C487F" w:rsidRPr="00F612E4">
        <w:rPr>
          <w:rFonts w:ascii="Bookman Old Style" w:eastAsia="Batang" w:hAnsi="Bookman Old Style"/>
        </w:rPr>
        <w:t>Районът в който се намира площадката е с изградена инфраструктура – водопроводна и телекомуникационна мрежа.</w:t>
      </w:r>
    </w:p>
    <w:p w14:paraId="40029134" w14:textId="77777777" w:rsidR="00860CC2" w:rsidRPr="00F612E4" w:rsidRDefault="001C487F" w:rsidP="001C487F">
      <w:pPr>
        <w:tabs>
          <w:tab w:val="left" w:pos="851"/>
        </w:tabs>
        <w:jc w:val="both"/>
        <w:rPr>
          <w:rFonts w:ascii="Bookman Old Style" w:eastAsia="Batang" w:hAnsi="Bookman Old Style"/>
        </w:rPr>
      </w:pPr>
      <w:r w:rsidRPr="00F612E4">
        <w:rPr>
          <w:rFonts w:ascii="Bookman Old Style" w:eastAsia="Batang" w:hAnsi="Bookman Old Style"/>
        </w:rPr>
        <w:lastRenderedPageBreak/>
        <w:tab/>
      </w:r>
    </w:p>
    <w:p w14:paraId="3D894D02" w14:textId="77777777" w:rsidR="00860CC2" w:rsidRPr="00F612E4" w:rsidRDefault="00860CC2" w:rsidP="00860CC2">
      <w:pPr>
        <w:tabs>
          <w:tab w:val="left" w:pos="1080"/>
        </w:tabs>
        <w:jc w:val="both"/>
        <w:rPr>
          <w:rFonts w:ascii="Bookman Old Style" w:eastAsia="Batang" w:hAnsi="Bookman Old Style"/>
        </w:rPr>
      </w:pPr>
    </w:p>
    <w:p w14:paraId="575C2CC0" w14:textId="77777777" w:rsidR="00860CC2" w:rsidRPr="00F612E4" w:rsidRDefault="00860CC2" w:rsidP="00357159">
      <w:pPr>
        <w:tabs>
          <w:tab w:val="left" w:pos="851"/>
        </w:tabs>
        <w:jc w:val="both"/>
        <w:rPr>
          <w:rFonts w:ascii="Bookman Old Style" w:eastAsia="Batang" w:hAnsi="Bookman Old Style"/>
          <w:b/>
        </w:rPr>
      </w:pPr>
      <w:r w:rsidRPr="00F612E4">
        <w:rPr>
          <w:rFonts w:ascii="Bookman Old Style" w:eastAsia="Batang" w:hAnsi="Bookman Old Style"/>
          <w:b/>
        </w:rPr>
        <w:tab/>
        <w:t xml:space="preserve">12. Необходимост от други разрешителни, свързани с инвестиционното предложение. </w:t>
      </w:r>
    </w:p>
    <w:p w14:paraId="062DB897" w14:textId="77777777" w:rsidR="00860CC2" w:rsidRPr="00F612E4" w:rsidRDefault="00860CC2" w:rsidP="00860CC2">
      <w:pPr>
        <w:ind w:firstLine="720"/>
        <w:jc w:val="both"/>
        <w:rPr>
          <w:rFonts w:ascii="Bookman Old Style" w:hAnsi="Bookman Old Style"/>
        </w:rPr>
      </w:pPr>
      <w:r w:rsidRPr="00F612E4">
        <w:rPr>
          <w:rFonts w:ascii="Bookman Old Style" w:hAnsi="Bookman Old Style"/>
        </w:rPr>
        <w:t>Всички изискуеми документи съгласно Закона за устройство на териториите, Закона за управление на отпадъците</w:t>
      </w:r>
      <w:r w:rsidR="00483DE1" w:rsidRPr="00F612E4">
        <w:rPr>
          <w:rFonts w:ascii="Bookman Old Style" w:hAnsi="Bookman Old Style"/>
        </w:rPr>
        <w:t>, Закона за водите</w:t>
      </w:r>
      <w:r w:rsidR="00357159" w:rsidRPr="00F612E4">
        <w:rPr>
          <w:rFonts w:ascii="Bookman Old Style" w:hAnsi="Bookman Old Style"/>
        </w:rPr>
        <w:t xml:space="preserve"> </w:t>
      </w:r>
      <w:r w:rsidRPr="00F612E4">
        <w:rPr>
          <w:rFonts w:ascii="Bookman Old Style" w:hAnsi="Bookman Old Style"/>
        </w:rPr>
        <w:t>и др.</w:t>
      </w:r>
    </w:p>
    <w:bookmarkEnd w:id="8"/>
    <w:p w14:paraId="230F2F7B" w14:textId="77777777" w:rsidR="003B44E7" w:rsidRPr="00F612E4" w:rsidRDefault="003B44E7" w:rsidP="00AF0AE6">
      <w:pPr>
        <w:tabs>
          <w:tab w:val="left" w:pos="900"/>
          <w:tab w:val="left" w:pos="1080"/>
        </w:tabs>
        <w:ind w:firstLine="720"/>
        <w:jc w:val="both"/>
        <w:rPr>
          <w:rFonts w:ascii="Bookman Old Style" w:hAnsi="Bookman Old Style"/>
        </w:rPr>
      </w:pPr>
    </w:p>
    <w:p w14:paraId="189D451F" w14:textId="77777777" w:rsidR="00860CC2" w:rsidRPr="00F612E4" w:rsidRDefault="00860CC2" w:rsidP="00860CC2">
      <w:pPr>
        <w:spacing w:after="160" w:line="259" w:lineRule="auto"/>
        <w:ind w:firstLine="720"/>
        <w:jc w:val="both"/>
        <w:rPr>
          <w:rFonts w:ascii="Bookman Old Style" w:eastAsia="Calibri" w:hAnsi="Bookman Old Style"/>
          <w:b/>
        </w:rPr>
      </w:pPr>
      <w:bookmarkStart w:id="9" w:name="_Hlk510252804"/>
      <w:r w:rsidRPr="00F612E4">
        <w:rPr>
          <w:rFonts w:ascii="Bookman Old Style" w:eastAsia="Calibri" w:hAnsi="Bookman Old Style"/>
          <w:b/>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 </w:t>
      </w:r>
    </w:p>
    <w:p w14:paraId="64717C05" w14:textId="77777777" w:rsidR="00860CC2" w:rsidRPr="00F612E4" w:rsidRDefault="00860CC2" w:rsidP="00B4688E">
      <w:pPr>
        <w:spacing w:after="160" w:line="259" w:lineRule="auto"/>
        <w:jc w:val="both"/>
        <w:rPr>
          <w:rFonts w:ascii="Bookman Old Style" w:eastAsia="Calibri" w:hAnsi="Bookman Old Style"/>
        </w:rPr>
      </w:pPr>
      <w:r w:rsidRPr="00F612E4">
        <w:rPr>
          <w:rFonts w:ascii="Bookman Old Style" w:eastAsia="Calibri" w:hAnsi="Bookman Old Style"/>
          <w:b/>
        </w:rPr>
        <w:t xml:space="preserve">1. </w:t>
      </w:r>
      <w:r w:rsidR="00B0519D" w:rsidRPr="00F612E4">
        <w:rPr>
          <w:rFonts w:ascii="Bookman Old Style" w:eastAsia="Calibri" w:hAnsi="Bookman Old Style"/>
        </w:rPr>
        <w:t>С</w:t>
      </w:r>
      <w:r w:rsidRPr="00F612E4">
        <w:rPr>
          <w:rFonts w:ascii="Bookman Old Style" w:eastAsia="Calibri" w:hAnsi="Bookman Old Style"/>
        </w:rPr>
        <w:t xml:space="preserve">ъществуващо и одобрено </w:t>
      </w:r>
      <w:proofErr w:type="spellStart"/>
      <w:r w:rsidRPr="00F612E4">
        <w:rPr>
          <w:rFonts w:ascii="Bookman Old Style" w:eastAsia="Calibri" w:hAnsi="Bookman Old Style"/>
        </w:rPr>
        <w:t>земеползване</w:t>
      </w:r>
      <w:proofErr w:type="spellEnd"/>
      <w:r w:rsidRPr="00F612E4">
        <w:rPr>
          <w:rFonts w:ascii="Bookman Old Style" w:eastAsia="Calibri" w:hAnsi="Bookman Old Style"/>
          <w:b/>
        </w:rPr>
        <w:t xml:space="preserve"> – ИП не засяга </w:t>
      </w:r>
      <w:r w:rsidR="00B4688E">
        <w:rPr>
          <w:rFonts w:ascii="Bookman Old Style" w:eastAsia="Calibri" w:hAnsi="Bookman Old Style"/>
          <w:b/>
        </w:rPr>
        <w:t xml:space="preserve">обработваеми </w:t>
      </w:r>
      <w:r w:rsidRPr="00F612E4">
        <w:rPr>
          <w:rFonts w:ascii="Bookman Old Style" w:eastAsia="Calibri" w:hAnsi="Bookman Old Style"/>
          <w:b/>
        </w:rPr>
        <w:t>земеделски земи</w:t>
      </w:r>
      <w:r w:rsidR="00357159" w:rsidRPr="00F612E4">
        <w:rPr>
          <w:rFonts w:ascii="Bookman Old Style" w:eastAsia="Calibri" w:hAnsi="Bookman Old Style"/>
          <w:b/>
        </w:rPr>
        <w:t xml:space="preserve">, </w:t>
      </w:r>
      <w:r w:rsidR="00357159" w:rsidRPr="00F612E4">
        <w:rPr>
          <w:rFonts w:ascii="Bookman Old Style" w:eastAsia="Calibri" w:hAnsi="Bookman Old Style"/>
        </w:rPr>
        <w:t xml:space="preserve">територията е </w:t>
      </w:r>
      <w:r w:rsidR="00B4688E">
        <w:rPr>
          <w:rFonts w:ascii="Bookman Old Style" w:eastAsia="Calibri" w:hAnsi="Bookman Old Style"/>
        </w:rPr>
        <w:t>стопански двор</w:t>
      </w:r>
      <w:r w:rsidR="00357159" w:rsidRPr="00F612E4">
        <w:rPr>
          <w:rFonts w:ascii="Bookman Old Style" w:eastAsia="Calibri" w:hAnsi="Bookman Old Style"/>
        </w:rPr>
        <w:t>.</w:t>
      </w:r>
    </w:p>
    <w:p w14:paraId="70AFA9C6" w14:textId="77777777" w:rsidR="00860CC2" w:rsidRPr="00F612E4" w:rsidRDefault="00860CC2" w:rsidP="00860CC2">
      <w:pPr>
        <w:spacing w:after="160" w:line="259" w:lineRule="auto"/>
        <w:jc w:val="both"/>
        <w:rPr>
          <w:rFonts w:ascii="Bookman Old Style" w:eastAsia="Calibri" w:hAnsi="Bookman Old Style"/>
        </w:rPr>
      </w:pPr>
      <w:r w:rsidRPr="00F612E4">
        <w:rPr>
          <w:rFonts w:ascii="Bookman Old Style" w:eastAsia="Calibri" w:hAnsi="Bookman Old Style"/>
        </w:rPr>
        <w:t xml:space="preserve"> </w:t>
      </w:r>
      <w:r w:rsidRPr="00F612E4">
        <w:rPr>
          <w:rFonts w:ascii="Bookman Old Style" w:eastAsia="Calibri" w:hAnsi="Bookman Old Style"/>
          <w:b/>
        </w:rPr>
        <w:t xml:space="preserve">2. </w:t>
      </w:r>
      <w:r w:rsidR="00B0519D" w:rsidRPr="00F612E4">
        <w:rPr>
          <w:rFonts w:ascii="Bookman Old Style" w:eastAsia="Calibri" w:hAnsi="Bookman Old Style"/>
        </w:rPr>
        <w:t>М</w:t>
      </w:r>
      <w:r w:rsidRPr="00F612E4">
        <w:rPr>
          <w:rFonts w:ascii="Bookman Old Style" w:eastAsia="Calibri" w:hAnsi="Bookman Old Style"/>
        </w:rPr>
        <w:t>очурища, крайречни области, речни устия –</w:t>
      </w:r>
      <w:r w:rsidRPr="00F612E4">
        <w:rPr>
          <w:rFonts w:ascii="Bookman Old Style" w:eastAsia="Calibri" w:hAnsi="Bookman Old Style"/>
          <w:b/>
        </w:rPr>
        <w:t xml:space="preserve"> не се засягат.</w:t>
      </w:r>
      <w:r w:rsidRPr="00F612E4">
        <w:rPr>
          <w:rFonts w:ascii="Bookman Old Style" w:eastAsia="Calibri" w:hAnsi="Bookman Old Style"/>
        </w:rPr>
        <w:t xml:space="preserve"> Най-близко разположена крайречна област е на около </w:t>
      </w:r>
      <w:r w:rsidR="00B4688E">
        <w:rPr>
          <w:rFonts w:ascii="Bookman Old Style" w:eastAsia="Calibri" w:hAnsi="Bookman Old Style"/>
        </w:rPr>
        <w:t>8</w:t>
      </w:r>
      <w:r w:rsidRPr="00F612E4">
        <w:rPr>
          <w:rFonts w:ascii="Bookman Old Style" w:eastAsia="Calibri" w:hAnsi="Bookman Old Style"/>
        </w:rPr>
        <w:t xml:space="preserve"> км;</w:t>
      </w:r>
    </w:p>
    <w:p w14:paraId="1E110898" w14:textId="77777777" w:rsidR="00860CC2" w:rsidRPr="00F612E4" w:rsidRDefault="00860CC2" w:rsidP="00860CC2">
      <w:pPr>
        <w:spacing w:after="160" w:line="259" w:lineRule="auto"/>
        <w:jc w:val="both"/>
        <w:rPr>
          <w:rFonts w:ascii="Bookman Old Style" w:eastAsia="Calibri" w:hAnsi="Bookman Old Style"/>
        </w:rPr>
      </w:pPr>
      <w:r w:rsidRPr="00F612E4">
        <w:rPr>
          <w:rFonts w:ascii="Bookman Old Style" w:eastAsia="Calibri" w:hAnsi="Bookman Old Style"/>
        </w:rPr>
        <w:t xml:space="preserve"> </w:t>
      </w:r>
      <w:r w:rsidRPr="00F612E4">
        <w:rPr>
          <w:rFonts w:ascii="Bookman Old Style" w:eastAsia="Calibri" w:hAnsi="Bookman Old Style"/>
          <w:b/>
        </w:rPr>
        <w:t xml:space="preserve">3. </w:t>
      </w:r>
      <w:r w:rsidR="00B0519D" w:rsidRPr="00F612E4">
        <w:rPr>
          <w:rFonts w:ascii="Bookman Old Style" w:eastAsia="Calibri" w:hAnsi="Bookman Old Style"/>
        </w:rPr>
        <w:t>К</w:t>
      </w:r>
      <w:r w:rsidRPr="00F612E4">
        <w:rPr>
          <w:rFonts w:ascii="Bookman Old Style" w:eastAsia="Calibri" w:hAnsi="Bookman Old Style"/>
        </w:rPr>
        <w:t>райбрежни зони и морска околна среда</w:t>
      </w:r>
      <w:r w:rsidRPr="00F612E4">
        <w:rPr>
          <w:rFonts w:ascii="Bookman Old Style" w:eastAsia="Calibri" w:hAnsi="Bookman Old Style"/>
          <w:b/>
        </w:rPr>
        <w:t xml:space="preserve"> – не се засягат.</w:t>
      </w:r>
      <w:r w:rsidRPr="00F612E4">
        <w:rPr>
          <w:rFonts w:ascii="Bookman Old Style" w:eastAsia="Calibri" w:hAnsi="Bookman Old Style"/>
        </w:rPr>
        <w:t xml:space="preserve"> Черноморското крайбрежие е на около </w:t>
      </w:r>
      <w:r w:rsidR="00B4688E">
        <w:rPr>
          <w:rFonts w:ascii="Bookman Old Style" w:eastAsia="Calibri" w:hAnsi="Bookman Old Style"/>
        </w:rPr>
        <w:t>22</w:t>
      </w:r>
      <w:r w:rsidRPr="00F612E4">
        <w:rPr>
          <w:rFonts w:ascii="Bookman Old Style" w:eastAsia="Calibri" w:hAnsi="Bookman Old Style"/>
        </w:rPr>
        <w:t xml:space="preserve"> км, по права линия; </w:t>
      </w:r>
    </w:p>
    <w:p w14:paraId="0E8365D8" w14:textId="77777777" w:rsidR="00860CC2" w:rsidRPr="00F612E4" w:rsidRDefault="00860CC2" w:rsidP="00860CC2">
      <w:pPr>
        <w:spacing w:after="160" w:line="259" w:lineRule="auto"/>
        <w:rPr>
          <w:rFonts w:ascii="Bookman Old Style" w:eastAsia="Calibri" w:hAnsi="Bookman Old Style"/>
        </w:rPr>
      </w:pPr>
      <w:r w:rsidRPr="00F612E4">
        <w:rPr>
          <w:rFonts w:ascii="Bookman Old Style" w:eastAsia="Calibri" w:hAnsi="Bookman Old Style"/>
          <w:b/>
        </w:rPr>
        <w:t xml:space="preserve">4. </w:t>
      </w:r>
      <w:r w:rsidR="00B0519D" w:rsidRPr="00F612E4">
        <w:rPr>
          <w:rFonts w:ascii="Bookman Old Style" w:eastAsia="Calibri" w:hAnsi="Bookman Old Style"/>
        </w:rPr>
        <w:t>П</w:t>
      </w:r>
      <w:r w:rsidRPr="00F612E4">
        <w:rPr>
          <w:rFonts w:ascii="Bookman Old Style" w:eastAsia="Calibri" w:hAnsi="Bookman Old Style"/>
        </w:rPr>
        <w:t>ланински и горски райони</w:t>
      </w:r>
      <w:r w:rsidRPr="00F612E4">
        <w:rPr>
          <w:rFonts w:ascii="Bookman Old Style" w:eastAsia="Calibri" w:hAnsi="Bookman Old Style"/>
          <w:b/>
        </w:rPr>
        <w:t xml:space="preserve"> – не се засягат</w:t>
      </w:r>
      <w:r w:rsidRPr="00F612E4">
        <w:rPr>
          <w:rFonts w:ascii="Bookman Old Style" w:eastAsia="Calibri" w:hAnsi="Bookman Old Style"/>
        </w:rPr>
        <w:t xml:space="preserve">. Най-близката гориста местност е на около </w:t>
      </w:r>
      <w:r w:rsidR="00483DE1" w:rsidRPr="00F612E4">
        <w:rPr>
          <w:rFonts w:ascii="Bookman Old Style" w:eastAsia="Calibri" w:hAnsi="Bookman Old Style"/>
        </w:rPr>
        <w:t>5</w:t>
      </w:r>
      <w:r w:rsidR="00884002" w:rsidRPr="00F612E4">
        <w:rPr>
          <w:rFonts w:ascii="Bookman Old Style" w:eastAsia="Calibri" w:hAnsi="Bookman Old Style"/>
        </w:rPr>
        <w:t xml:space="preserve"> км, а планински масив на </w:t>
      </w:r>
      <w:r w:rsidR="00483DE1" w:rsidRPr="00F612E4">
        <w:rPr>
          <w:rFonts w:ascii="Bookman Old Style" w:eastAsia="Calibri" w:hAnsi="Bookman Old Style"/>
        </w:rPr>
        <w:t>повече от</w:t>
      </w:r>
      <w:r w:rsidR="00884002" w:rsidRPr="00F612E4">
        <w:rPr>
          <w:rFonts w:ascii="Bookman Old Style" w:eastAsia="Calibri" w:hAnsi="Bookman Old Style"/>
        </w:rPr>
        <w:t xml:space="preserve"> </w:t>
      </w:r>
      <w:r w:rsidR="00B4688E">
        <w:rPr>
          <w:rFonts w:ascii="Bookman Old Style" w:eastAsia="Calibri" w:hAnsi="Bookman Old Style"/>
        </w:rPr>
        <w:t>6</w:t>
      </w:r>
      <w:r w:rsidR="00483DE1" w:rsidRPr="00F612E4">
        <w:rPr>
          <w:rFonts w:ascii="Bookman Old Style" w:eastAsia="Calibri" w:hAnsi="Bookman Old Style"/>
        </w:rPr>
        <w:t xml:space="preserve">0 </w:t>
      </w:r>
      <w:r w:rsidR="00884002" w:rsidRPr="00F612E4">
        <w:rPr>
          <w:rFonts w:ascii="Bookman Old Style" w:eastAsia="Calibri" w:hAnsi="Bookman Old Style"/>
        </w:rPr>
        <w:t>км</w:t>
      </w:r>
      <w:r w:rsidRPr="00F612E4">
        <w:rPr>
          <w:rFonts w:ascii="Bookman Old Style" w:eastAsia="Calibri" w:hAnsi="Bookman Old Style"/>
        </w:rPr>
        <w:t xml:space="preserve">; </w:t>
      </w:r>
    </w:p>
    <w:p w14:paraId="61E6D2E7" w14:textId="77777777" w:rsidR="00884002" w:rsidRPr="00F612E4" w:rsidRDefault="00860CC2" w:rsidP="001E2E0C">
      <w:pPr>
        <w:jc w:val="both"/>
        <w:rPr>
          <w:rFonts w:ascii="Bookman Old Style" w:hAnsi="Bookman Old Style"/>
          <w:b/>
          <w:iCs/>
          <w:lang w:val="ru-RU"/>
        </w:rPr>
      </w:pPr>
      <w:r w:rsidRPr="00F612E4">
        <w:rPr>
          <w:rFonts w:ascii="Bookman Old Style" w:eastAsia="Calibri" w:hAnsi="Bookman Old Style"/>
          <w:b/>
        </w:rPr>
        <w:t xml:space="preserve">5. </w:t>
      </w:r>
      <w:r w:rsidR="00B0519D" w:rsidRPr="00F612E4">
        <w:rPr>
          <w:rFonts w:ascii="Bookman Old Style" w:eastAsia="Calibri" w:hAnsi="Bookman Old Style"/>
        </w:rPr>
        <w:t>З</w:t>
      </w:r>
      <w:r w:rsidRPr="00F612E4">
        <w:rPr>
          <w:rFonts w:ascii="Bookman Old Style" w:eastAsia="Calibri" w:hAnsi="Bookman Old Style"/>
        </w:rPr>
        <w:t>ащитени със закон територии</w:t>
      </w:r>
      <w:r w:rsidR="00884002" w:rsidRPr="00F612E4">
        <w:rPr>
          <w:rFonts w:ascii="Bookman Old Style" w:eastAsia="Calibri" w:hAnsi="Bookman Old Style"/>
          <w:b/>
        </w:rPr>
        <w:t xml:space="preserve"> – не се засягат</w:t>
      </w:r>
      <w:r w:rsidR="00884002" w:rsidRPr="00F612E4">
        <w:rPr>
          <w:rFonts w:ascii="Bookman Old Style" w:eastAsia="Calibri" w:hAnsi="Bookman Old Style"/>
        </w:rPr>
        <w:t xml:space="preserve">. </w:t>
      </w:r>
    </w:p>
    <w:p w14:paraId="6F35D409" w14:textId="77777777" w:rsidR="00B4688E" w:rsidRPr="00CF16CB" w:rsidRDefault="00B4688E" w:rsidP="00B4688E">
      <w:pPr>
        <w:ind w:firstLine="720"/>
        <w:jc w:val="both"/>
        <w:rPr>
          <w:rFonts w:ascii="Bookman Old Style" w:eastAsia="Batang" w:hAnsi="Bookman Old Style"/>
        </w:rPr>
      </w:pPr>
      <w:r w:rsidRPr="00CF16CB">
        <w:rPr>
          <w:rFonts w:ascii="Bookman Old Style" w:eastAsia="Batang" w:hAnsi="Bookman Old Style"/>
        </w:rPr>
        <w:t>Природните обекти на най-близко разстояние до територията на общината, които се ползват с нормативно установена защита са ЗМ “Орлова могила” и ПР “Балтата”. Статутът им на защитени територии е определян по различно време и с различни нормативни документи.</w:t>
      </w:r>
    </w:p>
    <w:p w14:paraId="7F146197" w14:textId="77777777" w:rsidR="00B4688E" w:rsidRPr="00CF16CB" w:rsidRDefault="00B4688E" w:rsidP="00B4688E">
      <w:pPr>
        <w:pStyle w:val="Style"/>
        <w:ind w:left="0" w:firstLine="0"/>
        <w:rPr>
          <w:rFonts w:ascii="Bookman Old Style" w:hAnsi="Bookman Old Style"/>
          <w:b/>
          <w:iCs/>
          <w:lang w:val="ru-RU"/>
        </w:rPr>
      </w:pPr>
      <w:r w:rsidRPr="00CF16CB">
        <w:rPr>
          <w:rFonts w:ascii="Bookman Old Style" w:hAnsi="Bookman Old Style"/>
          <w:b/>
          <w:iCs/>
          <w:lang w:val="ru-RU"/>
        </w:rPr>
        <w:t xml:space="preserve">     </w:t>
      </w:r>
    </w:p>
    <w:p w14:paraId="4BF0D5AA" w14:textId="77777777" w:rsidR="00B4688E" w:rsidRPr="00CF16CB" w:rsidRDefault="00B4688E" w:rsidP="00B4688E">
      <w:pPr>
        <w:pStyle w:val="Style"/>
        <w:ind w:left="0" w:firstLine="0"/>
        <w:rPr>
          <w:rFonts w:ascii="Bookman Old Style" w:hAnsi="Bookman Old Style"/>
          <w:b/>
          <w:iCs/>
          <w:lang w:val="ru-RU"/>
        </w:rPr>
      </w:pPr>
      <w:r w:rsidRPr="00CF16CB">
        <w:rPr>
          <w:rFonts w:ascii="Bookman Old Style" w:hAnsi="Bookman Old Style"/>
          <w:b/>
          <w:iCs/>
          <w:lang w:val="ru-RU"/>
        </w:rPr>
        <w:t>ЗАЩИТЕНА МЕСТНОСТ “ОРЛОВА МОГИЛА”</w:t>
      </w:r>
    </w:p>
    <w:p w14:paraId="7141C5AE" w14:textId="77777777" w:rsidR="00B4688E" w:rsidRPr="00CF16CB" w:rsidRDefault="00B4688E" w:rsidP="00B4688E">
      <w:pPr>
        <w:pStyle w:val="Style"/>
        <w:ind w:left="0" w:firstLine="0"/>
        <w:rPr>
          <w:rFonts w:ascii="Bookman Old Style" w:hAnsi="Bookman Old Style"/>
          <w:b/>
          <w:iCs/>
          <w:lang w:val="ru-RU"/>
        </w:rPr>
      </w:pPr>
    </w:p>
    <w:p w14:paraId="034985C6" w14:textId="77777777" w:rsidR="00B4688E" w:rsidRPr="00CF16CB" w:rsidRDefault="00B4688E" w:rsidP="00B4688E">
      <w:pPr>
        <w:jc w:val="both"/>
        <w:rPr>
          <w:rFonts w:ascii="Bookman Old Style" w:hAnsi="Bookman Old Style"/>
          <w:iCs/>
        </w:rPr>
      </w:pPr>
      <w:r w:rsidRPr="00CF16CB">
        <w:rPr>
          <w:rFonts w:ascii="Bookman Old Style" w:hAnsi="Bookman Old Style"/>
          <w:iCs/>
        </w:rPr>
        <w:t xml:space="preserve">     Обявена е със заповед № РД-819/23.08.2002 г. с площ 42,7 ха. Намира се в землището на село Орлова могила, община Добрич. Представлява останки от степни гори в Южна Добруджа и находище на божур. </w:t>
      </w:r>
    </w:p>
    <w:p w14:paraId="369D9D3A" w14:textId="77777777" w:rsidR="00B4688E" w:rsidRPr="00CF16CB" w:rsidRDefault="00B4688E" w:rsidP="00B4688E">
      <w:pPr>
        <w:jc w:val="both"/>
        <w:rPr>
          <w:rFonts w:ascii="Bookman Old Style" w:hAnsi="Bookman Old Style"/>
          <w:iCs/>
        </w:rPr>
      </w:pPr>
      <w:r w:rsidRPr="00CF16CB">
        <w:rPr>
          <w:rFonts w:ascii="Bookman Old Style" w:hAnsi="Bookman Old Style"/>
          <w:iCs/>
        </w:rPr>
        <w:tab/>
        <w:t xml:space="preserve">В района на обекта се забраняват:късането или изкореняването на растенията; </w:t>
      </w:r>
    </w:p>
    <w:p w14:paraId="57A57890" w14:textId="77777777" w:rsidR="00B4688E" w:rsidRPr="00CF16CB" w:rsidRDefault="00B4688E" w:rsidP="00B4688E">
      <w:pPr>
        <w:jc w:val="both"/>
        <w:rPr>
          <w:rFonts w:ascii="Bookman Old Style" w:hAnsi="Bookman Old Style"/>
          <w:iCs/>
        </w:rPr>
      </w:pPr>
      <w:r w:rsidRPr="00CF16CB">
        <w:rPr>
          <w:rFonts w:ascii="Bookman Old Style" w:hAnsi="Bookman Old Style"/>
          <w:iCs/>
        </w:rPr>
        <w:t xml:space="preserve">повреждането на дърветата; пашата на селскостопански животни; безпокоенето на дивите животни и вземането на техните малки или яйцата им, както и разрушаването на гнездата и леговищата им; разкриването на кариери, провеждането на минно-геоложки и други дейности, с които се изменя естествения облик на местността; извеждането на сечи, освен </w:t>
      </w:r>
      <w:proofErr w:type="spellStart"/>
      <w:r w:rsidRPr="00CF16CB">
        <w:rPr>
          <w:rFonts w:ascii="Bookman Old Style" w:hAnsi="Bookman Old Style"/>
          <w:iCs/>
        </w:rPr>
        <w:t>отгледни</w:t>
      </w:r>
      <w:proofErr w:type="spellEnd"/>
      <w:r w:rsidRPr="00CF16CB">
        <w:rPr>
          <w:rFonts w:ascii="Bookman Old Style" w:hAnsi="Bookman Old Style"/>
          <w:iCs/>
        </w:rPr>
        <w:t xml:space="preserve"> и санитарни; всякакво строителство.</w:t>
      </w:r>
    </w:p>
    <w:p w14:paraId="020F0987" w14:textId="77777777" w:rsidR="00B4688E" w:rsidRPr="00CF16CB" w:rsidRDefault="00B4688E" w:rsidP="00B4688E">
      <w:pPr>
        <w:jc w:val="both"/>
        <w:rPr>
          <w:rFonts w:ascii="Bookman Old Style" w:hAnsi="Bookman Old Style"/>
          <w:iCs/>
        </w:rPr>
      </w:pPr>
      <w:r w:rsidRPr="00CF16CB">
        <w:rPr>
          <w:rFonts w:ascii="Bookman Old Style" w:hAnsi="Bookman Old Style"/>
          <w:iCs/>
        </w:rPr>
        <w:tab/>
        <w:t xml:space="preserve">Територията предмет на инвестиционното намерение отстои на около </w:t>
      </w:r>
      <w:r>
        <w:rPr>
          <w:rFonts w:ascii="Bookman Old Style" w:hAnsi="Bookman Old Style"/>
          <w:iCs/>
        </w:rPr>
        <w:t>20</w:t>
      </w:r>
      <w:r w:rsidRPr="00CF16CB">
        <w:rPr>
          <w:rFonts w:ascii="Bookman Old Style" w:hAnsi="Bookman Old Style"/>
          <w:iCs/>
        </w:rPr>
        <w:t xml:space="preserve"> км от защитената територия.</w:t>
      </w:r>
    </w:p>
    <w:p w14:paraId="15ED3206" w14:textId="77777777" w:rsidR="00B4688E" w:rsidRPr="00CF16CB" w:rsidRDefault="00B4688E" w:rsidP="00B4688E">
      <w:pPr>
        <w:jc w:val="both"/>
        <w:rPr>
          <w:rFonts w:ascii="Bookman Old Style" w:hAnsi="Bookman Old Style"/>
        </w:rPr>
      </w:pPr>
    </w:p>
    <w:p w14:paraId="47A4C994" w14:textId="77777777" w:rsidR="00B4688E" w:rsidRPr="00CF16CB" w:rsidRDefault="00B4688E" w:rsidP="00B4688E">
      <w:pPr>
        <w:ind w:firstLine="540"/>
        <w:jc w:val="both"/>
        <w:rPr>
          <w:rFonts w:ascii="Bookman Old Style" w:hAnsi="Bookman Old Style"/>
        </w:rPr>
      </w:pPr>
      <w:r w:rsidRPr="00CF16CB">
        <w:rPr>
          <w:rFonts w:ascii="Bookman Old Style" w:hAnsi="Bookman Old Style"/>
          <w:b/>
        </w:rPr>
        <w:t>ПОДДЪРЖАНИЯТ РЕЗЕРВАТ „БАЛТАТА”</w:t>
      </w:r>
      <w:r w:rsidRPr="00CF16CB">
        <w:rPr>
          <w:rFonts w:ascii="Bookman Old Style" w:hAnsi="Bookman Old Style"/>
        </w:rPr>
        <w:t xml:space="preserve"> </w:t>
      </w:r>
    </w:p>
    <w:p w14:paraId="17D6027E" w14:textId="77777777" w:rsidR="00B4688E" w:rsidRPr="00CF16CB" w:rsidRDefault="00B4688E" w:rsidP="00B4688E">
      <w:pPr>
        <w:ind w:firstLine="540"/>
        <w:jc w:val="both"/>
        <w:rPr>
          <w:rFonts w:ascii="Bookman Old Style" w:hAnsi="Bookman Old Style"/>
        </w:rPr>
      </w:pPr>
      <w:r w:rsidRPr="00CF16CB">
        <w:rPr>
          <w:rFonts w:ascii="Bookman Old Style" w:hAnsi="Bookman Old Style"/>
        </w:rPr>
        <w:t xml:space="preserve">Обявен е със заповед № 391/15.10.1999 г., с площ 205.6 ха. Намира се в землището на село Кранево, Балчик, област Добрич. Разположен е в най-долното течение на р. Батова, непосредствено до морето и КК “Албена”. </w:t>
      </w:r>
    </w:p>
    <w:p w14:paraId="082A5971" w14:textId="77777777" w:rsidR="00B4688E" w:rsidRPr="00CF16CB" w:rsidRDefault="00B4688E" w:rsidP="00B4688E">
      <w:pPr>
        <w:ind w:firstLine="540"/>
        <w:jc w:val="both"/>
        <w:rPr>
          <w:rFonts w:ascii="Bookman Old Style" w:hAnsi="Bookman Old Style"/>
        </w:rPr>
      </w:pPr>
      <w:r w:rsidRPr="00CF16CB">
        <w:rPr>
          <w:rFonts w:ascii="Bookman Old Style" w:hAnsi="Bookman Old Style"/>
        </w:rPr>
        <w:lastRenderedPageBreak/>
        <w:t xml:space="preserve">Резерватът представлява най-северната Европейска </w:t>
      </w:r>
      <w:proofErr w:type="spellStart"/>
      <w:r w:rsidRPr="00CF16CB">
        <w:rPr>
          <w:rFonts w:ascii="Bookman Old Style" w:hAnsi="Bookman Old Style"/>
        </w:rPr>
        <w:t>лонгозна</w:t>
      </w:r>
      <w:proofErr w:type="spellEnd"/>
      <w:r w:rsidRPr="00CF16CB">
        <w:rPr>
          <w:rFonts w:ascii="Bookman Old Style" w:hAnsi="Bookman Old Style"/>
        </w:rPr>
        <w:t xml:space="preserve"> (заливна) гора, в състава на която влизат дървесни видове като </w:t>
      </w:r>
      <w:r w:rsidRPr="00CF16CB">
        <w:rPr>
          <w:rFonts w:ascii="Bookman Old Style" w:hAnsi="Bookman Old Style"/>
          <w:caps/>
        </w:rPr>
        <w:t>п</w:t>
      </w:r>
      <w:r w:rsidRPr="00CF16CB">
        <w:rPr>
          <w:rFonts w:ascii="Bookman Old Style" w:hAnsi="Bookman Old Style"/>
        </w:rPr>
        <w:t xml:space="preserve">олски ясен, </w:t>
      </w:r>
      <w:r w:rsidRPr="00CF16CB">
        <w:rPr>
          <w:rFonts w:ascii="Bookman Old Style" w:hAnsi="Bookman Old Style"/>
          <w:caps/>
        </w:rPr>
        <w:t>ч</w:t>
      </w:r>
      <w:r w:rsidRPr="00CF16CB">
        <w:rPr>
          <w:rFonts w:ascii="Bookman Old Style" w:hAnsi="Bookman Old Style"/>
        </w:rPr>
        <w:t xml:space="preserve">ерна елша, </w:t>
      </w:r>
      <w:r w:rsidRPr="00CF16CB">
        <w:rPr>
          <w:rFonts w:ascii="Bookman Old Style" w:hAnsi="Bookman Old Style"/>
          <w:caps/>
        </w:rPr>
        <w:t>п</w:t>
      </w:r>
      <w:r w:rsidRPr="00CF16CB">
        <w:rPr>
          <w:rFonts w:ascii="Bookman Old Style" w:hAnsi="Bookman Old Style"/>
        </w:rPr>
        <w:t xml:space="preserve">олски бряст, Полски клен, </w:t>
      </w:r>
      <w:r w:rsidRPr="00CF16CB">
        <w:rPr>
          <w:rFonts w:ascii="Bookman Old Style" w:hAnsi="Bookman Old Style"/>
          <w:caps/>
        </w:rPr>
        <w:t>б</w:t>
      </w:r>
      <w:r w:rsidRPr="00CF16CB">
        <w:rPr>
          <w:rFonts w:ascii="Bookman Old Style" w:hAnsi="Bookman Old Style"/>
        </w:rPr>
        <w:t>яла топола, Бяла върба и други влаголюбиви дървесни и храстови видове, съчетани с различни видове дървовидни лиани-</w:t>
      </w:r>
      <w:r w:rsidRPr="00CF16CB">
        <w:rPr>
          <w:rFonts w:ascii="Bookman Old Style" w:hAnsi="Bookman Old Style"/>
          <w:caps/>
        </w:rPr>
        <w:t>о</w:t>
      </w:r>
      <w:r w:rsidRPr="00CF16CB">
        <w:rPr>
          <w:rFonts w:ascii="Bookman Old Style" w:hAnsi="Bookman Old Style"/>
        </w:rPr>
        <w:t xml:space="preserve">бикновен повет, </w:t>
      </w:r>
      <w:r w:rsidRPr="00CF16CB">
        <w:rPr>
          <w:rFonts w:ascii="Bookman Old Style" w:hAnsi="Bookman Old Style"/>
          <w:caps/>
        </w:rPr>
        <w:t>б</w:t>
      </w:r>
      <w:r w:rsidRPr="00CF16CB">
        <w:rPr>
          <w:rFonts w:ascii="Bookman Old Style" w:hAnsi="Bookman Old Style"/>
        </w:rPr>
        <w:t xml:space="preserve">ръшлян, </w:t>
      </w:r>
      <w:r w:rsidRPr="00CF16CB">
        <w:rPr>
          <w:rFonts w:ascii="Bookman Old Style" w:hAnsi="Bookman Old Style"/>
          <w:caps/>
        </w:rPr>
        <w:t>х</w:t>
      </w:r>
      <w:r w:rsidRPr="00CF16CB">
        <w:rPr>
          <w:rFonts w:ascii="Bookman Old Style" w:hAnsi="Bookman Old Style"/>
        </w:rPr>
        <w:t xml:space="preserve">мел, </w:t>
      </w:r>
      <w:proofErr w:type="spellStart"/>
      <w:r w:rsidRPr="00CF16CB">
        <w:rPr>
          <w:rFonts w:ascii="Bookman Old Style" w:hAnsi="Bookman Old Style"/>
          <w:caps/>
        </w:rPr>
        <w:t>г</w:t>
      </w:r>
      <w:r w:rsidRPr="00CF16CB">
        <w:rPr>
          <w:rFonts w:ascii="Bookman Old Style" w:hAnsi="Bookman Old Style"/>
        </w:rPr>
        <w:t>ьрбач</w:t>
      </w:r>
      <w:proofErr w:type="spellEnd"/>
      <w:r w:rsidRPr="00CF16CB">
        <w:rPr>
          <w:rFonts w:ascii="Bookman Old Style" w:hAnsi="Bookman Old Style"/>
        </w:rPr>
        <w:t xml:space="preserve">, </w:t>
      </w:r>
      <w:proofErr w:type="spellStart"/>
      <w:r w:rsidRPr="00CF16CB">
        <w:rPr>
          <w:rFonts w:ascii="Bookman Old Style" w:hAnsi="Bookman Old Style"/>
          <w:caps/>
        </w:rPr>
        <w:t>с</w:t>
      </w:r>
      <w:r w:rsidRPr="00CF16CB">
        <w:rPr>
          <w:rFonts w:ascii="Bookman Old Style" w:hAnsi="Bookman Old Style"/>
        </w:rPr>
        <w:t>крипка</w:t>
      </w:r>
      <w:proofErr w:type="spellEnd"/>
      <w:r w:rsidRPr="00CF16CB">
        <w:rPr>
          <w:rFonts w:ascii="Bookman Old Style" w:hAnsi="Bookman Old Style"/>
        </w:rPr>
        <w:t xml:space="preserve">, </w:t>
      </w:r>
      <w:r w:rsidRPr="00CF16CB">
        <w:rPr>
          <w:rFonts w:ascii="Bookman Old Style" w:hAnsi="Bookman Old Style"/>
          <w:caps/>
        </w:rPr>
        <w:t>д</w:t>
      </w:r>
      <w:r w:rsidRPr="00CF16CB">
        <w:rPr>
          <w:rFonts w:ascii="Bookman Old Style" w:hAnsi="Bookman Old Style"/>
        </w:rPr>
        <w:t xml:space="preserve">ива лоза, а също така и няколко вида тревисти лиани. Като цяло преобладават растителните съобщества с доминиране на </w:t>
      </w:r>
      <w:r w:rsidRPr="00CF16CB">
        <w:rPr>
          <w:rFonts w:ascii="Bookman Old Style" w:hAnsi="Bookman Old Style"/>
          <w:caps/>
        </w:rPr>
        <w:t>п</w:t>
      </w:r>
      <w:r w:rsidRPr="00CF16CB">
        <w:rPr>
          <w:rFonts w:ascii="Bookman Old Style" w:hAnsi="Bookman Old Style"/>
        </w:rPr>
        <w:t xml:space="preserve">олския ясен. </w:t>
      </w:r>
      <w:proofErr w:type="spellStart"/>
      <w:r w:rsidRPr="00CF16CB">
        <w:rPr>
          <w:rFonts w:ascii="Bookman Old Style" w:hAnsi="Bookman Old Style"/>
        </w:rPr>
        <w:t>Подлесът</w:t>
      </w:r>
      <w:proofErr w:type="spellEnd"/>
      <w:r w:rsidRPr="00CF16CB">
        <w:rPr>
          <w:rFonts w:ascii="Bookman Old Style" w:hAnsi="Bookman Old Style"/>
        </w:rPr>
        <w:t xml:space="preserve"> се характеризира с широко разпространение на обикновения и черния глог, къпината, шипката, широколистния </w:t>
      </w:r>
      <w:proofErr w:type="spellStart"/>
      <w:r w:rsidRPr="00CF16CB">
        <w:rPr>
          <w:rFonts w:ascii="Bookman Old Style" w:hAnsi="Bookman Old Style"/>
        </w:rPr>
        <w:t>чашкодрян</w:t>
      </w:r>
      <w:proofErr w:type="spellEnd"/>
      <w:r w:rsidRPr="00CF16CB">
        <w:rPr>
          <w:rFonts w:ascii="Bookman Old Style" w:hAnsi="Bookman Old Style"/>
        </w:rPr>
        <w:t xml:space="preserve">, леската, калината и др. </w:t>
      </w:r>
    </w:p>
    <w:p w14:paraId="5BB60A55" w14:textId="77777777" w:rsidR="00B4688E" w:rsidRPr="00CF16CB" w:rsidRDefault="00B4688E" w:rsidP="00B4688E">
      <w:pPr>
        <w:jc w:val="both"/>
        <w:rPr>
          <w:rFonts w:ascii="Bookman Old Style" w:hAnsi="Bookman Old Style"/>
        </w:rPr>
      </w:pPr>
      <w:r w:rsidRPr="00CF16CB">
        <w:rPr>
          <w:rFonts w:ascii="Bookman Old Style" w:hAnsi="Bookman Old Style"/>
        </w:rPr>
        <w:tab/>
        <w:t xml:space="preserve">От тревните видове са характерни блатното кокиче, перуниката, дивият зюмбюл, няколко вида лютичета, </w:t>
      </w:r>
      <w:proofErr w:type="spellStart"/>
      <w:r w:rsidRPr="00CF16CB">
        <w:rPr>
          <w:rFonts w:ascii="Bookman Old Style" w:hAnsi="Bookman Old Style"/>
        </w:rPr>
        <w:t>очиболецът</w:t>
      </w:r>
      <w:proofErr w:type="spellEnd"/>
      <w:r w:rsidRPr="00CF16CB">
        <w:rPr>
          <w:rFonts w:ascii="Bookman Old Style" w:hAnsi="Bookman Old Style"/>
        </w:rPr>
        <w:t xml:space="preserve">, водният </w:t>
      </w:r>
      <w:proofErr w:type="spellStart"/>
      <w:r w:rsidRPr="00CF16CB">
        <w:rPr>
          <w:rFonts w:ascii="Bookman Old Style" w:hAnsi="Bookman Old Style"/>
        </w:rPr>
        <w:t>морач</w:t>
      </w:r>
      <w:proofErr w:type="spellEnd"/>
      <w:r w:rsidRPr="00CF16CB">
        <w:rPr>
          <w:rFonts w:ascii="Bookman Old Style" w:hAnsi="Bookman Old Style"/>
        </w:rPr>
        <w:t xml:space="preserve">, белият и черният оман, момковата сълза, </w:t>
      </w:r>
      <w:proofErr w:type="spellStart"/>
      <w:r w:rsidRPr="00CF16CB">
        <w:rPr>
          <w:rFonts w:ascii="Bookman Old Style" w:hAnsi="Bookman Old Style"/>
        </w:rPr>
        <w:t>острицата</w:t>
      </w:r>
      <w:proofErr w:type="spellEnd"/>
      <w:r w:rsidRPr="00CF16CB">
        <w:rPr>
          <w:rFonts w:ascii="Bookman Old Style" w:hAnsi="Bookman Old Style"/>
        </w:rPr>
        <w:t xml:space="preserve">, </w:t>
      </w:r>
      <w:proofErr w:type="spellStart"/>
      <w:r w:rsidRPr="00CF16CB">
        <w:rPr>
          <w:rFonts w:ascii="Bookman Old Style" w:hAnsi="Bookman Old Style"/>
        </w:rPr>
        <w:t>мехунката</w:t>
      </w:r>
      <w:proofErr w:type="spellEnd"/>
      <w:r w:rsidRPr="00CF16CB">
        <w:rPr>
          <w:rFonts w:ascii="Bookman Old Style" w:hAnsi="Bookman Old Style"/>
        </w:rPr>
        <w:t xml:space="preserve">, </w:t>
      </w:r>
      <w:proofErr w:type="spellStart"/>
      <w:r w:rsidRPr="00CF16CB">
        <w:rPr>
          <w:rFonts w:ascii="Bookman Old Style" w:hAnsi="Bookman Old Style"/>
        </w:rPr>
        <w:t>върбовката</w:t>
      </w:r>
      <w:proofErr w:type="spellEnd"/>
      <w:r w:rsidRPr="00CF16CB">
        <w:rPr>
          <w:rFonts w:ascii="Bookman Old Style" w:hAnsi="Bookman Old Style"/>
        </w:rPr>
        <w:t xml:space="preserve">, медицинската ружа. </w:t>
      </w:r>
    </w:p>
    <w:p w14:paraId="71B74740" w14:textId="77777777" w:rsidR="00B4688E" w:rsidRPr="00CF16CB" w:rsidRDefault="00B4688E" w:rsidP="00B4688E">
      <w:pPr>
        <w:ind w:firstLine="720"/>
        <w:jc w:val="both"/>
        <w:rPr>
          <w:rFonts w:ascii="Bookman Old Style" w:hAnsi="Bookman Old Style"/>
        </w:rPr>
      </w:pPr>
      <w:r w:rsidRPr="00CF16CB">
        <w:rPr>
          <w:rFonts w:ascii="Bookman Old Style" w:hAnsi="Bookman Old Style"/>
        </w:rPr>
        <w:t>В района са установени над 260 вида висши растения, от които 28 вида са с природозащитен статус. Срещат се 6 вида лишеи и 13 вида гъби.</w:t>
      </w:r>
    </w:p>
    <w:p w14:paraId="1F35636E" w14:textId="77777777" w:rsidR="00B4688E" w:rsidRPr="00CF16CB" w:rsidRDefault="00B4688E" w:rsidP="00B4688E">
      <w:pPr>
        <w:ind w:firstLine="720"/>
        <w:jc w:val="both"/>
        <w:rPr>
          <w:rFonts w:ascii="Bookman Old Style" w:hAnsi="Bookman Old Style"/>
        </w:rPr>
      </w:pPr>
      <w:r w:rsidRPr="00CF16CB">
        <w:rPr>
          <w:rFonts w:ascii="Bookman Old Style" w:hAnsi="Bookman Old Style"/>
        </w:rPr>
        <w:t xml:space="preserve"> Фауната е представена от 337 вида от моделните групи безгръбначни, 16 вида риби, 15 вида земноводни и влечуги, 36 вида бозайници и над 180 вида птици, от които 95 вида са </w:t>
      </w:r>
      <w:proofErr w:type="spellStart"/>
      <w:r w:rsidRPr="00CF16CB">
        <w:rPr>
          <w:rFonts w:ascii="Bookman Old Style" w:hAnsi="Bookman Old Style"/>
        </w:rPr>
        <w:t>гнездещи</w:t>
      </w:r>
      <w:proofErr w:type="spellEnd"/>
      <w:r w:rsidRPr="00CF16CB">
        <w:rPr>
          <w:rFonts w:ascii="Bookman Old Style" w:hAnsi="Bookman Old Style"/>
        </w:rPr>
        <w:t xml:space="preserve">. Особен интерес представляват ръждивата и бялата чапла, черен и бял щъркел, сив жерав, </w:t>
      </w:r>
      <w:proofErr w:type="spellStart"/>
      <w:r w:rsidRPr="00CF16CB">
        <w:rPr>
          <w:rFonts w:ascii="Bookman Old Style" w:hAnsi="Bookman Old Style"/>
        </w:rPr>
        <w:t>зеленоглава</w:t>
      </w:r>
      <w:proofErr w:type="spellEnd"/>
      <w:r w:rsidRPr="00CF16CB">
        <w:rPr>
          <w:rFonts w:ascii="Bookman Old Style" w:hAnsi="Bookman Old Style"/>
        </w:rPr>
        <w:t xml:space="preserve"> патица, кресливия орел, синигери, славеи и </w:t>
      </w:r>
      <w:proofErr w:type="spellStart"/>
      <w:r w:rsidRPr="00CF16CB">
        <w:rPr>
          <w:rFonts w:ascii="Bookman Old Style" w:hAnsi="Bookman Old Style"/>
        </w:rPr>
        <w:t>др</w:t>
      </w:r>
      <w:proofErr w:type="spellEnd"/>
    </w:p>
    <w:p w14:paraId="5E342C21" w14:textId="77777777" w:rsidR="00B4688E" w:rsidRPr="00CF16CB" w:rsidRDefault="00B4688E" w:rsidP="00B4688E">
      <w:pPr>
        <w:rPr>
          <w:rFonts w:ascii="Bookman Old Style" w:hAnsi="Bookman Old Style"/>
        </w:rPr>
      </w:pPr>
      <w:r w:rsidRPr="00CF16CB">
        <w:rPr>
          <w:rFonts w:ascii="Bookman Old Style" w:hAnsi="Bookman Old Style"/>
        </w:rPr>
        <w:tab/>
        <w:t>ЗМ „Блатно кокиче” е обявена за ограничаване на антропогенното въздействие върху поддържания резерват с площ 160 ха.</w:t>
      </w:r>
    </w:p>
    <w:p w14:paraId="128DDE89" w14:textId="77777777" w:rsidR="00B4688E" w:rsidRPr="00CF16CB" w:rsidRDefault="00B4688E" w:rsidP="00B4688E">
      <w:pPr>
        <w:rPr>
          <w:rFonts w:ascii="Bookman Old Style" w:hAnsi="Bookman Old Style"/>
        </w:rPr>
      </w:pPr>
      <w:r w:rsidRPr="00CF16CB">
        <w:rPr>
          <w:rFonts w:ascii="Bookman Old Style" w:hAnsi="Bookman Old Style"/>
        </w:rPr>
        <w:t xml:space="preserve">В района на се забраняват: всякакъв вид строителство; ловът и риболовът; събирането на диворастящи плодове, семена и растения; извеждането на сечи, освен </w:t>
      </w:r>
      <w:proofErr w:type="spellStart"/>
      <w:r w:rsidRPr="00CF16CB">
        <w:rPr>
          <w:rFonts w:ascii="Bookman Old Style" w:hAnsi="Bookman Old Style"/>
        </w:rPr>
        <w:t>отгледни</w:t>
      </w:r>
      <w:proofErr w:type="spellEnd"/>
      <w:r w:rsidRPr="00CF16CB">
        <w:rPr>
          <w:rFonts w:ascii="Bookman Old Style" w:hAnsi="Bookman Old Style"/>
        </w:rPr>
        <w:t xml:space="preserve"> и санитарни.</w:t>
      </w:r>
    </w:p>
    <w:p w14:paraId="679EDA80" w14:textId="77777777" w:rsidR="00B4688E" w:rsidRPr="00CF16CB" w:rsidRDefault="00B4688E" w:rsidP="00B4688E">
      <w:pPr>
        <w:rPr>
          <w:rFonts w:ascii="Bookman Old Style" w:hAnsi="Bookman Old Style"/>
        </w:rPr>
      </w:pPr>
    </w:p>
    <w:p w14:paraId="54314B32" w14:textId="77777777" w:rsidR="00B4688E" w:rsidRPr="00CF16CB" w:rsidRDefault="00B4688E" w:rsidP="00B4688E">
      <w:pPr>
        <w:ind w:firstLine="720"/>
        <w:jc w:val="both"/>
        <w:rPr>
          <w:rFonts w:ascii="Bookman Old Style" w:hAnsi="Bookman Old Style"/>
        </w:rPr>
      </w:pPr>
      <w:r w:rsidRPr="00CF16CB">
        <w:rPr>
          <w:rFonts w:ascii="Bookman Old Style" w:hAnsi="Bookman Old Style"/>
        </w:rPr>
        <w:t>Защитената местност е на около 2</w:t>
      </w:r>
      <w:r>
        <w:rPr>
          <w:rFonts w:ascii="Bookman Old Style" w:hAnsi="Bookman Old Style"/>
        </w:rPr>
        <w:t>2</w:t>
      </w:r>
      <w:r w:rsidRPr="00CF16CB">
        <w:rPr>
          <w:rFonts w:ascii="Bookman Old Style" w:hAnsi="Bookman Old Style"/>
        </w:rPr>
        <w:t xml:space="preserve"> км от територията на ИП.</w:t>
      </w:r>
    </w:p>
    <w:p w14:paraId="021EB02F" w14:textId="77777777" w:rsidR="00B4688E" w:rsidRPr="00CF16CB" w:rsidRDefault="00B4688E" w:rsidP="00B4688E">
      <w:pPr>
        <w:ind w:firstLine="720"/>
        <w:jc w:val="both"/>
        <w:rPr>
          <w:rFonts w:ascii="Bookman Old Style" w:hAnsi="Bookman Old Style"/>
        </w:rPr>
      </w:pPr>
    </w:p>
    <w:p w14:paraId="6E59A794" w14:textId="77777777" w:rsidR="00D160EF" w:rsidRPr="00F612E4" w:rsidRDefault="00B0519D" w:rsidP="00A75089">
      <w:pPr>
        <w:jc w:val="both"/>
        <w:rPr>
          <w:rFonts w:ascii="Bookman Old Style" w:eastAsia="Calibri" w:hAnsi="Bookman Old Style"/>
        </w:rPr>
      </w:pPr>
      <w:r w:rsidRPr="00F612E4">
        <w:rPr>
          <w:rFonts w:ascii="Bookman Old Style" w:eastAsia="Calibri" w:hAnsi="Bookman Old Style"/>
          <w:b/>
        </w:rPr>
        <w:t xml:space="preserve"> </w:t>
      </w:r>
      <w:r w:rsidR="00860CC2" w:rsidRPr="00F612E4">
        <w:rPr>
          <w:rFonts w:ascii="Bookman Old Style" w:eastAsia="Calibri" w:hAnsi="Bookman Old Style"/>
          <w:b/>
        </w:rPr>
        <w:t xml:space="preserve">6. </w:t>
      </w:r>
      <w:r w:rsidRPr="00F612E4">
        <w:rPr>
          <w:rFonts w:ascii="Bookman Old Style" w:eastAsia="Calibri" w:hAnsi="Bookman Old Style"/>
        </w:rPr>
        <w:t>З</w:t>
      </w:r>
      <w:r w:rsidR="00860CC2" w:rsidRPr="00F612E4">
        <w:rPr>
          <w:rFonts w:ascii="Bookman Old Style" w:eastAsia="Calibri" w:hAnsi="Bookman Old Style"/>
        </w:rPr>
        <w:t>асегнати елементи от Националната екологична мрежа</w:t>
      </w:r>
      <w:r w:rsidR="00E84200" w:rsidRPr="00F612E4">
        <w:rPr>
          <w:rFonts w:ascii="Bookman Old Style" w:eastAsia="Calibri" w:hAnsi="Bookman Old Style"/>
          <w:b/>
        </w:rPr>
        <w:t xml:space="preserve"> – не се засягат</w:t>
      </w:r>
      <w:r w:rsidR="00D160EF" w:rsidRPr="00F612E4">
        <w:rPr>
          <w:rFonts w:ascii="Bookman Old Style" w:eastAsia="Calibri" w:hAnsi="Bookman Old Style"/>
          <w:b/>
        </w:rPr>
        <w:t xml:space="preserve">. </w:t>
      </w:r>
      <w:r w:rsidR="00D160EF" w:rsidRPr="00F612E4">
        <w:rPr>
          <w:rFonts w:ascii="Bookman Old Style" w:hAnsi="Bookman Old Style"/>
        </w:rPr>
        <w:t>Съгласно писмо на РИОСВ-Варна, ИП може да окаже въздействие върху н</w:t>
      </w:r>
      <w:r w:rsidR="00D160EF" w:rsidRPr="00F612E4">
        <w:rPr>
          <w:rFonts w:ascii="Bookman Old Style" w:eastAsia="Batang" w:hAnsi="Bookman Old Style"/>
        </w:rPr>
        <w:t xml:space="preserve">ай-близко разположената </w:t>
      </w:r>
      <w:r w:rsidR="00D160EF" w:rsidRPr="00F612E4">
        <w:rPr>
          <w:rFonts w:ascii="Bookman Old Style" w:eastAsia="Batang" w:hAnsi="Bookman Old Style"/>
          <w:caps/>
        </w:rPr>
        <w:t>ЗЗ</w:t>
      </w:r>
      <w:r w:rsidR="00D160EF" w:rsidRPr="00F612E4">
        <w:rPr>
          <w:rFonts w:ascii="Bookman Old Style" w:eastAsia="Batang" w:hAnsi="Bookman Old Style"/>
          <w:b/>
          <w:caps/>
        </w:rPr>
        <w:t xml:space="preserve"> </w:t>
      </w:r>
      <w:r w:rsidR="00D160EF" w:rsidRPr="00F612E4">
        <w:rPr>
          <w:rFonts w:ascii="Bookman Old Style" w:eastAsia="Batang" w:hAnsi="Bookman Old Style"/>
        </w:rPr>
        <w:t>-</w:t>
      </w:r>
      <w:r w:rsidR="00D160EF" w:rsidRPr="00F612E4">
        <w:rPr>
          <w:rFonts w:ascii="Bookman Old Style" w:eastAsia="Batang" w:hAnsi="Bookman Old Style"/>
          <w:b/>
          <w:caps/>
        </w:rPr>
        <w:t xml:space="preserve"> </w:t>
      </w:r>
      <w:r w:rsidR="00D160EF" w:rsidRPr="00F612E4">
        <w:rPr>
          <w:rFonts w:ascii="Bookman Old Style" w:eastAsia="Batang" w:hAnsi="Bookman Old Style"/>
          <w:caps/>
        </w:rPr>
        <w:t>“</w:t>
      </w:r>
      <w:r w:rsidR="00B4688E">
        <w:rPr>
          <w:rFonts w:ascii="Bookman Old Style" w:eastAsia="Batang" w:hAnsi="Bookman Old Style"/>
          <w:caps/>
        </w:rPr>
        <w:t>Батова</w:t>
      </w:r>
      <w:r w:rsidR="00D160EF" w:rsidRPr="00F612E4">
        <w:rPr>
          <w:rFonts w:ascii="Bookman Old Style" w:eastAsia="Batang" w:hAnsi="Bookman Old Style"/>
          <w:caps/>
        </w:rPr>
        <w:t>”</w:t>
      </w:r>
      <w:r w:rsidR="00D160EF" w:rsidRPr="00F612E4">
        <w:rPr>
          <w:rFonts w:ascii="Bookman Old Style" w:eastAsia="Batang" w:hAnsi="Bookman Old Style"/>
        </w:rPr>
        <w:t xml:space="preserve"> определена съгласно изискванията на чл.6, ал.1, т.</w:t>
      </w:r>
      <w:r w:rsidR="00B4688E">
        <w:rPr>
          <w:rFonts w:ascii="Bookman Old Style" w:eastAsia="Batang" w:hAnsi="Bookman Old Style"/>
        </w:rPr>
        <w:t>3</w:t>
      </w:r>
      <w:r w:rsidR="00D160EF" w:rsidRPr="00F612E4">
        <w:rPr>
          <w:rFonts w:ascii="Bookman Old Style" w:eastAsia="Batang" w:hAnsi="Bookman Old Style"/>
        </w:rPr>
        <w:t xml:space="preserve"> и </w:t>
      </w:r>
      <w:r w:rsidR="00B4688E">
        <w:rPr>
          <w:rFonts w:ascii="Bookman Old Style" w:eastAsia="Batang" w:hAnsi="Bookman Old Style"/>
        </w:rPr>
        <w:t>4</w:t>
      </w:r>
      <w:r w:rsidR="00D160EF" w:rsidRPr="00F612E4">
        <w:rPr>
          <w:rFonts w:ascii="Bookman Old Style" w:eastAsia="Batang" w:hAnsi="Bookman Old Style"/>
        </w:rPr>
        <w:t xml:space="preserve"> от Закона за биологичното разнообразие. </w:t>
      </w:r>
    </w:p>
    <w:p w14:paraId="007ED4EE" w14:textId="77777777" w:rsidR="00A75089" w:rsidRPr="00F612E4" w:rsidRDefault="00860CC2" w:rsidP="00A75089">
      <w:pPr>
        <w:autoSpaceDE w:val="0"/>
        <w:autoSpaceDN w:val="0"/>
        <w:adjustRightInd w:val="0"/>
        <w:spacing w:after="120"/>
        <w:ind w:firstLine="720"/>
        <w:jc w:val="both"/>
        <w:rPr>
          <w:rFonts w:ascii="Bookman Old Style" w:hAnsi="Bookman Old Style"/>
          <w:lang w:eastAsia="bg-BG"/>
        </w:rPr>
      </w:pPr>
      <w:r w:rsidRPr="00F612E4">
        <w:rPr>
          <w:rFonts w:ascii="Bookman Old Style" w:eastAsia="Calibri" w:hAnsi="Bookman Old Style"/>
        </w:rPr>
        <w:t xml:space="preserve"> </w:t>
      </w:r>
      <w:r w:rsidR="00A75089" w:rsidRPr="00F612E4">
        <w:rPr>
          <w:rFonts w:ascii="Bookman Old Style" w:hAnsi="Bookman Old Style"/>
          <w:lang w:eastAsia="bg-BG"/>
        </w:rPr>
        <w:t xml:space="preserve">Разглежданата територия не засяга типове </w:t>
      </w:r>
      <w:r w:rsidR="00A75089" w:rsidRPr="00F612E4">
        <w:rPr>
          <w:rFonts w:ascii="Bookman Old Style" w:hAnsi="Bookman Old Style"/>
          <w:b/>
          <w:lang w:eastAsia="bg-BG"/>
        </w:rPr>
        <w:t>природни местообитания</w:t>
      </w:r>
      <w:r w:rsidR="00A75089" w:rsidRPr="00F612E4">
        <w:rPr>
          <w:rFonts w:ascii="Bookman Old Style" w:hAnsi="Bookman Old Style"/>
          <w:lang w:eastAsia="bg-BG"/>
        </w:rPr>
        <w:t xml:space="preserve"> от Приложение І на Директива 92/43/ЕЕС, включително</w:t>
      </w:r>
      <w:r w:rsidR="00A75089" w:rsidRPr="00F612E4">
        <w:rPr>
          <w:rFonts w:ascii="Bookman Old Style" w:hAnsi="Bookman Old Style"/>
          <w:b/>
          <w:lang w:eastAsia="bg-BG"/>
        </w:rPr>
        <w:t xml:space="preserve"> </w:t>
      </w:r>
      <w:r w:rsidR="00A75089" w:rsidRPr="00F612E4">
        <w:rPr>
          <w:rFonts w:ascii="Bookman Old Style" w:hAnsi="Bookman Old Style"/>
          <w:lang w:eastAsia="bg-BG"/>
        </w:rPr>
        <w:t>приоритетни за опазване по Натура 2000.</w:t>
      </w:r>
    </w:p>
    <w:p w14:paraId="1CBB51C1" w14:textId="77777777" w:rsidR="00A75089" w:rsidRPr="00F612E4" w:rsidRDefault="00B0519D" w:rsidP="008954D1">
      <w:pPr>
        <w:numPr>
          <w:ilvl w:val="0"/>
          <w:numId w:val="20"/>
        </w:numPr>
        <w:tabs>
          <w:tab w:val="left" w:pos="426"/>
        </w:tabs>
        <w:ind w:left="0" w:firstLine="0"/>
        <w:jc w:val="both"/>
        <w:rPr>
          <w:rFonts w:ascii="Bookman Old Style" w:eastAsia="Calibri" w:hAnsi="Bookman Old Style"/>
          <w:b/>
        </w:rPr>
      </w:pPr>
      <w:r w:rsidRPr="00F612E4">
        <w:rPr>
          <w:rFonts w:ascii="Bookman Old Style" w:eastAsia="Calibri" w:hAnsi="Bookman Old Style"/>
        </w:rPr>
        <w:t>Л</w:t>
      </w:r>
      <w:r w:rsidR="00860CC2" w:rsidRPr="00F612E4">
        <w:rPr>
          <w:rFonts w:ascii="Bookman Old Style" w:eastAsia="Calibri" w:hAnsi="Bookman Old Style"/>
        </w:rPr>
        <w:t>андшафт и обекти с историческа, културна или археологическа стойност</w:t>
      </w:r>
      <w:r w:rsidR="00D160EF" w:rsidRPr="00F612E4">
        <w:rPr>
          <w:rFonts w:ascii="Bookman Old Style" w:eastAsia="Calibri" w:hAnsi="Bookman Old Style"/>
        </w:rPr>
        <w:t xml:space="preserve"> </w:t>
      </w:r>
      <w:r w:rsidR="00D160EF" w:rsidRPr="00F612E4">
        <w:rPr>
          <w:rFonts w:ascii="Bookman Old Style" w:eastAsia="Calibri" w:hAnsi="Bookman Old Style"/>
          <w:b/>
        </w:rPr>
        <w:t xml:space="preserve">– не се засягат. </w:t>
      </w:r>
    </w:p>
    <w:p w14:paraId="593C21CB" w14:textId="77777777" w:rsidR="00A75089" w:rsidRPr="00F612E4" w:rsidRDefault="00A75089" w:rsidP="00A75089">
      <w:pPr>
        <w:tabs>
          <w:tab w:val="left" w:pos="720"/>
        </w:tabs>
        <w:jc w:val="both"/>
        <w:rPr>
          <w:rFonts w:ascii="Bookman Old Style" w:eastAsia="Batang" w:hAnsi="Bookman Old Style"/>
        </w:rPr>
      </w:pPr>
      <w:r w:rsidRPr="00F612E4">
        <w:rPr>
          <w:rFonts w:ascii="Bookman Old Style" w:hAnsi="Bookman Old Style"/>
          <w:color w:val="222222"/>
          <w:shd w:val="clear" w:color="auto" w:fill="FFFFFF"/>
        </w:rPr>
        <w:t xml:space="preserve">       </w:t>
      </w:r>
      <w:r w:rsidR="00CD3F0C" w:rsidRPr="00F612E4">
        <w:rPr>
          <w:rFonts w:ascii="Bookman Old Style" w:hAnsi="Bookman Old Style"/>
          <w:color w:val="222222"/>
          <w:shd w:val="clear" w:color="auto" w:fill="FFFFFF"/>
        </w:rPr>
        <w:t xml:space="preserve">    </w:t>
      </w:r>
    </w:p>
    <w:p w14:paraId="72E9556D" w14:textId="77777777" w:rsidR="00A75089" w:rsidRPr="00F612E4" w:rsidRDefault="00A75089" w:rsidP="00A75089">
      <w:pPr>
        <w:ind w:firstLine="720"/>
        <w:jc w:val="both"/>
        <w:rPr>
          <w:rFonts w:ascii="Bookman Old Style" w:hAnsi="Bookman Old Style"/>
        </w:rPr>
      </w:pPr>
      <w:r w:rsidRPr="00F612E4">
        <w:rPr>
          <w:rFonts w:ascii="Bookman Old Style" w:hAnsi="Bookman Old Style"/>
        </w:rPr>
        <w:t xml:space="preserve">При реализация на инвестиционното предложение ще се следи за откриването и запазването на исторически и археологически културни паметници и своевременно ще се уведомяват компетентните органи. </w:t>
      </w:r>
    </w:p>
    <w:p w14:paraId="7C7F35AC" w14:textId="77777777" w:rsidR="00A75089" w:rsidRPr="00F612E4" w:rsidRDefault="00A75089" w:rsidP="00A75089">
      <w:pPr>
        <w:ind w:firstLine="360"/>
        <w:rPr>
          <w:rFonts w:ascii="Bookman Old Style" w:eastAsia="Calibri" w:hAnsi="Bookman Old Style"/>
          <w:b/>
        </w:rPr>
      </w:pPr>
    </w:p>
    <w:p w14:paraId="373B0A16" w14:textId="77777777" w:rsidR="00A75089" w:rsidRPr="00F612E4" w:rsidRDefault="00CD3F0C" w:rsidP="00A75089">
      <w:pPr>
        <w:ind w:firstLine="360"/>
        <w:jc w:val="both"/>
        <w:rPr>
          <w:rFonts w:ascii="Bookman Old Style" w:eastAsia="Batang" w:hAnsi="Bookman Old Style"/>
        </w:rPr>
      </w:pPr>
      <w:r w:rsidRPr="00F612E4">
        <w:rPr>
          <w:rFonts w:ascii="Bookman Old Style" w:eastAsia="Batang" w:hAnsi="Bookman Old Style"/>
        </w:rPr>
        <w:t xml:space="preserve">     </w:t>
      </w:r>
      <w:r w:rsidR="00A75089" w:rsidRPr="00F612E4">
        <w:rPr>
          <w:rFonts w:ascii="Bookman Old Style" w:eastAsia="Batang" w:hAnsi="Bookman Old Style"/>
        </w:rPr>
        <w:t xml:space="preserve">Инвестиционното предложение не съдържа обекти или мероприятия, които да доведат до поява на нови, значими по количество замърсители в разглежданата територия. Имайки предвид настоящото състояние на ландшафта в разглеждания район може да се твърди, че изграждането на обекта няма да доведе до значими негативни изменения в състоянието на ландшафта. Измененията в елементите на ландшафта ще бъдат основно по отношение на визуалната среда. </w:t>
      </w:r>
    </w:p>
    <w:p w14:paraId="6EFEB88B" w14:textId="77777777" w:rsidR="00A75089" w:rsidRPr="00F612E4" w:rsidRDefault="00A75089" w:rsidP="00A75089">
      <w:pPr>
        <w:ind w:firstLine="720"/>
        <w:jc w:val="both"/>
        <w:rPr>
          <w:rFonts w:ascii="Bookman Old Style" w:eastAsia="Batang" w:hAnsi="Bookman Old Style"/>
          <w:b/>
          <w:bCs/>
        </w:rPr>
      </w:pPr>
      <w:r w:rsidRPr="00F612E4">
        <w:rPr>
          <w:rFonts w:ascii="Bookman Old Style" w:eastAsia="Batang" w:hAnsi="Bookman Old Style"/>
        </w:rPr>
        <w:lastRenderedPageBreak/>
        <w:t>Очакваното визуално въздействие ще доведе до изменение в облика на средата, но няма да окаже влияние върху продуктивността и емкостта на ландшафта, а също и на възможностите му за развитие. Реализацията ще окаже положително въздействие върху зрителните възприятия.</w:t>
      </w:r>
    </w:p>
    <w:p w14:paraId="3CFAA26F" w14:textId="77777777" w:rsidR="00A75089" w:rsidRPr="00F612E4" w:rsidRDefault="00A75089" w:rsidP="00A75089">
      <w:pPr>
        <w:jc w:val="both"/>
        <w:rPr>
          <w:rFonts w:ascii="Bookman Old Style" w:eastAsia="Batang" w:hAnsi="Bookman Old Style"/>
          <w:b/>
          <w:bCs/>
        </w:rPr>
      </w:pPr>
    </w:p>
    <w:p w14:paraId="76365290" w14:textId="77777777" w:rsidR="00CD3F0C" w:rsidRPr="00F612E4" w:rsidRDefault="00CD3F0C" w:rsidP="00B4688E">
      <w:pPr>
        <w:numPr>
          <w:ilvl w:val="0"/>
          <w:numId w:val="20"/>
        </w:numPr>
        <w:tabs>
          <w:tab w:val="left" w:pos="567"/>
        </w:tabs>
        <w:spacing w:after="160" w:line="259" w:lineRule="auto"/>
        <w:ind w:left="0" w:firstLine="709"/>
        <w:jc w:val="both"/>
        <w:rPr>
          <w:rFonts w:ascii="Bookman Old Style" w:eastAsia="Calibri" w:hAnsi="Bookman Old Style"/>
        </w:rPr>
      </w:pPr>
      <w:r w:rsidRPr="00F612E4">
        <w:rPr>
          <w:rFonts w:ascii="Bookman Old Style" w:eastAsia="Calibri" w:hAnsi="Bookman Old Style"/>
        </w:rPr>
        <w:t>Т</w:t>
      </w:r>
      <w:r w:rsidR="00860CC2" w:rsidRPr="00F612E4">
        <w:rPr>
          <w:rFonts w:ascii="Bookman Old Style" w:eastAsia="Calibri" w:hAnsi="Bookman Old Style"/>
        </w:rPr>
        <w:t>еритории и/или зони и обекти със специфичен санитарен статут или подлежащи на здравна защита</w:t>
      </w:r>
      <w:r w:rsidR="00A75089" w:rsidRPr="00F612E4">
        <w:rPr>
          <w:rFonts w:ascii="Bookman Old Style" w:eastAsia="Calibri" w:hAnsi="Bookman Old Style"/>
          <w:b/>
        </w:rPr>
        <w:t xml:space="preserve"> – не се засягат</w:t>
      </w:r>
      <w:r w:rsidR="00860CC2" w:rsidRPr="00F612E4">
        <w:rPr>
          <w:rFonts w:ascii="Bookman Old Style" w:eastAsia="Calibri" w:hAnsi="Bookman Old Style"/>
          <w:b/>
        </w:rPr>
        <w:t>.</w:t>
      </w:r>
      <w:r w:rsidR="00982F47" w:rsidRPr="00F612E4">
        <w:rPr>
          <w:rFonts w:ascii="Bookman Old Style" w:eastAsia="Calibri" w:hAnsi="Bookman Old Style"/>
          <w:b/>
        </w:rPr>
        <w:t xml:space="preserve"> </w:t>
      </w:r>
      <w:r w:rsidR="00272FA2" w:rsidRPr="00F612E4">
        <w:rPr>
          <w:rFonts w:ascii="Bookman Old Style" w:eastAsia="Calibri" w:hAnsi="Bookman Old Style"/>
        </w:rPr>
        <w:t>Най-близкият</w:t>
      </w:r>
      <w:r w:rsidR="00272FA2" w:rsidRPr="00F612E4">
        <w:rPr>
          <w:rFonts w:ascii="Bookman Old Style" w:eastAsia="Calibri" w:hAnsi="Bookman Old Style"/>
          <w:b/>
        </w:rPr>
        <w:t xml:space="preserve"> </w:t>
      </w:r>
      <w:r w:rsidR="00982F47" w:rsidRPr="00F612E4">
        <w:rPr>
          <w:rFonts w:ascii="Bookman Old Style" w:eastAsia="Calibri" w:hAnsi="Bookman Old Style"/>
        </w:rPr>
        <w:t>обекти подлежащи на здравна защита</w:t>
      </w:r>
      <w:r w:rsidR="00272FA2" w:rsidRPr="00F612E4">
        <w:rPr>
          <w:rFonts w:ascii="Bookman Old Style" w:eastAsia="Calibri" w:hAnsi="Bookman Old Style"/>
        </w:rPr>
        <w:t xml:space="preserve"> е </w:t>
      </w:r>
      <w:r w:rsidR="00C017FF">
        <w:rPr>
          <w:rFonts w:ascii="Bookman Old Style" w:eastAsia="Calibri" w:hAnsi="Bookman Old Style"/>
        </w:rPr>
        <w:t xml:space="preserve">ОУ </w:t>
      </w:r>
      <w:r w:rsidR="00F949D8" w:rsidRPr="00F612E4">
        <w:rPr>
          <w:rFonts w:ascii="Bookman Old Style" w:eastAsia="Calibri" w:hAnsi="Bookman Old Style"/>
        </w:rPr>
        <w:t>„</w:t>
      </w:r>
      <w:r w:rsidR="00C017FF">
        <w:rPr>
          <w:rFonts w:ascii="Bookman Old Style" w:eastAsia="Calibri" w:hAnsi="Bookman Old Style"/>
        </w:rPr>
        <w:t>Христо Ботев</w:t>
      </w:r>
      <w:r w:rsidR="002C39A6" w:rsidRPr="00F612E4">
        <w:rPr>
          <w:rFonts w:ascii="Bookman Old Style" w:eastAsia="Calibri" w:hAnsi="Bookman Old Style"/>
        </w:rPr>
        <w:t>“</w:t>
      </w:r>
      <w:r w:rsidR="00C017FF">
        <w:rPr>
          <w:rFonts w:ascii="Bookman Old Style" w:eastAsia="Calibri" w:hAnsi="Bookman Old Style"/>
        </w:rPr>
        <w:t xml:space="preserve"> и ЦДГ „Здравец“</w:t>
      </w:r>
      <w:r w:rsidR="002C39A6" w:rsidRPr="00F612E4">
        <w:rPr>
          <w:rFonts w:ascii="Bookman Old Style" w:eastAsia="Calibri" w:hAnsi="Bookman Old Style"/>
        </w:rPr>
        <w:t xml:space="preserve">, с. </w:t>
      </w:r>
      <w:r w:rsidR="00C017FF">
        <w:rPr>
          <w:rFonts w:ascii="Bookman Old Style" w:eastAsia="Calibri" w:hAnsi="Bookman Old Style"/>
        </w:rPr>
        <w:t>Стожер</w:t>
      </w:r>
      <w:r w:rsidR="002C39A6" w:rsidRPr="00F612E4">
        <w:rPr>
          <w:rFonts w:ascii="Bookman Old Style" w:eastAsia="Calibri" w:hAnsi="Bookman Old Style"/>
        </w:rPr>
        <w:t xml:space="preserve">, общ. </w:t>
      </w:r>
      <w:r w:rsidR="008954D1" w:rsidRPr="00F612E4">
        <w:rPr>
          <w:rFonts w:ascii="Bookman Old Style" w:eastAsia="Calibri" w:hAnsi="Bookman Old Style"/>
        </w:rPr>
        <w:t>Добричка</w:t>
      </w:r>
      <w:r w:rsidR="00982F47" w:rsidRPr="00F612E4">
        <w:rPr>
          <w:rFonts w:ascii="Bookman Old Style" w:eastAsia="Calibri" w:hAnsi="Bookman Old Style"/>
        </w:rPr>
        <w:t xml:space="preserve">. </w:t>
      </w:r>
    </w:p>
    <w:p w14:paraId="1D0A6124" w14:textId="77777777" w:rsidR="001E2E0C" w:rsidRPr="00F612E4" w:rsidRDefault="001E2E0C" w:rsidP="001E2E0C">
      <w:pPr>
        <w:tabs>
          <w:tab w:val="left" w:pos="1134"/>
        </w:tabs>
        <w:spacing w:after="160" w:line="259" w:lineRule="auto"/>
        <w:ind w:left="709"/>
        <w:jc w:val="both"/>
        <w:rPr>
          <w:rFonts w:ascii="Bookman Old Style" w:eastAsia="Calibri" w:hAnsi="Bookman Old Style"/>
        </w:rPr>
      </w:pPr>
    </w:p>
    <w:p w14:paraId="323D5B40" w14:textId="77777777" w:rsidR="00F46C6A" w:rsidRPr="00F612E4" w:rsidRDefault="00F46C6A" w:rsidP="00F46C6A">
      <w:pPr>
        <w:spacing w:after="160" w:line="259" w:lineRule="auto"/>
        <w:jc w:val="both"/>
        <w:rPr>
          <w:rFonts w:ascii="Bookman Old Style" w:eastAsia="Calibri" w:hAnsi="Bookman Old Style"/>
          <w:b/>
        </w:rPr>
      </w:pPr>
      <w:bookmarkStart w:id="10" w:name="_Hlk13401064"/>
      <w:bookmarkStart w:id="11" w:name="_Hlk510255096"/>
      <w:bookmarkEnd w:id="9"/>
      <w:r w:rsidRPr="00F612E4">
        <w:rPr>
          <w:rFonts w:ascii="Bookman Old Style" w:eastAsia="Calibri" w:hAnsi="Bookman Old Style"/>
          <w:b/>
        </w:rPr>
        <w:t xml:space="preserve">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 </w:t>
      </w:r>
    </w:p>
    <w:bookmarkEnd w:id="10"/>
    <w:p w14:paraId="76E2706D" w14:textId="77777777" w:rsidR="00F46C6A" w:rsidRPr="00F612E4" w:rsidRDefault="00F46C6A" w:rsidP="00F800CB">
      <w:pPr>
        <w:numPr>
          <w:ilvl w:val="0"/>
          <w:numId w:val="3"/>
        </w:numPr>
        <w:tabs>
          <w:tab w:val="left" w:pos="993"/>
          <w:tab w:val="left" w:pos="1276"/>
        </w:tabs>
        <w:spacing w:after="160" w:line="259" w:lineRule="auto"/>
        <w:ind w:left="0" w:firstLine="709"/>
        <w:jc w:val="both"/>
        <w:rPr>
          <w:rFonts w:ascii="Bookman Old Style" w:eastAsia="Calibri" w:hAnsi="Bookman Old Style"/>
        </w:rPr>
      </w:pPr>
      <w:r w:rsidRPr="00F612E4">
        <w:rPr>
          <w:rFonts w:ascii="Bookman Old Style" w:eastAsia="Calibri" w:hAnsi="Bookman Old Style"/>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климата, </w:t>
      </w:r>
      <w:r w:rsidR="00CD3F0C" w:rsidRPr="00F612E4">
        <w:rPr>
          <w:rFonts w:ascii="Bookman Old Style" w:eastAsia="Calibri" w:hAnsi="Bookman Old Style"/>
        </w:rPr>
        <w:t>б</w:t>
      </w:r>
      <w:r w:rsidRPr="00F612E4">
        <w:rPr>
          <w:rFonts w:ascii="Bookman Old Style" w:eastAsia="Calibri" w:hAnsi="Bookman Old Style"/>
        </w:rPr>
        <w:t xml:space="preserve">иологичното разнообразие и неговите елементи и защитените територии. </w:t>
      </w:r>
    </w:p>
    <w:bookmarkEnd w:id="11"/>
    <w:p w14:paraId="67FFFF0E" w14:textId="77777777" w:rsidR="002C39A6" w:rsidRPr="00F612E4" w:rsidRDefault="002C39A6" w:rsidP="002C39A6">
      <w:pPr>
        <w:ind w:firstLine="540"/>
        <w:jc w:val="both"/>
        <w:rPr>
          <w:rFonts w:ascii="Bookman Old Style" w:hAnsi="Bookman Old Style"/>
        </w:rPr>
      </w:pPr>
      <w:r w:rsidRPr="00F612E4">
        <w:rPr>
          <w:rFonts w:ascii="Bookman Old Style" w:hAnsi="Bookman Old Style"/>
          <w:b/>
        </w:rPr>
        <w:t>Здравен риск</w:t>
      </w:r>
      <w:r w:rsidRPr="00F612E4">
        <w:rPr>
          <w:rFonts w:ascii="Bookman Old Style" w:hAnsi="Bookman Old Style"/>
        </w:rPr>
        <w:t xml:space="preserve"> от реализацията на инвестиционното предложение потенциално ще съществува в периода на изграждането и експлоатацията на обекта и ще касае работещите на обекта. Очакват се следните временни и краткотрайни въздействия върху здравето на работещите:</w:t>
      </w:r>
    </w:p>
    <w:p w14:paraId="62E8A6DB" w14:textId="77777777" w:rsidR="002C39A6" w:rsidRPr="00F612E4" w:rsidRDefault="002C39A6" w:rsidP="002C39A6">
      <w:pPr>
        <w:ind w:firstLine="540"/>
        <w:jc w:val="both"/>
        <w:rPr>
          <w:rFonts w:ascii="Bookman Old Style" w:hAnsi="Bookman Old Style"/>
        </w:rPr>
      </w:pPr>
      <w:r w:rsidRPr="00F612E4">
        <w:rPr>
          <w:rFonts w:ascii="Bookman Old Style" w:hAnsi="Bookman Old Style"/>
        </w:rPr>
        <w:t xml:space="preserve">-наднормен шум, вибрации, работа на открито с непостоянен микроклимат, замърсяване на въздуха с </w:t>
      </w:r>
      <w:proofErr w:type="spellStart"/>
      <w:r w:rsidRPr="00F612E4">
        <w:rPr>
          <w:rFonts w:ascii="Bookman Old Style" w:hAnsi="Bookman Old Style"/>
        </w:rPr>
        <w:t>прахови</w:t>
      </w:r>
      <w:proofErr w:type="spellEnd"/>
      <w:r w:rsidRPr="00F612E4">
        <w:rPr>
          <w:rFonts w:ascii="Bookman Old Style" w:hAnsi="Bookman Old Style"/>
        </w:rPr>
        <w:t xml:space="preserve"> частици и </w:t>
      </w:r>
      <w:proofErr w:type="spellStart"/>
      <w:r w:rsidRPr="00F612E4">
        <w:rPr>
          <w:rFonts w:ascii="Bookman Old Style" w:hAnsi="Bookman Old Style"/>
        </w:rPr>
        <w:t>ауспусови</w:t>
      </w:r>
      <w:proofErr w:type="spellEnd"/>
      <w:r w:rsidRPr="00F612E4">
        <w:rPr>
          <w:rFonts w:ascii="Bookman Old Style" w:hAnsi="Bookman Old Style"/>
        </w:rPr>
        <w:t xml:space="preserve"> газове от бензинови и дизелови двигатели;</w:t>
      </w:r>
    </w:p>
    <w:p w14:paraId="1256198C" w14:textId="77777777" w:rsidR="002C39A6" w:rsidRPr="00F612E4" w:rsidRDefault="002C39A6" w:rsidP="002C39A6">
      <w:pPr>
        <w:ind w:firstLine="540"/>
        <w:jc w:val="both"/>
        <w:rPr>
          <w:rFonts w:ascii="Bookman Old Style" w:hAnsi="Bookman Old Style"/>
        </w:rPr>
      </w:pPr>
      <w:r w:rsidRPr="00F612E4">
        <w:rPr>
          <w:rFonts w:ascii="Bookman Old Style" w:hAnsi="Bookman Old Style"/>
        </w:rPr>
        <w:t>- физическо натоварване и опасност от трудови злополуки, свързани с използването на тежки машини - булдозери, товарни коли и др.;</w:t>
      </w:r>
    </w:p>
    <w:p w14:paraId="0C1EB840" w14:textId="77777777" w:rsidR="002C39A6" w:rsidRPr="00F612E4" w:rsidRDefault="002C39A6" w:rsidP="002C39A6">
      <w:pPr>
        <w:ind w:firstLine="540"/>
        <w:jc w:val="both"/>
        <w:rPr>
          <w:rFonts w:ascii="Bookman Old Style" w:hAnsi="Bookman Old Style"/>
        </w:rPr>
      </w:pPr>
      <w:r w:rsidRPr="00F612E4">
        <w:rPr>
          <w:rFonts w:ascii="Bookman Old Style" w:hAnsi="Bookman Old Style"/>
        </w:rPr>
        <w:t>- риск от изгаряния, падания, травми и злополуки при неспазване на Наредба № 2 на МТСП за безопасни и здравословни условия на труд при СМР от 1994г.</w:t>
      </w:r>
    </w:p>
    <w:p w14:paraId="118F1F0F" w14:textId="77777777" w:rsidR="002C39A6" w:rsidRPr="00F612E4" w:rsidRDefault="002C39A6" w:rsidP="002C39A6">
      <w:pPr>
        <w:ind w:firstLine="540"/>
        <w:jc w:val="both"/>
        <w:rPr>
          <w:rFonts w:ascii="Bookman Old Style" w:hAnsi="Bookman Old Style"/>
        </w:rPr>
      </w:pPr>
      <w:r w:rsidRPr="00F612E4">
        <w:rPr>
          <w:rFonts w:ascii="Bookman Old Style" w:hAnsi="Bookman Old Style"/>
        </w:rPr>
        <w:t xml:space="preserve">   Изброените неблагоприятни ефекти ще се отнасят до работещите в наетите от възложителя фирми, в т.ч. и изпълняващи специализирани строително-монтажни работи. Същите ще имат временен характер, като рискът се оценява на нисък до приемлив. Използването на лични предпазни средства (</w:t>
      </w:r>
      <w:proofErr w:type="spellStart"/>
      <w:r w:rsidRPr="00F612E4">
        <w:rPr>
          <w:rFonts w:ascii="Bookman Old Style" w:hAnsi="Bookman Old Style"/>
        </w:rPr>
        <w:t>антифони</w:t>
      </w:r>
      <w:proofErr w:type="spellEnd"/>
      <w:r w:rsidRPr="00F612E4">
        <w:rPr>
          <w:rFonts w:ascii="Bookman Old Style" w:hAnsi="Bookman Old Style"/>
        </w:rPr>
        <w:t xml:space="preserve">, </w:t>
      </w:r>
      <w:proofErr w:type="spellStart"/>
      <w:r w:rsidRPr="00F612E4">
        <w:rPr>
          <w:rFonts w:ascii="Bookman Old Style" w:hAnsi="Bookman Old Style"/>
        </w:rPr>
        <w:t>противопрахови</w:t>
      </w:r>
      <w:proofErr w:type="spellEnd"/>
      <w:r w:rsidRPr="00F612E4">
        <w:rPr>
          <w:rFonts w:ascii="Bookman Old Style" w:hAnsi="Bookman Old Style"/>
        </w:rPr>
        <w:t xml:space="preserve"> маски, каски, работно облекло и обувки), изграждане на физиологични режими на труд и почивка, създаване и спазване на специфични правила за ръчна работа с тежести и товари, ще доведе до намаляване на риска.</w:t>
      </w:r>
    </w:p>
    <w:p w14:paraId="3AA73194" w14:textId="77777777" w:rsidR="002C39A6" w:rsidRPr="00F612E4" w:rsidRDefault="002C39A6" w:rsidP="002C39A6">
      <w:pPr>
        <w:ind w:firstLine="540"/>
        <w:jc w:val="both"/>
        <w:rPr>
          <w:rFonts w:ascii="Bookman Old Style" w:hAnsi="Bookman Old Style"/>
        </w:rPr>
      </w:pPr>
    </w:p>
    <w:p w14:paraId="3B25DE45" w14:textId="77777777" w:rsidR="002C39A6" w:rsidRPr="00F612E4" w:rsidRDefault="002C39A6" w:rsidP="002C39A6">
      <w:pPr>
        <w:ind w:firstLine="540"/>
        <w:jc w:val="both"/>
        <w:rPr>
          <w:rFonts w:ascii="Bookman Old Style" w:hAnsi="Bookman Old Style"/>
        </w:rPr>
      </w:pPr>
      <w:r w:rsidRPr="00F612E4">
        <w:rPr>
          <w:rFonts w:ascii="Bookman Old Style" w:hAnsi="Bookman Old Style"/>
        </w:rPr>
        <w:t xml:space="preserve">Най-близките сгради от територията на с. </w:t>
      </w:r>
      <w:r w:rsidR="00C017FF">
        <w:rPr>
          <w:rFonts w:ascii="Bookman Old Style" w:hAnsi="Bookman Old Style"/>
        </w:rPr>
        <w:t>Стожер</w:t>
      </w:r>
      <w:r w:rsidRPr="00F612E4">
        <w:rPr>
          <w:rFonts w:ascii="Bookman Old Style" w:hAnsi="Bookman Old Style"/>
        </w:rPr>
        <w:t xml:space="preserve"> отстоят съответно: </w:t>
      </w:r>
    </w:p>
    <w:p w14:paraId="36CCDF4C" w14:textId="77777777" w:rsidR="002C39A6" w:rsidRPr="00F612E4" w:rsidRDefault="002C39A6" w:rsidP="002C39A6">
      <w:pPr>
        <w:ind w:firstLine="540"/>
        <w:jc w:val="both"/>
        <w:rPr>
          <w:rFonts w:ascii="Bookman Old Style" w:hAnsi="Bookman Old Style"/>
        </w:rPr>
      </w:pPr>
    </w:p>
    <w:p w14:paraId="6C9F4577" w14:textId="77777777" w:rsidR="007D3C5F" w:rsidRPr="007D3C5F" w:rsidRDefault="007D3C5F" w:rsidP="007D3C5F">
      <w:pPr>
        <w:numPr>
          <w:ilvl w:val="0"/>
          <w:numId w:val="11"/>
        </w:numPr>
        <w:ind w:hanging="693"/>
        <w:rPr>
          <w:rFonts w:ascii="Bookman Old Style" w:hAnsi="Bookman Old Style"/>
        </w:rPr>
      </w:pPr>
      <w:r w:rsidRPr="007D3C5F">
        <w:rPr>
          <w:rFonts w:ascii="Bookman Old Style" w:hAnsi="Bookman Old Style"/>
        </w:rPr>
        <w:t xml:space="preserve">ОУ „Христо Ботев“ и ЦДГ „Здравец“, с. Стожер, общ. Добричка. </w:t>
      </w:r>
    </w:p>
    <w:p w14:paraId="3538E4C9" w14:textId="77777777" w:rsidR="002C39A6" w:rsidRPr="00F612E4" w:rsidRDefault="002C39A6" w:rsidP="00F800CB">
      <w:pPr>
        <w:numPr>
          <w:ilvl w:val="0"/>
          <w:numId w:val="11"/>
        </w:numPr>
        <w:ind w:hanging="693"/>
        <w:jc w:val="both"/>
        <w:rPr>
          <w:rFonts w:ascii="Bookman Old Style" w:hAnsi="Bookman Old Style"/>
        </w:rPr>
      </w:pPr>
      <w:r w:rsidRPr="00F612E4">
        <w:rPr>
          <w:rFonts w:ascii="Bookman Old Style" w:hAnsi="Bookman Old Style"/>
        </w:rPr>
        <w:t xml:space="preserve">– около </w:t>
      </w:r>
      <w:r w:rsidR="007D3C5F">
        <w:rPr>
          <w:rFonts w:ascii="Bookman Old Style" w:hAnsi="Bookman Old Style"/>
        </w:rPr>
        <w:t>900</w:t>
      </w:r>
      <w:r w:rsidRPr="00F612E4">
        <w:rPr>
          <w:rFonts w:ascii="Bookman Old Style" w:hAnsi="Bookman Old Style"/>
        </w:rPr>
        <w:t xml:space="preserve"> м;</w:t>
      </w:r>
    </w:p>
    <w:p w14:paraId="62ADC4EA" w14:textId="77777777" w:rsidR="002C39A6" w:rsidRPr="00F612E4" w:rsidRDefault="002C39A6" w:rsidP="00F800CB">
      <w:pPr>
        <w:numPr>
          <w:ilvl w:val="0"/>
          <w:numId w:val="11"/>
        </w:numPr>
        <w:ind w:hanging="693"/>
        <w:jc w:val="both"/>
        <w:rPr>
          <w:rFonts w:ascii="Bookman Old Style" w:hAnsi="Bookman Old Style"/>
        </w:rPr>
      </w:pPr>
      <w:r w:rsidRPr="00F612E4">
        <w:rPr>
          <w:rFonts w:ascii="Bookman Old Style" w:hAnsi="Bookman Old Style"/>
        </w:rPr>
        <w:t>път от републиканската пътна мрежа</w:t>
      </w:r>
      <w:r w:rsidR="001C70EC" w:rsidRPr="00F612E4">
        <w:rPr>
          <w:rFonts w:ascii="Bookman Old Style" w:hAnsi="Bookman Old Style"/>
        </w:rPr>
        <w:t xml:space="preserve"> до </w:t>
      </w:r>
      <w:r w:rsidR="00C017FF">
        <w:rPr>
          <w:rFonts w:ascii="Bookman Old Style" w:hAnsi="Bookman Old Style"/>
        </w:rPr>
        <w:t>фермата</w:t>
      </w:r>
      <w:r w:rsidRPr="00F612E4">
        <w:rPr>
          <w:rFonts w:ascii="Bookman Old Style" w:hAnsi="Bookman Old Style"/>
        </w:rPr>
        <w:t xml:space="preserve"> – около</w:t>
      </w:r>
      <w:r w:rsidR="001E2E0C" w:rsidRPr="00F612E4">
        <w:rPr>
          <w:rFonts w:ascii="Bookman Old Style" w:hAnsi="Bookman Old Style"/>
        </w:rPr>
        <w:t xml:space="preserve"> </w:t>
      </w:r>
      <w:r w:rsidR="00C017FF">
        <w:rPr>
          <w:rFonts w:ascii="Bookman Old Style" w:hAnsi="Bookman Old Style"/>
        </w:rPr>
        <w:t>5</w:t>
      </w:r>
      <w:r w:rsidR="001E2E0C" w:rsidRPr="00F612E4">
        <w:rPr>
          <w:rFonts w:ascii="Bookman Old Style" w:hAnsi="Bookman Old Style"/>
        </w:rPr>
        <w:t>5</w:t>
      </w:r>
      <w:r w:rsidRPr="00F612E4">
        <w:rPr>
          <w:rFonts w:ascii="Bookman Old Style" w:hAnsi="Bookman Old Style"/>
        </w:rPr>
        <w:t>0 м;</w:t>
      </w:r>
    </w:p>
    <w:p w14:paraId="3F68334D" w14:textId="77777777" w:rsidR="002C39A6" w:rsidRPr="00F612E4" w:rsidRDefault="002C39A6" w:rsidP="00F800CB">
      <w:pPr>
        <w:numPr>
          <w:ilvl w:val="0"/>
          <w:numId w:val="11"/>
        </w:numPr>
        <w:ind w:left="0" w:firstLine="540"/>
        <w:jc w:val="both"/>
        <w:rPr>
          <w:rFonts w:ascii="Bookman Old Style" w:hAnsi="Bookman Old Style"/>
        </w:rPr>
      </w:pPr>
      <w:r w:rsidRPr="00F612E4">
        <w:rPr>
          <w:rFonts w:ascii="Bookman Old Style" w:hAnsi="Bookman Old Style"/>
        </w:rPr>
        <w:lastRenderedPageBreak/>
        <w:t xml:space="preserve">жилищната територия на село </w:t>
      </w:r>
      <w:r w:rsidR="00C017FF">
        <w:rPr>
          <w:rFonts w:ascii="Bookman Old Style" w:hAnsi="Bookman Old Style"/>
        </w:rPr>
        <w:t>Стожер</w:t>
      </w:r>
      <w:r w:rsidRPr="00F612E4">
        <w:rPr>
          <w:rFonts w:ascii="Bookman Old Style" w:hAnsi="Bookman Old Style"/>
        </w:rPr>
        <w:t xml:space="preserve"> отстои на повече от около </w:t>
      </w:r>
      <w:r w:rsidR="008954D1" w:rsidRPr="00F612E4">
        <w:rPr>
          <w:rFonts w:ascii="Bookman Old Style" w:hAnsi="Bookman Old Style"/>
        </w:rPr>
        <w:t>3</w:t>
      </w:r>
      <w:r w:rsidR="001E2E0C" w:rsidRPr="00F612E4">
        <w:rPr>
          <w:rFonts w:ascii="Bookman Old Style" w:hAnsi="Bookman Old Style"/>
        </w:rPr>
        <w:t>5</w:t>
      </w:r>
      <w:r w:rsidRPr="00F612E4">
        <w:rPr>
          <w:rFonts w:ascii="Bookman Old Style" w:hAnsi="Bookman Old Style"/>
        </w:rPr>
        <w:t xml:space="preserve">0 м в </w:t>
      </w:r>
      <w:r w:rsidR="00C017FF">
        <w:rPr>
          <w:rFonts w:ascii="Bookman Old Style" w:hAnsi="Bookman Old Style"/>
        </w:rPr>
        <w:t>западна</w:t>
      </w:r>
      <w:r w:rsidRPr="00F612E4">
        <w:rPr>
          <w:rFonts w:ascii="Bookman Old Style" w:hAnsi="Bookman Old Style"/>
        </w:rPr>
        <w:t xml:space="preserve"> посока от имота.</w:t>
      </w:r>
    </w:p>
    <w:p w14:paraId="1B84F933" w14:textId="77777777" w:rsidR="002C39A6" w:rsidRPr="00F612E4" w:rsidRDefault="002C39A6" w:rsidP="002C39A6">
      <w:pPr>
        <w:ind w:firstLine="540"/>
        <w:jc w:val="both"/>
        <w:rPr>
          <w:rFonts w:ascii="Bookman Old Style" w:hAnsi="Bookman Old Style"/>
        </w:rPr>
      </w:pPr>
    </w:p>
    <w:p w14:paraId="5758E667" w14:textId="77777777" w:rsidR="002C39A6" w:rsidRDefault="002C39A6" w:rsidP="002C39A6">
      <w:pPr>
        <w:ind w:firstLine="540"/>
        <w:jc w:val="both"/>
        <w:rPr>
          <w:rFonts w:ascii="Bookman Old Style" w:hAnsi="Bookman Old Style"/>
        </w:rPr>
      </w:pPr>
      <w:r w:rsidRPr="00F612E4">
        <w:rPr>
          <w:rFonts w:ascii="Bookman Old Style" w:hAnsi="Bookman Old Style"/>
        </w:rPr>
        <w:t xml:space="preserve"> За населението въздействията ще са без практически неблагоприятни здравни ефекти. По отношение на шума, като най-значим рисков фактор по време на изграждането и експлоатация на обекта, нивата на този фактор ще са по-ниски от допустимите съгласно действащите хигиенни норми. За намаляване на въздействието ще бъде засаден </w:t>
      </w:r>
      <w:r w:rsidRPr="00F612E4">
        <w:rPr>
          <w:rFonts w:ascii="Bookman Old Style" w:hAnsi="Bookman Old Style"/>
          <w:i/>
        </w:rPr>
        <w:t>зелен пояс</w:t>
      </w:r>
      <w:r w:rsidRPr="00F612E4">
        <w:rPr>
          <w:rFonts w:ascii="Bookman Old Style" w:hAnsi="Bookman Old Style"/>
        </w:rPr>
        <w:t>.</w:t>
      </w:r>
    </w:p>
    <w:p w14:paraId="088BE533" w14:textId="77777777" w:rsidR="00C017FF" w:rsidRPr="00F612E4" w:rsidRDefault="00C017FF" w:rsidP="002C39A6">
      <w:pPr>
        <w:ind w:firstLine="540"/>
        <w:jc w:val="both"/>
        <w:rPr>
          <w:rFonts w:ascii="Bookman Old Style" w:hAnsi="Bookman Old Style"/>
        </w:rPr>
      </w:pPr>
    </w:p>
    <w:p w14:paraId="79E47897" w14:textId="77777777" w:rsidR="001C70EC" w:rsidRDefault="002C39A6" w:rsidP="001C70EC">
      <w:pPr>
        <w:ind w:firstLine="540"/>
        <w:jc w:val="both"/>
        <w:rPr>
          <w:rFonts w:ascii="Bookman Old Style" w:hAnsi="Bookman Old Style"/>
          <w:bCs/>
        </w:rPr>
      </w:pPr>
      <w:r w:rsidRPr="00F612E4">
        <w:rPr>
          <w:rFonts w:ascii="Bookman Old Style" w:hAnsi="Bookman Old Style"/>
        </w:rPr>
        <w:t xml:space="preserve"> </w:t>
      </w:r>
      <w:r w:rsidRPr="00F612E4">
        <w:rPr>
          <w:rFonts w:ascii="Bookman Old Style" w:hAnsi="Bookman Old Style"/>
          <w:bCs/>
        </w:rPr>
        <w:t xml:space="preserve">Експлоатацията на обекта не налага постоянно присъствие на персонал. </w:t>
      </w:r>
      <w:r w:rsidR="00C017FF">
        <w:rPr>
          <w:rFonts w:ascii="Bookman Old Style" w:hAnsi="Bookman Old Style"/>
          <w:bCs/>
        </w:rPr>
        <w:t>Във фермата ще работи 1 гледач и 1 ветеринарен лекар</w:t>
      </w:r>
      <w:r w:rsidR="001C70EC" w:rsidRPr="00F612E4">
        <w:rPr>
          <w:rFonts w:ascii="Bookman Old Style" w:hAnsi="Bookman Old Style"/>
          <w:bCs/>
        </w:rPr>
        <w:t>.</w:t>
      </w:r>
    </w:p>
    <w:p w14:paraId="4CF3395B" w14:textId="77777777" w:rsidR="00C017FF" w:rsidRPr="00F612E4" w:rsidRDefault="00C017FF" w:rsidP="001C70EC">
      <w:pPr>
        <w:ind w:firstLine="540"/>
        <w:jc w:val="both"/>
        <w:rPr>
          <w:rFonts w:ascii="Bookman Old Style" w:hAnsi="Bookman Old Style"/>
          <w:bCs/>
        </w:rPr>
      </w:pPr>
    </w:p>
    <w:p w14:paraId="29EC45AE" w14:textId="77777777" w:rsidR="002C39A6" w:rsidRPr="00F612E4" w:rsidRDefault="002C39A6" w:rsidP="001C70EC">
      <w:pPr>
        <w:ind w:firstLine="540"/>
        <w:jc w:val="both"/>
        <w:rPr>
          <w:rFonts w:ascii="Bookman Old Style" w:hAnsi="Bookman Old Style"/>
          <w:bCs/>
        </w:rPr>
      </w:pPr>
      <w:r w:rsidRPr="00F612E4">
        <w:rPr>
          <w:rFonts w:ascii="Bookman Old Style" w:hAnsi="Bookman Old Style"/>
          <w:bCs/>
        </w:rPr>
        <w:t xml:space="preserve">Спазването на конструктивните и технологичните изисквания, минимизиране до приемливи нива на травматичния риск. </w:t>
      </w:r>
      <w:r w:rsidRPr="00F612E4">
        <w:rPr>
          <w:rFonts w:ascii="Bookman Old Style" w:hAnsi="Bookman Old Style"/>
        </w:rPr>
        <w:t xml:space="preserve">По време на експлоатация условията на труд ще бъдат съобразени с Наредба № РД-07-2 от 16 декември </w:t>
      </w:r>
      <w:smartTag w:uri="urn:schemas-microsoft-com:office:smarttags" w:element="metricconverter">
        <w:smartTagPr>
          <w:attr w:name="ProductID" w:val="2009 г"/>
        </w:smartTagPr>
        <w:r w:rsidRPr="00F612E4">
          <w:rPr>
            <w:rFonts w:ascii="Bookman Old Style" w:hAnsi="Bookman Old Style"/>
          </w:rPr>
          <w:t>2009 г</w:t>
        </w:r>
      </w:smartTag>
      <w:r w:rsidRPr="00F612E4">
        <w:rPr>
          <w:rFonts w:ascii="Bookman Old Style" w:hAnsi="Bookman Old Style"/>
        </w:rPr>
        <w:t>.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обн. ДВ. бр.102 от 2009г. с изм. и доп.</w:t>
      </w:r>
    </w:p>
    <w:p w14:paraId="6839F415" w14:textId="77777777" w:rsidR="002C39A6" w:rsidRPr="00F612E4" w:rsidRDefault="002C39A6" w:rsidP="002C39A6">
      <w:pPr>
        <w:ind w:firstLine="540"/>
        <w:jc w:val="both"/>
        <w:rPr>
          <w:rFonts w:ascii="Bookman Old Style" w:hAnsi="Bookman Old Style"/>
          <w:bCs/>
        </w:rPr>
      </w:pPr>
      <w:r w:rsidRPr="00F612E4">
        <w:rPr>
          <w:rFonts w:ascii="Bookman Old Style" w:hAnsi="Bookman Old Style"/>
          <w:bCs/>
        </w:rPr>
        <w:t>Необходимо е де се предвидят достатъчни и адекватни мерки за елиминиране на опасността от злоумишлени действия на външни лица. Ще се организира денонощна охрана.</w:t>
      </w:r>
    </w:p>
    <w:p w14:paraId="1255BB99" w14:textId="77777777" w:rsidR="002C39A6" w:rsidRPr="00F612E4" w:rsidRDefault="002C39A6" w:rsidP="002C39A6">
      <w:pPr>
        <w:autoSpaceDE w:val="0"/>
        <w:ind w:firstLine="540"/>
        <w:jc w:val="both"/>
        <w:rPr>
          <w:rFonts w:ascii="Bookman Old Style" w:hAnsi="Bookman Old Style"/>
        </w:rPr>
      </w:pPr>
      <w:r w:rsidRPr="00F612E4">
        <w:rPr>
          <w:rFonts w:ascii="Bookman Old Style" w:hAnsi="Bookman Old Style"/>
        </w:rPr>
        <w:t>Потенциален риск за здравето на работещите по поддръжката на машините съществува. Ще им въздействат отделените вредни вещества във въздуха и шумовата експозиция и от работата на ДВГ на машините.</w:t>
      </w:r>
    </w:p>
    <w:p w14:paraId="7E0A9A9F" w14:textId="77777777" w:rsidR="002C39A6" w:rsidRPr="00F612E4" w:rsidRDefault="001C70EC" w:rsidP="002C39A6">
      <w:pPr>
        <w:ind w:firstLine="540"/>
        <w:jc w:val="both"/>
        <w:rPr>
          <w:rFonts w:ascii="Bookman Old Style" w:hAnsi="Bookman Old Style"/>
          <w:color w:val="FF0000"/>
        </w:rPr>
      </w:pPr>
      <w:r w:rsidRPr="00F612E4">
        <w:rPr>
          <w:rFonts w:ascii="Bookman Old Style" w:hAnsi="Bookman Old Style"/>
        </w:rPr>
        <w:t>На инвеститорът не е известно има ли</w:t>
      </w:r>
      <w:r w:rsidRPr="00F612E4">
        <w:rPr>
          <w:rFonts w:ascii="Bookman Old Style" w:hAnsi="Bookman Old Style"/>
          <w:b/>
        </w:rPr>
        <w:t xml:space="preserve"> </w:t>
      </w:r>
      <w:r w:rsidR="002C39A6" w:rsidRPr="00F612E4">
        <w:rPr>
          <w:rFonts w:ascii="Bookman Old Style" w:hAnsi="Bookman Old Style"/>
        </w:rPr>
        <w:t>определени санитарно охранителни зони</w:t>
      </w:r>
      <w:r w:rsidR="002C39A6" w:rsidRPr="00F612E4">
        <w:rPr>
          <w:rFonts w:ascii="Bookman Old Style" w:hAnsi="Bookman Old Style"/>
          <w:color w:val="FF0000"/>
        </w:rPr>
        <w:t>.</w:t>
      </w:r>
    </w:p>
    <w:p w14:paraId="77DAAEE2" w14:textId="77777777" w:rsidR="002C39A6" w:rsidRPr="00F612E4" w:rsidRDefault="002C39A6" w:rsidP="002C39A6">
      <w:pPr>
        <w:ind w:left="-360" w:firstLine="900"/>
        <w:jc w:val="both"/>
        <w:rPr>
          <w:rFonts w:ascii="Bookman Old Style" w:eastAsia="Batang" w:hAnsi="Bookman Old Style"/>
          <w:u w:val="single"/>
        </w:rPr>
      </w:pPr>
    </w:p>
    <w:p w14:paraId="1B740E50" w14:textId="77777777" w:rsidR="002C39A6" w:rsidRPr="00F612E4" w:rsidRDefault="002C39A6" w:rsidP="002C39A6">
      <w:pPr>
        <w:ind w:firstLine="540"/>
        <w:jc w:val="both"/>
        <w:rPr>
          <w:rFonts w:ascii="Bookman Old Style" w:eastAsia="Batang" w:hAnsi="Bookman Old Style"/>
          <w:u w:val="single"/>
        </w:rPr>
      </w:pPr>
      <w:r w:rsidRPr="00F612E4">
        <w:rPr>
          <w:rFonts w:ascii="Bookman Old Style" w:eastAsia="Batang" w:hAnsi="Bookman Old Style"/>
          <w:u w:val="single"/>
        </w:rPr>
        <w:t>Прогнозна оценка на предполагаемото въздействие върху хората и тяхното здраве,  в резултат на реализацията на инвестиционното предложение:</w:t>
      </w:r>
    </w:p>
    <w:p w14:paraId="4E55D06E" w14:textId="77777777" w:rsidR="002C39A6" w:rsidRPr="00F612E4" w:rsidRDefault="002C39A6" w:rsidP="002C39A6">
      <w:pPr>
        <w:ind w:firstLine="720"/>
        <w:jc w:val="both"/>
        <w:rPr>
          <w:rFonts w:ascii="Bookman Old Style" w:hAnsi="Bookman Old Style"/>
          <w:i/>
        </w:rPr>
      </w:pPr>
      <w:r w:rsidRPr="00F612E4">
        <w:rPr>
          <w:rFonts w:ascii="Bookman Old Style" w:hAnsi="Bookman Old Style"/>
        </w:rPr>
        <w:t xml:space="preserve">Според данните за строителните решения може да се предположи, че при реализиране на проекта населението от най-близките обекти, подлежащи на здравна защита няма да бъде засегнато при нормална експлоатация. Потенциално засегнати ще се окажат работниците, както и пребиваващите в тях при </w:t>
      </w:r>
      <w:r w:rsidRPr="00F612E4">
        <w:rPr>
          <w:rFonts w:ascii="Bookman Old Style" w:hAnsi="Bookman Old Style"/>
          <w:i/>
        </w:rPr>
        <w:t xml:space="preserve">аварийни ситуации. </w:t>
      </w:r>
    </w:p>
    <w:p w14:paraId="4D29DCBC" w14:textId="77777777" w:rsidR="002C39A6" w:rsidRPr="00F612E4" w:rsidRDefault="002C39A6" w:rsidP="002C39A6">
      <w:pPr>
        <w:rPr>
          <w:rFonts w:ascii="Bookman Old Style" w:hAnsi="Bookman Old Style"/>
          <w:sz w:val="23"/>
          <w:szCs w:val="23"/>
        </w:rPr>
      </w:pPr>
    </w:p>
    <w:p w14:paraId="5A05EACB" w14:textId="77777777" w:rsidR="002C39A6" w:rsidRPr="00F612E4" w:rsidRDefault="002C39A6" w:rsidP="002C39A6">
      <w:pPr>
        <w:ind w:firstLine="720"/>
        <w:jc w:val="both"/>
        <w:rPr>
          <w:rFonts w:ascii="Bookman Old Style" w:hAnsi="Bookman Old Style"/>
        </w:rPr>
      </w:pPr>
      <w:r w:rsidRPr="00F612E4">
        <w:rPr>
          <w:rFonts w:ascii="Bookman Old Style" w:hAnsi="Bookman Old Style"/>
        </w:rPr>
        <w:t>В заключение, въздействието върху здравето на хората от реализирането на инвестиционното предложение е:</w:t>
      </w:r>
    </w:p>
    <w:p w14:paraId="300D4710" w14:textId="77777777" w:rsidR="002C39A6" w:rsidRPr="00F612E4" w:rsidRDefault="002C39A6" w:rsidP="00F800CB">
      <w:pPr>
        <w:widowControl w:val="0"/>
        <w:numPr>
          <w:ilvl w:val="0"/>
          <w:numId w:val="10"/>
        </w:numPr>
        <w:autoSpaceDE w:val="0"/>
        <w:autoSpaceDN w:val="0"/>
        <w:adjustRightInd w:val="0"/>
        <w:rPr>
          <w:rFonts w:ascii="Bookman Old Style" w:hAnsi="Bookman Old Style"/>
        </w:rPr>
      </w:pPr>
      <w:r w:rsidRPr="00F612E4">
        <w:rPr>
          <w:rFonts w:ascii="Bookman Old Style" w:hAnsi="Bookman Old Style"/>
        </w:rPr>
        <w:t>Пряко като въздействие по време на строителството;</w:t>
      </w:r>
    </w:p>
    <w:p w14:paraId="086BF813" w14:textId="77777777" w:rsidR="002C39A6" w:rsidRPr="00F612E4" w:rsidRDefault="002C39A6" w:rsidP="00F800CB">
      <w:pPr>
        <w:widowControl w:val="0"/>
        <w:numPr>
          <w:ilvl w:val="0"/>
          <w:numId w:val="10"/>
        </w:numPr>
        <w:autoSpaceDE w:val="0"/>
        <w:autoSpaceDN w:val="0"/>
        <w:adjustRightInd w:val="0"/>
        <w:rPr>
          <w:rFonts w:ascii="Bookman Old Style" w:hAnsi="Bookman Old Style"/>
        </w:rPr>
      </w:pPr>
      <w:r w:rsidRPr="00F612E4">
        <w:rPr>
          <w:rFonts w:ascii="Bookman Old Style" w:hAnsi="Bookman Old Style"/>
        </w:rPr>
        <w:t>Краткотрайно и временно при строителството;</w:t>
      </w:r>
    </w:p>
    <w:p w14:paraId="31189A6A" w14:textId="77777777" w:rsidR="002C39A6" w:rsidRPr="00F612E4" w:rsidRDefault="002C39A6" w:rsidP="00F800CB">
      <w:pPr>
        <w:widowControl w:val="0"/>
        <w:numPr>
          <w:ilvl w:val="0"/>
          <w:numId w:val="10"/>
        </w:numPr>
        <w:autoSpaceDE w:val="0"/>
        <w:autoSpaceDN w:val="0"/>
        <w:adjustRightInd w:val="0"/>
        <w:rPr>
          <w:rFonts w:ascii="Bookman Old Style" w:hAnsi="Bookman Old Style"/>
        </w:rPr>
      </w:pPr>
      <w:r w:rsidRPr="00F612E4">
        <w:rPr>
          <w:rFonts w:ascii="Bookman Old Style" w:hAnsi="Bookman Old Style"/>
        </w:rPr>
        <w:t>Без отрицателни въздействия върху здравния статус на населението;</w:t>
      </w:r>
    </w:p>
    <w:p w14:paraId="17E8A01D" w14:textId="77777777" w:rsidR="002C39A6" w:rsidRPr="00F612E4" w:rsidRDefault="002C39A6" w:rsidP="00F800CB">
      <w:pPr>
        <w:widowControl w:val="0"/>
        <w:numPr>
          <w:ilvl w:val="0"/>
          <w:numId w:val="10"/>
        </w:numPr>
        <w:autoSpaceDE w:val="0"/>
        <w:autoSpaceDN w:val="0"/>
        <w:adjustRightInd w:val="0"/>
        <w:rPr>
          <w:rFonts w:ascii="Bookman Old Style" w:hAnsi="Bookman Old Style"/>
          <w:w w:val="81"/>
        </w:rPr>
      </w:pPr>
      <w:r w:rsidRPr="00F612E4">
        <w:rPr>
          <w:rFonts w:ascii="Bookman Old Style" w:hAnsi="Bookman Old Style"/>
        </w:rPr>
        <w:t>Незначително по време на експлоатация</w:t>
      </w:r>
      <w:r w:rsidRPr="00F612E4">
        <w:rPr>
          <w:rFonts w:ascii="Bookman Old Style" w:hAnsi="Bookman Old Style"/>
          <w:b/>
          <w:bCs/>
          <w:w w:val="81"/>
        </w:rPr>
        <w:t>.</w:t>
      </w:r>
    </w:p>
    <w:p w14:paraId="52533693" w14:textId="77777777" w:rsidR="00B313BE" w:rsidRPr="00F612E4" w:rsidRDefault="00B313BE" w:rsidP="00B313BE">
      <w:pPr>
        <w:widowControl w:val="0"/>
        <w:autoSpaceDE w:val="0"/>
        <w:autoSpaceDN w:val="0"/>
        <w:adjustRightInd w:val="0"/>
        <w:ind w:left="720"/>
        <w:rPr>
          <w:rFonts w:ascii="Bookman Old Style" w:hAnsi="Bookman Old Style"/>
          <w:w w:val="81"/>
        </w:rPr>
      </w:pPr>
    </w:p>
    <w:p w14:paraId="5D618E86" w14:textId="77777777" w:rsidR="00B313BE" w:rsidRPr="00F612E4" w:rsidRDefault="00B313BE" w:rsidP="001C70EC">
      <w:pPr>
        <w:ind w:left="720"/>
        <w:jc w:val="both"/>
        <w:rPr>
          <w:rFonts w:ascii="Bookman Old Style" w:eastAsia="Batang" w:hAnsi="Bookman Old Style"/>
          <w:u w:val="single"/>
        </w:rPr>
      </w:pPr>
      <w:r w:rsidRPr="00F612E4">
        <w:rPr>
          <w:rFonts w:ascii="Bookman Old Style" w:eastAsia="Batang" w:hAnsi="Bookman Old Style"/>
          <w:u w:val="single"/>
        </w:rPr>
        <w:t>Климатични и метеорологични условия</w:t>
      </w:r>
    </w:p>
    <w:p w14:paraId="02A5A4D1" w14:textId="77777777" w:rsidR="001C70EC" w:rsidRPr="00F612E4" w:rsidRDefault="001C70EC" w:rsidP="00C017FF">
      <w:pPr>
        <w:ind w:firstLine="709"/>
        <w:jc w:val="both"/>
        <w:rPr>
          <w:rFonts w:ascii="Bookman Old Style" w:hAnsi="Bookman Old Style"/>
        </w:rPr>
      </w:pPr>
      <w:r w:rsidRPr="00F612E4">
        <w:rPr>
          <w:rFonts w:ascii="Bookman Old Style" w:hAnsi="Bookman Old Style"/>
        </w:rPr>
        <w:t xml:space="preserve">Разглежданият регион принадлежи към Източния климатичен район на Дунавската хълмиста равнина от Умерено-континенталната климатична подобласт на Европейско континенталната климатична област. </w:t>
      </w:r>
    </w:p>
    <w:p w14:paraId="27B09C40" w14:textId="77777777" w:rsidR="001C70EC" w:rsidRPr="00F612E4" w:rsidRDefault="001C70EC" w:rsidP="00C017FF">
      <w:pPr>
        <w:ind w:firstLine="709"/>
        <w:jc w:val="both"/>
        <w:rPr>
          <w:rFonts w:ascii="Bookman Old Style" w:hAnsi="Bookman Old Style"/>
        </w:rPr>
      </w:pPr>
      <w:r w:rsidRPr="00F612E4">
        <w:rPr>
          <w:rFonts w:ascii="Bookman Old Style" w:hAnsi="Bookman Old Style"/>
        </w:rPr>
        <w:lastRenderedPageBreak/>
        <w:tab/>
        <w:t>Температурните характеристики го определят като относително студен за съответната географска ширина през зимата и съответно с горещо лято. Средната годишна температура тук е 10.4 о С. Това подчертава типично континенталния характер на климата на района.</w:t>
      </w:r>
    </w:p>
    <w:p w14:paraId="3D67112E" w14:textId="77777777" w:rsidR="001C70EC" w:rsidRPr="00F612E4" w:rsidRDefault="001C70EC" w:rsidP="001C70EC">
      <w:pPr>
        <w:ind w:left="360"/>
        <w:jc w:val="both"/>
        <w:rPr>
          <w:rFonts w:ascii="Bookman Old Style" w:hAnsi="Bookman Old Style"/>
        </w:rPr>
      </w:pPr>
      <w:r w:rsidRPr="00F612E4">
        <w:rPr>
          <w:rFonts w:ascii="Bookman Old Style" w:hAnsi="Bookman Old Style"/>
        </w:rPr>
        <w:tab/>
        <w:t>Количеството на валежите през годината е сравнително малко – 570 л/кв. м. Относителната влажност на въздуха 79 % с нисък процент на тихо време и благоприятен ветрови режим, основно от северозапад.</w:t>
      </w:r>
    </w:p>
    <w:p w14:paraId="360AD898" w14:textId="77777777" w:rsidR="00B313BE" w:rsidRPr="00F612E4" w:rsidRDefault="001C70EC" w:rsidP="001C70EC">
      <w:pPr>
        <w:ind w:left="360"/>
        <w:jc w:val="both"/>
        <w:rPr>
          <w:rFonts w:ascii="Bookman Old Style" w:hAnsi="Bookman Old Style"/>
        </w:rPr>
      </w:pPr>
      <w:r w:rsidRPr="00F612E4">
        <w:rPr>
          <w:rFonts w:ascii="Bookman Old Style" w:hAnsi="Bookman Old Style"/>
        </w:rPr>
        <w:tab/>
        <w:t>Компонентите на околната среда в разглеждания регион не са антропогенно повлияни. Районът е сред малкото в страната, съхранени от замърсяване, причинено от промишлени дейности.</w:t>
      </w:r>
    </w:p>
    <w:p w14:paraId="5924129D" w14:textId="77777777" w:rsidR="001C70EC" w:rsidRPr="00F612E4" w:rsidRDefault="001C70EC" w:rsidP="001C70EC">
      <w:pPr>
        <w:ind w:left="360"/>
        <w:jc w:val="both"/>
        <w:rPr>
          <w:rFonts w:ascii="Bookman Old Style" w:eastAsia="Batang" w:hAnsi="Bookman Old Style"/>
          <w:u w:val="single"/>
        </w:rPr>
      </w:pPr>
    </w:p>
    <w:p w14:paraId="57EAF13E" w14:textId="77777777" w:rsidR="00B313BE" w:rsidRPr="00F612E4" w:rsidRDefault="00B313BE" w:rsidP="00B313BE">
      <w:pPr>
        <w:jc w:val="both"/>
        <w:rPr>
          <w:rFonts w:ascii="Bookman Old Style" w:hAnsi="Bookman Old Style"/>
          <w:b/>
          <w:bCs/>
        </w:rPr>
      </w:pPr>
      <w:r w:rsidRPr="00F612E4">
        <w:rPr>
          <w:rFonts w:ascii="Bookman Old Style" w:hAnsi="Bookman Old Style"/>
          <w:u w:val="single"/>
        </w:rPr>
        <w:t>Атмосферен въздух</w:t>
      </w:r>
      <w:r w:rsidRPr="00F612E4">
        <w:rPr>
          <w:rFonts w:ascii="Bookman Old Style" w:hAnsi="Bookman Old Style"/>
          <w:b/>
          <w:bCs/>
        </w:rPr>
        <w:t xml:space="preserve"> </w:t>
      </w:r>
    </w:p>
    <w:p w14:paraId="6B35BA0D" w14:textId="77777777" w:rsidR="001C70EC" w:rsidRPr="00F612E4" w:rsidRDefault="00B313BE" w:rsidP="001C70EC">
      <w:pPr>
        <w:jc w:val="both"/>
        <w:rPr>
          <w:rFonts w:ascii="Bookman Old Style" w:hAnsi="Bookman Old Style"/>
          <w:b/>
          <w:bCs/>
        </w:rPr>
      </w:pPr>
      <w:r w:rsidRPr="00F612E4">
        <w:rPr>
          <w:rFonts w:ascii="Bookman Old Style" w:eastAsia="Batang" w:hAnsi="Bookman Old Style"/>
        </w:rPr>
        <w:tab/>
      </w:r>
      <w:r w:rsidR="001C70EC" w:rsidRPr="00F612E4">
        <w:rPr>
          <w:rFonts w:ascii="Bookman Old Style" w:eastAsia="Batang" w:hAnsi="Bookman Old Style"/>
        </w:rPr>
        <w:t xml:space="preserve">Климатичните и метеорологични фактори оказват сериозно влияние върху степента на замърсяване на въздушния басейн. Те пряко допринасят за по-доброто или по-лошо разсейване на емитираните от източниците вредни вещества.  </w:t>
      </w:r>
    </w:p>
    <w:p w14:paraId="072F7F76" w14:textId="77777777" w:rsidR="001C70EC" w:rsidRPr="00F612E4" w:rsidRDefault="001C70EC" w:rsidP="001C70EC">
      <w:pPr>
        <w:jc w:val="both"/>
        <w:rPr>
          <w:rFonts w:ascii="Bookman Old Style" w:hAnsi="Bookman Old Style"/>
        </w:rPr>
      </w:pPr>
      <w:r w:rsidRPr="00F612E4">
        <w:rPr>
          <w:rFonts w:ascii="Bookman Old Style" w:hAnsi="Bookman Old Style"/>
        </w:rPr>
        <w:tab/>
        <w:t xml:space="preserve">Анализът на замърсителите и замърсяването на атмосферния въздух в разглеждания район показва изключителна чистота на компонента и незначителни проблеми със състоянието му. Той не е повлиян от замърсявания с промишлен характер. Повечето от предприятията в общината или не работят или работят с минимален капацитет. Районът не е обременен с крупни промишлени замърсители, а високата ветровитост и благоприятният релеф спомагат за бързото и ефективно разсейване на вредните вещества. Вредните емисии са доста по-ниски от средните за страната. Ниският потенциал на замърсяване на въздуха обуславя благоприятните санитарно-хигиенни условия на средата. </w:t>
      </w:r>
    </w:p>
    <w:p w14:paraId="4439735C" w14:textId="77777777" w:rsidR="001C70EC" w:rsidRPr="00F612E4" w:rsidRDefault="001C70EC" w:rsidP="001C70EC">
      <w:pPr>
        <w:jc w:val="both"/>
        <w:rPr>
          <w:rFonts w:ascii="Bookman Old Style" w:hAnsi="Bookman Old Style"/>
        </w:rPr>
      </w:pPr>
      <w:r w:rsidRPr="00F612E4">
        <w:rPr>
          <w:rFonts w:ascii="Bookman Old Style" w:hAnsi="Bookman Old Style"/>
        </w:rPr>
        <w:tab/>
        <w:t xml:space="preserve">През последните години основни източници на замърсяване на атмосферния въздух са автотранспортът и битовото отопление. </w:t>
      </w:r>
    </w:p>
    <w:p w14:paraId="6B0B71AD" w14:textId="77777777" w:rsidR="001C70EC" w:rsidRPr="00F612E4" w:rsidRDefault="001C70EC" w:rsidP="001C70EC">
      <w:pPr>
        <w:ind w:firstLine="720"/>
        <w:jc w:val="both"/>
        <w:rPr>
          <w:rFonts w:ascii="Bookman Old Style" w:hAnsi="Bookman Old Style"/>
        </w:rPr>
      </w:pPr>
      <w:r w:rsidRPr="00F612E4">
        <w:rPr>
          <w:rFonts w:ascii="Bookman Old Style" w:hAnsi="Bookman Old Style"/>
        </w:rPr>
        <w:t xml:space="preserve">Хладилните камери ще работят на фреон R 449А, като необходимото количество фреон е </w:t>
      </w:r>
      <w:smartTag w:uri="urn:schemas-microsoft-com:office:smarttags" w:element="metricconverter">
        <w:smartTagPr>
          <w:attr w:name="ProductID" w:val="100 кг"/>
        </w:smartTagPr>
        <w:r w:rsidRPr="00F612E4">
          <w:rPr>
            <w:rFonts w:ascii="Bookman Old Style" w:hAnsi="Bookman Old Style"/>
          </w:rPr>
          <w:t>100 кг</w:t>
        </w:r>
      </w:smartTag>
      <w:r w:rsidRPr="00F612E4">
        <w:rPr>
          <w:rFonts w:ascii="Bookman Old Style" w:hAnsi="Bookman Old Style"/>
        </w:rPr>
        <w:t xml:space="preserve">. </w:t>
      </w:r>
      <w:hyperlink r:id="rId15" w:tooltip="фреон" w:history="1">
        <w:r w:rsidRPr="00F612E4">
          <w:rPr>
            <w:rFonts w:ascii="Bookman Old Style" w:hAnsi="Bookman Old Style"/>
          </w:rPr>
          <w:t>Фреон</w:t>
        </w:r>
      </w:hyperlink>
      <w:r w:rsidRPr="00F612E4">
        <w:rPr>
          <w:rFonts w:ascii="Bookman Old Style" w:hAnsi="Bookman Old Style"/>
        </w:rPr>
        <w:t xml:space="preserve"> R-410A, е </w:t>
      </w:r>
      <w:hyperlink r:id="rId16" w:tooltip="азеотроп" w:history="1">
        <w:proofErr w:type="spellStart"/>
        <w:r w:rsidRPr="00F612E4">
          <w:rPr>
            <w:rFonts w:ascii="Bookman Old Style" w:hAnsi="Bookman Old Style"/>
          </w:rPr>
          <w:t>ацеотропна</w:t>
        </w:r>
        <w:proofErr w:type="spellEnd"/>
        <w:r w:rsidRPr="00F612E4">
          <w:rPr>
            <w:rFonts w:ascii="Bookman Old Style" w:hAnsi="Bookman Old Style"/>
          </w:rPr>
          <w:t xml:space="preserve"> смес</w:t>
        </w:r>
      </w:hyperlink>
      <w:r w:rsidRPr="00F612E4">
        <w:rPr>
          <w:rFonts w:ascii="Bookman Old Style" w:hAnsi="Bookman Old Style"/>
        </w:rPr>
        <w:t> на 50% </w:t>
      </w:r>
      <w:hyperlink r:id="rId17" w:tooltip="Дифлуорметан (страница не съществува)" w:history="1">
        <w:r w:rsidRPr="00F612E4">
          <w:rPr>
            <w:rFonts w:ascii="Bookman Old Style" w:hAnsi="Bookman Old Style"/>
          </w:rPr>
          <w:t>на R-32</w:t>
        </w:r>
      </w:hyperlink>
      <w:r w:rsidRPr="00F612E4">
        <w:rPr>
          <w:rFonts w:ascii="Bookman Old Style" w:hAnsi="Bookman Old Style"/>
        </w:rPr>
        <w:t> ( </w:t>
      </w:r>
      <w:proofErr w:type="spellStart"/>
      <w:r w:rsidR="0004509B">
        <w:fldChar w:fldCharType="begin"/>
      </w:r>
      <w:r w:rsidR="0004509B">
        <w:instrText xml:space="preserve"> HYPERLINK "https://translate.googleusercontent.com/translate_c?depth=1&amp;hl=bg&amp;prev=search&amp;rurl=translate.google.bg&amp;sl=ru&amp;sp=nmt4&amp;u=https://en.wikipedia.org/wiki/Difluoromethane&amp;usg=ALkJrhizN-EZYisKbxz5323MRQxrz2Enig" \o "ен: дифлуорметан" </w:instrText>
      </w:r>
      <w:r w:rsidR="0004509B">
        <w:fldChar w:fldCharType="separate"/>
      </w:r>
      <w:r w:rsidRPr="00F612E4">
        <w:rPr>
          <w:rFonts w:ascii="Bookman Old Style" w:hAnsi="Bookman Old Style"/>
        </w:rPr>
        <w:t>Eng</w:t>
      </w:r>
      <w:proofErr w:type="spellEnd"/>
      <w:r w:rsidRPr="00F612E4">
        <w:rPr>
          <w:rFonts w:ascii="Bookman Old Style" w:hAnsi="Bookman Old Style"/>
        </w:rPr>
        <w:t>.</w:t>
      </w:r>
      <w:r w:rsidR="0004509B">
        <w:rPr>
          <w:rFonts w:ascii="Bookman Old Style" w:hAnsi="Bookman Old Style"/>
        </w:rPr>
        <w:fldChar w:fldCharType="end"/>
      </w:r>
      <w:r w:rsidRPr="00F612E4">
        <w:rPr>
          <w:rFonts w:ascii="Bookman Old Style" w:hAnsi="Bookman Old Style"/>
        </w:rPr>
        <w:t> )  и 50% </w:t>
      </w:r>
      <w:hyperlink r:id="rId18" w:tooltip="Пентафлуоретан (страница не съществува)" w:history="1">
        <w:r w:rsidRPr="00F612E4">
          <w:rPr>
            <w:rFonts w:ascii="Bookman Old Style" w:hAnsi="Bookman Old Style"/>
          </w:rPr>
          <w:t>от R-125</w:t>
        </w:r>
      </w:hyperlink>
      <w:r w:rsidRPr="00F612E4">
        <w:rPr>
          <w:rFonts w:ascii="Bookman Old Style" w:hAnsi="Bookman Old Style"/>
        </w:rPr>
        <w:t> ( </w:t>
      </w:r>
      <w:proofErr w:type="spellStart"/>
      <w:r w:rsidR="0004509B">
        <w:fldChar w:fldCharType="begin"/>
      </w:r>
      <w:r w:rsidR="0004509B">
        <w:instrText xml:space="preserve"> HYPERLINK "https://translate.googleusercontent.com/translate_c?depth=1&amp;hl=bg&amp;prev=search&amp;rurl=translate.google.bg&amp;sl=ru&amp;sp=nmt4&amp;u=https://en.wikipedia.org/wiki/Pentafluoroethane&amp;usg=ALkJrhg5jtTb1WD5f8PlOiFkfCVJaGmI9Q" \o "ен: пентафлуоретан" </w:instrText>
      </w:r>
      <w:r w:rsidR="0004509B">
        <w:fldChar w:fldCharType="separate"/>
      </w:r>
      <w:r w:rsidRPr="00F612E4">
        <w:rPr>
          <w:rFonts w:ascii="Bookman Old Style" w:hAnsi="Bookman Old Style"/>
        </w:rPr>
        <w:t>Eng</w:t>
      </w:r>
      <w:proofErr w:type="spellEnd"/>
      <w:r w:rsidRPr="00F612E4">
        <w:rPr>
          <w:rFonts w:ascii="Bookman Old Style" w:hAnsi="Bookman Old Style"/>
        </w:rPr>
        <w:t>.</w:t>
      </w:r>
      <w:r w:rsidR="0004509B">
        <w:rPr>
          <w:rFonts w:ascii="Bookman Old Style" w:hAnsi="Bookman Old Style"/>
        </w:rPr>
        <w:fldChar w:fldCharType="end"/>
      </w:r>
      <w:r w:rsidRPr="00F612E4">
        <w:rPr>
          <w:rFonts w:ascii="Bookman Old Style" w:hAnsi="Bookman Old Style"/>
        </w:rPr>
        <w:t> ).  Най-често се използва в съвременните </w:t>
      </w:r>
      <w:hyperlink r:id="rId19" w:tooltip="климатик" w:history="1">
        <w:r w:rsidRPr="00F612E4">
          <w:rPr>
            <w:rFonts w:ascii="Bookman Old Style" w:hAnsi="Bookman Old Style"/>
          </w:rPr>
          <w:t>климатици</w:t>
        </w:r>
      </w:hyperlink>
      <w:r w:rsidRPr="00F612E4">
        <w:rPr>
          <w:rFonts w:ascii="Bookman Old Style" w:hAnsi="Bookman Old Style"/>
        </w:rPr>
        <w:t> . Нито един от компонентите не съдържа </w:t>
      </w:r>
      <w:hyperlink r:id="rId20" w:tooltip="хлор" w:history="1">
        <w:r w:rsidRPr="00F612E4">
          <w:rPr>
            <w:rFonts w:ascii="Bookman Old Style" w:hAnsi="Bookman Old Style"/>
          </w:rPr>
          <w:t>хлор</w:t>
        </w:r>
      </w:hyperlink>
      <w:r w:rsidRPr="00F612E4">
        <w:rPr>
          <w:rFonts w:ascii="Bookman Old Style" w:hAnsi="Bookman Old Style"/>
        </w:rPr>
        <w:t>, така че е безопасно за озоновия слой (ODP е нула). Той замества фреон </w:t>
      </w:r>
      <w:hyperlink r:id="rId21" w:tooltip="R-22" w:history="1">
        <w:r w:rsidRPr="00F612E4">
          <w:rPr>
            <w:rFonts w:ascii="Bookman Old Style" w:hAnsi="Bookman Old Style"/>
          </w:rPr>
          <w:t>R-22</w:t>
        </w:r>
      </w:hyperlink>
      <w:r w:rsidRPr="00F612E4">
        <w:rPr>
          <w:rFonts w:ascii="Bookman Old Style" w:hAnsi="Bookman Old Style"/>
        </w:rPr>
        <w:t>, който разрушава </w:t>
      </w:r>
      <w:hyperlink r:id="rId22" w:tooltip="озоновия слой" w:history="1">
        <w:r w:rsidRPr="00F612E4">
          <w:rPr>
            <w:rFonts w:ascii="Bookman Old Style" w:hAnsi="Bookman Old Style"/>
          </w:rPr>
          <w:t>озоновия слой</w:t>
        </w:r>
      </w:hyperlink>
      <w:r w:rsidRPr="00F612E4">
        <w:rPr>
          <w:rFonts w:ascii="Bookman Old Style" w:hAnsi="Bookman Old Style"/>
        </w:rPr>
        <w:t>, и чието производство е ограничено </w:t>
      </w:r>
      <w:hyperlink r:id="rId23" w:tooltip="Протоколът от Монреал" w:history="1">
        <w:r w:rsidRPr="00F612E4">
          <w:rPr>
            <w:rFonts w:ascii="Bookman Old Style" w:hAnsi="Bookman Old Style"/>
          </w:rPr>
          <w:t>от Протокола от Монреал</w:t>
        </w:r>
      </w:hyperlink>
      <w:r w:rsidRPr="00F612E4">
        <w:rPr>
          <w:rFonts w:ascii="Bookman Old Style" w:hAnsi="Bookman Old Style"/>
        </w:rPr>
        <w:t> . R-410A е с по-висока ефективност (индексът SEER) в системите, където се използва. Въздействието му върху глобалното затопляне е значително по-ниска, отколкото при използване на R -22. R-410A е нетоксичен (в концентрация по-малко от 400 мг / кг) и намалява  опасността от пожари. </w:t>
      </w:r>
    </w:p>
    <w:p w14:paraId="3114F136" w14:textId="77777777" w:rsidR="00B313BE" w:rsidRPr="00F612E4" w:rsidRDefault="00B313BE" w:rsidP="001C70EC">
      <w:pPr>
        <w:jc w:val="both"/>
        <w:rPr>
          <w:rFonts w:ascii="Bookman Old Style" w:hAnsi="Bookman Old Style"/>
        </w:rPr>
      </w:pPr>
    </w:p>
    <w:p w14:paraId="0B7665BC" w14:textId="77777777" w:rsidR="00B313BE" w:rsidRPr="00F612E4" w:rsidRDefault="00B313BE" w:rsidP="00B313BE">
      <w:pPr>
        <w:jc w:val="both"/>
        <w:rPr>
          <w:rFonts w:ascii="Bookman Old Style" w:eastAsia="Batang" w:hAnsi="Bookman Old Style"/>
          <w:u w:val="single"/>
        </w:rPr>
      </w:pPr>
      <w:r w:rsidRPr="00F612E4">
        <w:rPr>
          <w:rFonts w:ascii="Bookman Old Style" w:eastAsia="Batang" w:hAnsi="Bookman Old Style"/>
        </w:rPr>
        <w:tab/>
      </w:r>
      <w:r w:rsidRPr="00F612E4">
        <w:rPr>
          <w:rFonts w:ascii="Bookman Old Style" w:eastAsia="Batang" w:hAnsi="Bookman Old Style"/>
          <w:u w:val="single"/>
        </w:rPr>
        <w:t>Прогнозна оценка на предполагаемото въздействие върху атмосферния въздух в резултат на реализацията на инвестиционното предложение.</w:t>
      </w:r>
    </w:p>
    <w:p w14:paraId="58298ADA" w14:textId="77777777" w:rsidR="00B313BE" w:rsidRPr="00F612E4" w:rsidRDefault="00B313BE" w:rsidP="00B313BE">
      <w:pPr>
        <w:jc w:val="both"/>
        <w:rPr>
          <w:rFonts w:ascii="Bookman Old Style" w:eastAsia="Batang" w:hAnsi="Bookman Old Style"/>
        </w:rPr>
      </w:pPr>
      <w:r w:rsidRPr="00F612E4">
        <w:rPr>
          <w:rFonts w:ascii="Bookman Old Style" w:eastAsia="Batang" w:hAnsi="Bookman Old Style"/>
        </w:rPr>
        <w:tab/>
      </w:r>
    </w:p>
    <w:p w14:paraId="4CC0B7D1" w14:textId="77777777" w:rsidR="00B313BE" w:rsidRPr="00F612E4" w:rsidRDefault="00B313BE" w:rsidP="00B313BE">
      <w:pPr>
        <w:jc w:val="both"/>
        <w:rPr>
          <w:rFonts w:ascii="Bookman Old Style" w:eastAsia="Batang" w:hAnsi="Bookman Old Style"/>
        </w:rPr>
      </w:pPr>
      <w:r w:rsidRPr="00F612E4">
        <w:rPr>
          <w:rFonts w:ascii="Bookman Old Style" w:eastAsia="Batang" w:hAnsi="Bookman Old Style"/>
        </w:rPr>
        <w:t>По време на строителните работи:</w:t>
      </w:r>
    </w:p>
    <w:p w14:paraId="1858B8FA" w14:textId="77777777" w:rsidR="00B313BE" w:rsidRPr="00F612E4" w:rsidRDefault="00B313BE" w:rsidP="00B313BE">
      <w:pPr>
        <w:jc w:val="both"/>
        <w:rPr>
          <w:rFonts w:ascii="Bookman Old Style" w:eastAsia="Batang" w:hAnsi="Bookman Old Style"/>
        </w:rPr>
      </w:pPr>
      <w:r w:rsidRPr="00F612E4">
        <w:rPr>
          <w:rFonts w:ascii="Bookman Old Style" w:eastAsia="Batang" w:hAnsi="Bookman Old Style"/>
        </w:rPr>
        <w:tab/>
        <w:t xml:space="preserve">Предвидените строително-монтажни мероприятия включват транспорт на материали и оборудване, използване на строителна механизация и изкопни работи. </w:t>
      </w:r>
      <w:r w:rsidRPr="00F612E4">
        <w:rPr>
          <w:rFonts w:ascii="Bookman Old Style" w:hAnsi="Bookman Old Style"/>
        </w:rPr>
        <w:t xml:space="preserve">През строителния период ще се въздейства чрез емитиране на прах и отработени газове от ДВГ на строителните машини. </w:t>
      </w:r>
      <w:r w:rsidRPr="00F612E4">
        <w:rPr>
          <w:rFonts w:ascii="Bookman Old Style" w:eastAsia="Batang" w:hAnsi="Bookman Old Style"/>
        </w:rPr>
        <w:t xml:space="preserve">Малкият обхват на замърсяването и неговата неголяма продължителност са основания да се </w:t>
      </w:r>
      <w:r w:rsidRPr="00F612E4">
        <w:rPr>
          <w:rFonts w:ascii="Bookman Old Style" w:eastAsia="Batang" w:hAnsi="Bookman Old Style"/>
        </w:rPr>
        <w:lastRenderedPageBreak/>
        <w:t>прогнозира, че строителните работи няма да окажат значително въздействие на въздуха в района. Не се очаква превишаване пределно допустимите концентрации на замърсители в атмосферния въздух.</w:t>
      </w:r>
    </w:p>
    <w:p w14:paraId="1EBCFF73" w14:textId="77777777" w:rsidR="00B313BE" w:rsidRPr="00F612E4" w:rsidRDefault="00B313BE" w:rsidP="00B313BE">
      <w:pPr>
        <w:jc w:val="both"/>
        <w:rPr>
          <w:rFonts w:ascii="Bookman Old Style" w:eastAsia="Batang" w:hAnsi="Bookman Old Style"/>
        </w:rPr>
      </w:pPr>
    </w:p>
    <w:p w14:paraId="53A0B432" w14:textId="77777777" w:rsidR="00B313BE" w:rsidRPr="00F612E4" w:rsidRDefault="00B313BE" w:rsidP="00B313BE">
      <w:pPr>
        <w:jc w:val="both"/>
        <w:rPr>
          <w:rFonts w:ascii="Bookman Old Style" w:hAnsi="Bookman Old Style"/>
        </w:rPr>
      </w:pPr>
      <w:r w:rsidRPr="00F612E4">
        <w:rPr>
          <w:rFonts w:ascii="Bookman Old Style" w:eastAsia="Batang" w:hAnsi="Bookman Old Style"/>
        </w:rPr>
        <w:t>По време на експлоатацията</w:t>
      </w:r>
      <w:r w:rsidRPr="00F612E4">
        <w:rPr>
          <w:rFonts w:ascii="Bookman Old Style" w:hAnsi="Bookman Old Style"/>
        </w:rPr>
        <w:t xml:space="preserve">: </w:t>
      </w:r>
    </w:p>
    <w:p w14:paraId="572DBEB3" w14:textId="77777777" w:rsidR="00B313BE" w:rsidRPr="00F612E4" w:rsidRDefault="00B313BE" w:rsidP="00B313BE">
      <w:pPr>
        <w:autoSpaceDE w:val="0"/>
        <w:autoSpaceDN w:val="0"/>
        <w:adjustRightInd w:val="0"/>
        <w:jc w:val="both"/>
        <w:rPr>
          <w:rFonts w:ascii="Bookman Old Style" w:hAnsi="Bookman Old Style" w:cs="Arial"/>
          <w:color w:val="000000"/>
          <w:lang w:eastAsia="bg-BG"/>
        </w:rPr>
      </w:pPr>
      <w:r w:rsidRPr="00F612E4">
        <w:rPr>
          <w:rFonts w:ascii="Bookman Old Style" w:hAnsi="Bookman Old Style" w:cs="Arial"/>
          <w:color w:val="000000"/>
          <w:lang w:eastAsia="bg-BG"/>
        </w:rPr>
        <w:tab/>
        <w:t>През експлоатационния период не се очаква формиране на емисии замърсяващи атмосферния въздух.</w:t>
      </w:r>
    </w:p>
    <w:p w14:paraId="10F9BF62" w14:textId="77777777" w:rsidR="00B313BE" w:rsidRPr="00F612E4" w:rsidRDefault="00B313BE" w:rsidP="00B313BE">
      <w:pPr>
        <w:jc w:val="both"/>
        <w:rPr>
          <w:rFonts w:ascii="Bookman Old Style" w:hAnsi="Bookman Old Style"/>
          <w:i/>
        </w:rPr>
      </w:pPr>
      <w:r w:rsidRPr="00F612E4">
        <w:rPr>
          <w:rFonts w:ascii="Bookman Old Style" w:hAnsi="Bookman Old Style"/>
        </w:rPr>
        <w:tab/>
      </w:r>
    </w:p>
    <w:p w14:paraId="582FCAB9" w14:textId="77777777" w:rsidR="00511BBC" w:rsidRPr="00F612E4" w:rsidRDefault="00511BBC" w:rsidP="00511BBC">
      <w:pPr>
        <w:jc w:val="both"/>
        <w:rPr>
          <w:rFonts w:ascii="Bookman Old Style" w:eastAsia="Batang" w:hAnsi="Bookman Old Style"/>
          <w:u w:val="single"/>
        </w:rPr>
      </w:pPr>
      <w:bookmarkStart w:id="12" w:name="_Hlk510258031"/>
      <w:r w:rsidRPr="00F612E4">
        <w:rPr>
          <w:rFonts w:ascii="Bookman Old Style" w:eastAsia="Batang" w:hAnsi="Bookman Old Style"/>
          <w:u w:val="single"/>
        </w:rPr>
        <w:t>Води</w:t>
      </w:r>
    </w:p>
    <w:p w14:paraId="3C80F6EB" w14:textId="77777777" w:rsidR="00511BBC" w:rsidRPr="00F612E4" w:rsidRDefault="00511BBC" w:rsidP="00511BBC">
      <w:pPr>
        <w:jc w:val="both"/>
        <w:rPr>
          <w:rFonts w:ascii="Bookman Old Style" w:hAnsi="Bookman Old Style"/>
          <w:u w:val="single"/>
        </w:rPr>
      </w:pPr>
    </w:p>
    <w:p w14:paraId="3A8D7BCC" w14:textId="77777777" w:rsidR="00696A21" w:rsidRPr="00F612E4" w:rsidRDefault="00696A21" w:rsidP="00696A21">
      <w:pPr>
        <w:pStyle w:val="style2"/>
        <w:ind w:firstLine="375"/>
        <w:jc w:val="both"/>
        <w:rPr>
          <w:rFonts w:ascii="Bookman Old Style" w:hAnsi="Bookman Old Style"/>
          <w:lang w:val="bg-BG"/>
        </w:rPr>
      </w:pPr>
      <w:r w:rsidRPr="00F612E4">
        <w:rPr>
          <w:rFonts w:ascii="Bookman Old Style" w:hAnsi="Bookman Old Style"/>
          <w:lang w:val="bg-BG"/>
        </w:rPr>
        <w:t xml:space="preserve">На територията на общината и града липсват повърхностни водни течения. Порьозността на льосовата покривка и </w:t>
      </w:r>
      <w:proofErr w:type="spellStart"/>
      <w:r w:rsidRPr="00F612E4">
        <w:rPr>
          <w:rFonts w:ascii="Bookman Old Style" w:hAnsi="Bookman Old Style"/>
          <w:lang w:val="bg-BG"/>
        </w:rPr>
        <w:t>окарстената</w:t>
      </w:r>
      <w:proofErr w:type="spellEnd"/>
      <w:r w:rsidRPr="00F612E4">
        <w:rPr>
          <w:rFonts w:ascii="Bookman Old Style" w:hAnsi="Bookman Old Style"/>
          <w:lang w:val="bg-BG"/>
        </w:rPr>
        <w:t xml:space="preserve"> варовикова основа, заедно с оскъдните валежи и слабия наклон на релефа, са комплекс от обстоятелства, определящи липсата на повърхностно течащи води и наличието на </w:t>
      </w:r>
      <w:proofErr w:type="spellStart"/>
      <w:r w:rsidRPr="00F612E4">
        <w:rPr>
          <w:rFonts w:ascii="Bookman Old Style" w:hAnsi="Bookman Old Style"/>
          <w:lang w:val="bg-BG"/>
        </w:rPr>
        <w:t>суходолия</w:t>
      </w:r>
      <w:proofErr w:type="spellEnd"/>
      <w:r w:rsidRPr="00F612E4">
        <w:rPr>
          <w:rFonts w:ascii="Bookman Old Style" w:hAnsi="Bookman Old Style"/>
          <w:lang w:val="bg-BG"/>
        </w:rPr>
        <w:t>.</w:t>
      </w:r>
    </w:p>
    <w:p w14:paraId="60D32690" w14:textId="77777777" w:rsidR="00696A21" w:rsidRPr="00F612E4" w:rsidRDefault="00696A21" w:rsidP="00696A21">
      <w:pPr>
        <w:pStyle w:val="style2"/>
        <w:ind w:firstLine="375"/>
        <w:jc w:val="both"/>
        <w:rPr>
          <w:rFonts w:ascii="Bookman Old Style" w:hAnsi="Bookman Old Style"/>
          <w:lang w:val="bg-BG"/>
        </w:rPr>
      </w:pPr>
      <w:r w:rsidRPr="00F612E4">
        <w:rPr>
          <w:rFonts w:ascii="Bookman Old Style" w:hAnsi="Bookman Old Style"/>
          <w:lang w:val="bg-BG"/>
        </w:rPr>
        <w:t>Повърхностните води се дренират от развита речна мрежа, образувана в минали геоложки времена с ориентация на север. Гъстотата на речната мрежа е под 0.250 км/кв.</w:t>
      </w:r>
      <w:r w:rsidR="00C017FF">
        <w:rPr>
          <w:rFonts w:ascii="Bookman Old Style" w:hAnsi="Bookman Old Style"/>
          <w:lang w:val="bg-BG"/>
        </w:rPr>
        <w:t xml:space="preserve"> </w:t>
      </w:r>
      <w:r w:rsidRPr="00F612E4">
        <w:rPr>
          <w:rFonts w:ascii="Bookman Old Style" w:hAnsi="Bookman Old Style"/>
          <w:lang w:val="bg-BG"/>
        </w:rPr>
        <w:t>км. Модулът на оттока е слаб. Колебае се от 0.5 до 1 л/с/км. Минималната му проява се обуславя от оскъдните валежни количества, значителното изпарение, водопропускливостта, льосовата и карбонатната основа и слабия наклон на релефа.</w:t>
      </w:r>
    </w:p>
    <w:p w14:paraId="1F7B39E8" w14:textId="77777777" w:rsidR="00696A21" w:rsidRPr="00F612E4" w:rsidRDefault="00696A21" w:rsidP="00696A21">
      <w:pPr>
        <w:jc w:val="both"/>
        <w:rPr>
          <w:rFonts w:ascii="Bookman Old Style" w:hAnsi="Bookman Old Style"/>
          <w:b/>
          <w:bCs/>
        </w:rPr>
      </w:pPr>
      <w:r w:rsidRPr="00F612E4">
        <w:rPr>
          <w:rFonts w:ascii="Bookman Old Style" w:hAnsi="Bookman Old Style"/>
          <w:u w:val="single"/>
        </w:rPr>
        <w:t>Повърхностни води</w:t>
      </w:r>
      <w:r w:rsidRPr="00F612E4">
        <w:rPr>
          <w:rFonts w:ascii="Bookman Old Style" w:hAnsi="Bookman Old Style"/>
          <w:b/>
          <w:bCs/>
        </w:rPr>
        <w:t xml:space="preserve"> </w:t>
      </w:r>
    </w:p>
    <w:p w14:paraId="556939B8" w14:textId="77777777" w:rsidR="00696A21" w:rsidRPr="00F612E4" w:rsidRDefault="00696A21" w:rsidP="00696A21">
      <w:pPr>
        <w:jc w:val="both"/>
        <w:rPr>
          <w:rFonts w:ascii="Bookman Old Style" w:hAnsi="Bookman Old Style"/>
          <w:b/>
          <w:bCs/>
        </w:rPr>
      </w:pPr>
      <w:r w:rsidRPr="00F612E4">
        <w:rPr>
          <w:rFonts w:ascii="Bookman Old Style" w:hAnsi="Bookman Old Style"/>
        </w:rPr>
        <w:tab/>
        <w:t>В</w:t>
      </w:r>
      <w:r w:rsidRPr="00F612E4">
        <w:rPr>
          <w:rFonts w:ascii="Bookman Old Style" w:hAnsi="Bookman Old Style"/>
          <w:b/>
          <w:bCs/>
        </w:rPr>
        <w:t xml:space="preserve"> </w:t>
      </w:r>
      <w:r w:rsidRPr="00F612E4">
        <w:rPr>
          <w:rFonts w:ascii="Bookman Old Style" w:hAnsi="Bookman Old Style"/>
        </w:rPr>
        <w:t xml:space="preserve">хидроложко отношение районът се отнася към подобласт с преобладаващо дъждовно подхранване и район с преобладаващо влияние на подпочвеното подхранване. </w:t>
      </w:r>
    </w:p>
    <w:p w14:paraId="40D829C6" w14:textId="77777777" w:rsidR="00696A21" w:rsidRPr="00F612E4" w:rsidRDefault="00696A21" w:rsidP="00696A21">
      <w:pPr>
        <w:jc w:val="both"/>
        <w:rPr>
          <w:rFonts w:ascii="Bookman Old Style" w:hAnsi="Bookman Old Style"/>
        </w:rPr>
      </w:pPr>
      <w:r w:rsidRPr="00F612E4">
        <w:rPr>
          <w:rFonts w:ascii="Bookman Old Style" w:hAnsi="Bookman Old Style"/>
        </w:rPr>
        <w:tab/>
        <w:t xml:space="preserve">Хидрографската мрежа е слабо изразена и се характеризира с временния отток по деретата и другите </w:t>
      </w:r>
      <w:proofErr w:type="spellStart"/>
      <w:r w:rsidRPr="00F612E4">
        <w:rPr>
          <w:rFonts w:ascii="Bookman Old Style" w:hAnsi="Bookman Old Style"/>
        </w:rPr>
        <w:t>овражни</w:t>
      </w:r>
      <w:proofErr w:type="spellEnd"/>
      <w:r w:rsidRPr="00F612E4">
        <w:rPr>
          <w:rFonts w:ascii="Bookman Old Style" w:hAnsi="Bookman Old Style"/>
        </w:rPr>
        <w:t xml:space="preserve"> форми при проливни валежи. Повърхностният отток се изпарява или прониква в почвата.</w:t>
      </w:r>
      <w:r w:rsidRPr="00F612E4">
        <w:rPr>
          <w:rFonts w:ascii="Bookman Old Style" w:hAnsi="Bookman Old Style"/>
        </w:rPr>
        <w:tab/>
        <w:t>Повърхностните води по принцип не са замърсени от производствени дейности.</w:t>
      </w:r>
    </w:p>
    <w:p w14:paraId="3FC77A47" w14:textId="77777777" w:rsidR="00696A21" w:rsidRPr="00F612E4" w:rsidRDefault="00696A21" w:rsidP="00696A21">
      <w:pPr>
        <w:jc w:val="both"/>
        <w:rPr>
          <w:rFonts w:ascii="Bookman Old Style" w:hAnsi="Bookman Old Style"/>
        </w:rPr>
      </w:pPr>
    </w:p>
    <w:p w14:paraId="62AADE77" w14:textId="77777777" w:rsidR="00696A21" w:rsidRPr="00F612E4" w:rsidRDefault="00696A21" w:rsidP="00696A21">
      <w:pPr>
        <w:jc w:val="both"/>
        <w:rPr>
          <w:rFonts w:ascii="Bookman Old Style" w:eastAsia="Batang" w:hAnsi="Bookman Old Style"/>
          <w:b/>
          <w:bCs/>
        </w:rPr>
      </w:pPr>
      <w:r w:rsidRPr="00F612E4">
        <w:rPr>
          <w:rFonts w:ascii="Bookman Old Style" w:eastAsia="Batang" w:hAnsi="Bookman Old Style"/>
          <w:u w:val="single"/>
        </w:rPr>
        <w:t>Подземни води</w:t>
      </w:r>
      <w:r w:rsidRPr="00F612E4">
        <w:rPr>
          <w:rFonts w:ascii="Bookman Old Style" w:eastAsia="Batang" w:hAnsi="Bookman Old Style"/>
          <w:b/>
          <w:bCs/>
        </w:rPr>
        <w:t xml:space="preserve"> – </w:t>
      </w:r>
      <w:r w:rsidRPr="00F612E4">
        <w:rPr>
          <w:rFonts w:ascii="Bookman Old Style" w:eastAsia="Batang" w:hAnsi="Bookman Old Style"/>
        </w:rPr>
        <w:t>в</w:t>
      </w:r>
      <w:r w:rsidRPr="00F612E4">
        <w:rPr>
          <w:rFonts w:ascii="Bookman Old Style" w:eastAsia="Batang" w:hAnsi="Bookman Old Style"/>
          <w:b/>
          <w:bCs/>
        </w:rPr>
        <w:t xml:space="preserve"> </w:t>
      </w:r>
      <w:r w:rsidRPr="00F612E4">
        <w:rPr>
          <w:rFonts w:ascii="Bookman Old Style" w:hAnsi="Bookman Old Style"/>
        </w:rPr>
        <w:t xml:space="preserve">разглеждания район въз основа на установения по архивни данни </w:t>
      </w:r>
      <w:proofErr w:type="spellStart"/>
      <w:r w:rsidRPr="00F612E4">
        <w:rPr>
          <w:rFonts w:ascii="Bookman Old Style" w:hAnsi="Bookman Old Style"/>
        </w:rPr>
        <w:t>геолого-литоложки</w:t>
      </w:r>
      <w:proofErr w:type="spellEnd"/>
      <w:r w:rsidRPr="00F612E4">
        <w:rPr>
          <w:rFonts w:ascii="Bookman Old Style" w:hAnsi="Bookman Old Style"/>
        </w:rPr>
        <w:t xml:space="preserve"> строеж, </w:t>
      </w:r>
      <w:proofErr w:type="spellStart"/>
      <w:r w:rsidRPr="00F612E4">
        <w:rPr>
          <w:rFonts w:ascii="Bookman Old Style" w:hAnsi="Bookman Old Style"/>
        </w:rPr>
        <w:t>геоморфоложки</w:t>
      </w:r>
      <w:proofErr w:type="spellEnd"/>
      <w:r w:rsidRPr="00F612E4">
        <w:rPr>
          <w:rFonts w:ascii="Bookman Old Style" w:hAnsi="Bookman Old Style"/>
        </w:rPr>
        <w:t xml:space="preserve"> и тектонски характеристики, са отделени </w:t>
      </w:r>
      <w:proofErr w:type="spellStart"/>
      <w:r w:rsidRPr="00F612E4">
        <w:rPr>
          <w:rFonts w:ascii="Bookman Old Style" w:hAnsi="Bookman Old Style"/>
        </w:rPr>
        <w:t>малм-валанжински</w:t>
      </w:r>
      <w:proofErr w:type="spellEnd"/>
      <w:r w:rsidRPr="00F612E4">
        <w:rPr>
          <w:rFonts w:ascii="Bookman Old Style" w:hAnsi="Bookman Old Style"/>
        </w:rPr>
        <w:t xml:space="preserve"> и сарматски водоносни хоризонти. </w:t>
      </w:r>
    </w:p>
    <w:p w14:paraId="502571EB" w14:textId="77777777" w:rsidR="00696A21" w:rsidRPr="00F612E4" w:rsidRDefault="00696A21" w:rsidP="00696A21">
      <w:pPr>
        <w:rPr>
          <w:rFonts w:ascii="Bookman Old Style" w:eastAsia="Batang" w:hAnsi="Bookman Old Style"/>
        </w:rPr>
      </w:pPr>
      <w:r w:rsidRPr="00F612E4">
        <w:rPr>
          <w:rFonts w:ascii="Bookman Old Style" w:eastAsia="Batang" w:hAnsi="Bookman Old Style"/>
        </w:rPr>
        <w:tab/>
        <w:t>Източници на замърсяване на подземни води на територията на общината са инфилтрацията на валежите в земеделските площи.</w:t>
      </w:r>
    </w:p>
    <w:p w14:paraId="4790136C" w14:textId="77777777" w:rsidR="00696A21" w:rsidRPr="00F612E4" w:rsidRDefault="00696A21" w:rsidP="00696A21">
      <w:pPr>
        <w:jc w:val="both"/>
        <w:rPr>
          <w:rFonts w:ascii="Bookman Old Style" w:eastAsia="Batang" w:hAnsi="Bookman Old Style"/>
        </w:rPr>
      </w:pPr>
    </w:p>
    <w:p w14:paraId="7D45E1E9" w14:textId="77777777" w:rsidR="00511BBC" w:rsidRPr="00C017FF" w:rsidRDefault="00511BBC" w:rsidP="00511BBC">
      <w:pPr>
        <w:jc w:val="both"/>
        <w:rPr>
          <w:rFonts w:ascii="Bookman Old Style" w:eastAsia="Batang" w:hAnsi="Bookman Old Style"/>
          <w:u w:val="single"/>
        </w:rPr>
      </w:pPr>
      <w:r w:rsidRPr="00C017FF">
        <w:rPr>
          <w:rFonts w:ascii="Bookman Old Style" w:eastAsia="Batang" w:hAnsi="Bookman Old Style"/>
          <w:u w:val="single"/>
        </w:rPr>
        <w:t xml:space="preserve">Прогнозна оценка на предполагаемото въздействие върху водите в резултат на реализацията на инвестиционното предложение. </w:t>
      </w:r>
    </w:p>
    <w:p w14:paraId="7CF89303" w14:textId="77777777" w:rsidR="00511BBC" w:rsidRPr="00C017FF" w:rsidRDefault="00511BBC" w:rsidP="00511BBC">
      <w:pPr>
        <w:jc w:val="both"/>
        <w:rPr>
          <w:rFonts w:ascii="Bookman Old Style" w:eastAsia="Batang" w:hAnsi="Bookman Old Style"/>
          <w:highlight w:val="yellow"/>
        </w:rPr>
      </w:pPr>
    </w:p>
    <w:p w14:paraId="672CE588" w14:textId="77777777" w:rsidR="00511BBC" w:rsidRPr="00F612E4" w:rsidRDefault="00511BBC" w:rsidP="00511BBC">
      <w:pPr>
        <w:tabs>
          <w:tab w:val="num" w:pos="709"/>
          <w:tab w:val="left" w:pos="993"/>
        </w:tabs>
        <w:ind w:left="16" w:right="46"/>
        <w:jc w:val="both"/>
        <w:rPr>
          <w:rFonts w:ascii="Bookman Old Style" w:eastAsia="Batang" w:hAnsi="Bookman Old Style"/>
        </w:rPr>
      </w:pPr>
      <w:r w:rsidRPr="00C017FF">
        <w:rPr>
          <w:rFonts w:ascii="Bookman Old Style" w:eastAsia="Batang" w:hAnsi="Bookman Old Style"/>
        </w:rPr>
        <w:tab/>
      </w:r>
      <w:r w:rsidR="00C017FF" w:rsidRPr="00C017FF">
        <w:rPr>
          <w:rFonts w:ascii="Bookman Old Style" w:eastAsia="Batang" w:hAnsi="Bookman Old Style"/>
        </w:rPr>
        <w:t>При отглеждането на телетата не се очакват големи количества отпадъчни води. Течния</w:t>
      </w:r>
      <w:r w:rsidR="00C017FF">
        <w:rPr>
          <w:rFonts w:ascii="Bookman Old Style" w:eastAsia="Batang" w:hAnsi="Bookman Old Style"/>
        </w:rPr>
        <w:t>т</w:t>
      </w:r>
      <w:r w:rsidR="00C017FF" w:rsidRPr="00C017FF">
        <w:rPr>
          <w:rFonts w:ascii="Bookman Old Style" w:eastAsia="Batang" w:hAnsi="Bookman Old Style"/>
        </w:rPr>
        <w:t xml:space="preserve"> и твърд торов </w:t>
      </w:r>
      <w:proofErr w:type="spellStart"/>
      <w:r w:rsidR="00C017FF" w:rsidRPr="00C017FF">
        <w:rPr>
          <w:rFonts w:ascii="Bookman Old Style" w:eastAsia="Batang" w:hAnsi="Bookman Old Style"/>
        </w:rPr>
        <w:t>отпад</w:t>
      </w:r>
      <w:proofErr w:type="spellEnd"/>
      <w:r w:rsidR="00C017FF" w:rsidRPr="00C017FF">
        <w:rPr>
          <w:rFonts w:ascii="Bookman Old Style" w:eastAsia="Batang" w:hAnsi="Bookman Old Style"/>
        </w:rPr>
        <w:t xml:space="preserve"> ще се смесва със сламената постеля. При угояване средната дневна дажба е 10 – 12 кг груб и концентриран фураж, а нормата за отделяне на фекалии и урина е до 30 -35 % от дневната дажба. Всеки месец  дажбата се увеличава и към края на оборота достига около 50 кг груб и концентриран фураж. Дневно ще се получава около 70кг фекалии и урина, плюс постелята ще се получават около 120 кг торова смес.</w:t>
      </w:r>
      <w:r w:rsidRPr="00F612E4">
        <w:rPr>
          <w:rFonts w:ascii="Bookman Old Style" w:eastAsia="Batang" w:hAnsi="Bookman Old Style"/>
        </w:rPr>
        <w:tab/>
        <w:t xml:space="preserve"> </w:t>
      </w:r>
    </w:p>
    <w:p w14:paraId="406E6D98" w14:textId="77777777" w:rsidR="00511BBC" w:rsidRPr="00F612E4" w:rsidRDefault="00511BBC" w:rsidP="00511BBC">
      <w:pPr>
        <w:jc w:val="both"/>
        <w:rPr>
          <w:rFonts w:ascii="Bookman Old Style" w:hAnsi="Bookman Old Style"/>
        </w:rPr>
      </w:pPr>
      <w:r w:rsidRPr="00F612E4">
        <w:rPr>
          <w:rFonts w:ascii="Bookman Old Style" w:eastAsia="Batang" w:hAnsi="Bookman Old Style"/>
        </w:rPr>
        <w:lastRenderedPageBreak/>
        <w:tab/>
      </w:r>
    </w:p>
    <w:p w14:paraId="676F3C3B" w14:textId="77777777" w:rsidR="00511BBC" w:rsidRPr="00F612E4" w:rsidRDefault="00511BBC" w:rsidP="00511BBC">
      <w:pPr>
        <w:jc w:val="both"/>
        <w:rPr>
          <w:rFonts w:ascii="Bookman Old Style" w:hAnsi="Bookman Old Style"/>
          <w:u w:val="single"/>
        </w:rPr>
      </w:pPr>
      <w:r w:rsidRPr="00F612E4">
        <w:rPr>
          <w:rFonts w:ascii="Bookman Old Style" w:hAnsi="Bookman Old Style"/>
          <w:u w:val="single"/>
        </w:rPr>
        <w:t>Геоложка основа.</w:t>
      </w:r>
    </w:p>
    <w:p w14:paraId="31667F5F" w14:textId="77777777" w:rsidR="00511BBC" w:rsidRPr="00F612E4" w:rsidRDefault="00511BBC" w:rsidP="00511BBC">
      <w:pPr>
        <w:ind w:left="435"/>
        <w:jc w:val="both"/>
        <w:rPr>
          <w:rFonts w:ascii="Bookman Old Style" w:hAnsi="Bookman Old Style"/>
          <w:u w:val="single"/>
        </w:rPr>
      </w:pPr>
    </w:p>
    <w:p w14:paraId="4431347B" w14:textId="77777777" w:rsidR="00511BBC" w:rsidRPr="00F612E4" w:rsidRDefault="00511BBC" w:rsidP="00511BBC">
      <w:pPr>
        <w:ind w:firstLine="360"/>
        <w:jc w:val="both"/>
        <w:rPr>
          <w:rFonts w:ascii="Bookman Old Style" w:hAnsi="Bookman Old Style"/>
        </w:rPr>
      </w:pPr>
      <w:r w:rsidRPr="00F612E4">
        <w:rPr>
          <w:rFonts w:ascii="Bookman Old Style" w:hAnsi="Bookman Old Style"/>
        </w:rPr>
        <w:t xml:space="preserve">На терена не се наблюдават физико-геоложки явления като </w:t>
      </w:r>
      <w:proofErr w:type="spellStart"/>
      <w:r w:rsidRPr="00F612E4">
        <w:rPr>
          <w:rFonts w:ascii="Bookman Old Style" w:hAnsi="Bookman Old Style"/>
        </w:rPr>
        <w:t>свлачища</w:t>
      </w:r>
      <w:proofErr w:type="spellEnd"/>
      <w:r w:rsidRPr="00F612E4">
        <w:rPr>
          <w:rFonts w:ascii="Bookman Old Style" w:hAnsi="Bookman Old Style"/>
        </w:rPr>
        <w:t xml:space="preserve"> и </w:t>
      </w:r>
      <w:proofErr w:type="spellStart"/>
      <w:r w:rsidRPr="00F612E4">
        <w:rPr>
          <w:rFonts w:ascii="Bookman Old Style" w:hAnsi="Bookman Old Style"/>
        </w:rPr>
        <w:t>срутища</w:t>
      </w:r>
      <w:proofErr w:type="spellEnd"/>
      <w:r w:rsidRPr="00F612E4">
        <w:rPr>
          <w:rFonts w:ascii="Bookman Old Style" w:hAnsi="Bookman Old Style"/>
        </w:rPr>
        <w:t>.</w:t>
      </w:r>
    </w:p>
    <w:p w14:paraId="2EB72BC6" w14:textId="77777777" w:rsidR="00511BBC" w:rsidRPr="00F612E4" w:rsidRDefault="00511BBC" w:rsidP="00511BBC">
      <w:pPr>
        <w:ind w:firstLine="435"/>
        <w:jc w:val="both"/>
        <w:rPr>
          <w:rFonts w:ascii="Bookman Old Style" w:hAnsi="Bookman Old Style"/>
        </w:rPr>
      </w:pPr>
      <w:r w:rsidRPr="00F612E4">
        <w:rPr>
          <w:rFonts w:ascii="Bookman Old Style" w:hAnsi="Bookman Old Style"/>
        </w:rPr>
        <w:t xml:space="preserve">В </w:t>
      </w:r>
      <w:proofErr w:type="spellStart"/>
      <w:r w:rsidRPr="00F612E4">
        <w:rPr>
          <w:rFonts w:ascii="Bookman Old Style" w:hAnsi="Bookman Old Style"/>
        </w:rPr>
        <w:t>геолого-литоложки</w:t>
      </w:r>
      <w:proofErr w:type="spellEnd"/>
      <w:r w:rsidRPr="00F612E4">
        <w:rPr>
          <w:rFonts w:ascii="Bookman Old Style" w:hAnsi="Bookman Old Style"/>
        </w:rPr>
        <w:t xml:space="preserve"> аспект, районът е изграден от </w:t>
      </w:r>
      <w:proofErr w:type="spellStart"/>
      <w:r w:rsidRPr="00F612E4">
        <w:rPr>
          <w:rFonts w:ascii="Bookman Old Style" w:hAnsi="Bookman Old Style"/>
        </w:rPr>
        <w:t>неогенски</w:t>
      </w:r>
      <w:proofErr w:type="spellEnd"/>
      <w:r w:rsidRPr="00F612E4">
        <w:rPr>
          <w:rFonts w:ascii="Bookman Old Style" w:hAnsi="Bookman Old Style"/>
        </w:rPr>
        <w:t xml:space="preserve"> седиментни скали представени от сиви варовити глини, често </w:t>
      </w:r>
      <w:proofErr w:type="spellStart"/>
      <w:r w:rsidRPr="00F612E4">
        <w:rPr>
          <w:rFonts w:ascii="Bookman Old Style" w:hAnsi="Bookman Old Style"/>
        </w:rPr>
        <w:t>диатомитни</w:t>
      </w:r>
      <w:proofErr w:type="spellEnd"/>
      <w:r w:rsidRPr="00F612E4">
        <w:rPr>
          <w:rFonts w:ascii="Bookman Old Style" w:hAnsi="Bookman Old Style"/>
        </w:rPr>
        <w:t xml:space="preserve">, с тънки прослойки от </w:t>
      </w:r>
      <w:proofErr w:type="spellStart"/>
      <w:r w:rsidRPr="00F612E4">
        <w:rPr>
          <w:rFonts w:ascii="Bookman Old Style" w:hAnsi="Bookman Old Style"/>
        </w:rPr>
        <w:t>диатомити</w:t>
      </w:r>
      <w:proofErr w:type="spellEnd"/>
      <w:r w:rsidRPr="00F612E4">
        <w:rPr>
          <w:rFonts w:ascii="Bookman Old Style" w:hAnsi="Bookman Old Style"/>
        </w:rPr>
        <w:t xml:space="preserve"> и тънки </w:t>
      </w:r>
      <w:proofErr w:type="spellStart"/>
      <w:r w:rsidRPr="00F612E4">
        <w:rPr>
          <w:rFonts w:ascii="Bookman Old Style" w:hAnsi="Bookman Old Style"/>
        </w:rPr>
        <w:t>декритусни</w:t>
      </w:r>
      <w:proofErr w:type="spellEnd"/>
      <w:r w:rsidRPr="00F612E4">
        <w:rPr>
          <w:rFonts w:ascii="Bookman Old Style" w:hAnsi="Bookman Old Style"/>
        </w:rPr>
        <w:t xml:space="preserve"> лещи и прослойки.</w:t>
      </w:r>
    </w:p>
    <w:p w14:paraId="441723A5" w14:textId="77777777" w:rsidR="00511BBC" w:rsidRPr="00F612E4" w:rsidRDefault="00511BBC" w:rsidP="00511BBC">
      <w:pPr>
        <w:ind w:firstLine="435"/>
        <w:jc w:val="both"/>
        <w:rPr>
          <w:rFonts w:ascii="Bookman Old Style" w:hAnsi="Bookman Old Style"/>
        </w:rPr>
      </w:pPr>
      <w:r w:rsidRPr="00F612E4">
        <w:rPr>
          <w:rFonts w:ascii="Bookman Old Style" w:hAnsi="Bookman Old Style"/>
        </w:rPr>
        <w:t xml:space="preserve">От </w:t>
      </w:r>
      <w:proofErr w:type="spellStart"/>
      <w:r w:rsidRPr="00F612E4">
        <w:rPr>
          <w:rFonts w:ascii="Bookman Old Style" w:hAnsi="Bookman Old Style"/>
        </w:rPr>
        <w:t>геолого-тектонски</w:t>
      </w:r>
      <w:proofErr w:type="spellEnd"/>
      <w:r w:rsidRPr="00F612E4">
        <w:rPr>
          <w:rFonts w:ascii="Bookman Old Style" w:hAnsi="Bookman Old Style"/>
        </w:rPr>
        <w:t xml:space="preserve"> аспект разглежданият район е част от Мизийската платформа – т.н. Варненска падина. Това определя и основните особености на тектонския строеж – спокойно залягане на формациите, </w:t>
      </w:r>
      <w:proofErr w:type="spellStart"/>
      <w:r w:rsidRPr="00F612E4">
        <w:rPr>
          <w:rFonts w:ascii="Bookman Old Style" w:hAnsi="Bookman Old Style"/>
        </w:rPr>
        <w:t>разседни</w:t>
      </w:r>
      <w:proofErr w:type="spellEnd"/>
      <w:r w:rsidRPr="00F612E4">
        <w:rPr>
          <w:rFonts w:ascii="Bookman Old Style" w:hAnsi="Bookman Old Style"/>
        </w:rPr>
        <w:t xml:space="preserve"> тектонски нарушения, блоков строеж.</w:t>
      </w:r>
    </w:p>
    <w:p w14:paraId="46BF4D2E" w14:textId="77777777" w:rsidR="00511BBC" w:rsidRPr="00F612E4" w:rsidRDefault="00511BBC" w:rsidP="00511BBC">
      <w:pPr>
        <w:ind w:firstLine="720"/>
        <w:jc w:val="both"/>
        <w:rPr>
          <w:rFonts w:ascii="Bookman Old Style" w:hAnsi="Bookman Old Style"/>
        </w:rPr>
      </w:pPr>
      <w:r w:rsidRPr="00F612E4">
        <w:rPr>
          <w:rFonts w:ascii="Bookman Old Style" w:hAnsi="Bookman Old Style"/>
        </w:rPr>
        <w:t xml:space="preserve">От </w:t>
      </w:r>
      <w:proofErr w:type="spellStart"/>
      <w:r w:rsidRPr="00F612E4">
        <w:rPr>
          <w:rFonts w:ascii="Bookman Old Style" w:hAnsi="Bookman Old Style"/>
        </w:rPr>
        <w:t>геоморфоложки</w:t>
      </w:r>
      <w:proofErr w:type="spellEnd"/>
      <w:r w:rsidRPr="00F612E4">
        <w:rPr>
          <w:rFonts w:ascii="Bookman Old Style" w:hAnsi="Bookman Old Style"/>
        </w:rPr>
        <w:t xml:space="preserve"> аспект, районът се отнася към Дунавската </w:t>
      </w:r>
      <w:proofErr w:type="spellStart"/>
      <w:r w:rsidRPr="00F612E4">
        <w:rPr>
          <w:rFonts w:ascii="Bookman Old Style" w:hAnsi="Bookman Old Style"/>
        </w:rPr>
        <w:t>морфоструктурна</w:t>
      </w:r>
      <w:proofErr w:type="spellEnd"/>
      <w:r w:rsidRPr="00F612E4">
        <w:rPr>
          <w:rFonts w:ascii="Bookman Old Style" w:hAnsi="Bookman Old Style"/>
        </w:rPr>
        <w:t xml:space="preserve"> зона, Източна </w:t>
      </w:r>
      <w:proofErr w:type="spellStart"/>
      <w:r w:rsidRPr="00F612E4">
        <w:rPr>
          <w:rFonts w:ascii="Bookman Old Style" w:hAnsi="Bookman Old Style"/>
        </w:rPr>
        <w:t>морфографска</w:t>
      </w:r>
      <w:proofErr w:type="spellEnd"/>
      <w:r w:rsidRPr="00F612E4">
        <w:rPr>
          <w:rFonts w:ascii="Bookman Old Style" w:hAnsi="Bookman Old Style"/>
        </w:rPr>
        <w:t xml:space="preserve"> област, Черноморско крайбрежие. </w:t>
      </w:r>
    </w:p>
    <w:p w14:paraId="3400A831" w14:textId="77777777" w:rsidR="00511BBC" w:rsidRPr="00F612E4" w:rsidRDefault="00511BBC" w:rsidP="00511BBC">
      <w:pPr>
        <w:ind w:firstLine="720"/>
        <w:jc w:val="both"/>
        <w:rPr>
          <w:rFonts w:ascii="Bookman Old Style" w:hAnsi="Bookman Old Style"/>
        </w:rPr>
      </w:pPr>
      <w:r w:rsidRPr="00F612E4">
        <w:rPr>
          <w:rFonts w:ascii="Bookman Old Style" w:hAnsi="Bookman Old Style"/>
        </w:rPr>
        <w:t>Следва да се отбележи, че геоложкият строеж и условия определено не създават трудности за реализация на ИП.</w:t>
      </w:r>
    </w:p>
    <w:p w14:paraId="18412869" w14:textId="77777777" w:rsidR="00511BBC" w:rsidRPr="00F612E4" w:rsidRDefault="00511BBC" w:rsidP="00511BBC">
      <w:pPr>
        <w:jc w:val="both"/>
        <w:rPr>
          <w:rFonts w:ascii="Bookman Old Style" w:hAnsi="Bookman Old Style"/>
          <w:b/>
          <w:bCs/>
        </w:rPr>
      </w:pPr>
    </w:p>
    <w:p w14:paraId="16B7F7FF" w14:textId="77777777" w:rsidR="00511BBC" w:rsidRPr="00F612E4" w:rsidRDefault="00511BBC" w:rsidP="00511BBC">
      <w:pPr>
        <w:ind w:firstLine="720"/>
        <w:jc w:val="both"/>
        <w:rPr>
          <w:rFonts w:ascii="Bookman Old Style" w:hAnsi="Bookman Old Style"/>
        </w:rPr>
      </w:pPr>
      <w:r w:rsidRPr="00F612E4">
        <w:rPr>
          <w:rFonts w:ascii="Bookman Old Style" w:hAnsi="Bookman Old Style"/>
        </w:rPr>
        <w:t xml:space="preserve">Визираното в проекта разположение на ИП, технологии, както и тези по евентуалното закриване, позволяват да се направи извода, че реализирането на инвестиционното предложение няма да доведе до въздействие върху геоложката основа. </w:t>
      </w:r>
    </w:p>
    <w:p w14:paraId="2AB1BFCA" w14:textId="77777777" w:rsidR="00511BBC" w:rsidRPr="00F612E4" w:rsidRDefault="00511BBC" w:rsidP="00511BBC">
      <w:pPr>
        <w:pStyle w:val="Style"/>
        <w:ind w:left="980" w:firstLine="0"/>
        <w:rPr>
          <w:rFonts w:ascii="Bookman Old Style" w:hAnsi="Bookman Old Style"/>
          <w:iCs/>
          <w:lang w:val="bg-BG"/>
        </w:rPr>
      </w:pPr>
    </w:p>
    <w:p w14:paraId="00176D2C" w14:textId="77777777" w:rsidR="00511BBC" w:rsidRPr="00F612E4" w:rsidRDefault="00511BBC" w:rsidP="00511BBC">
      <w:pPr>
        <w:jc w:val="both"/>
        <w:rPr>
          <w:rFonts w:ascii="Bookman Old Style" w:hAnsi="Bookman Old Style"/>
          <w:b/>
          <w:bCs/>
        </w:rPr>
      </w:pPr>
      <w:r w:rsidRPr="00F612E4">
        <w:rPr>
          <w:rFonts w:ascii="Bookman Old Style" w:hAnsi="Bookman Old Style"/>
          <w:u w:val="single"/>
        </w:rPr>
        <w:t>Почви</w:t>
      </w:r>
    </w:p>
    <w:p w14:paraId="1DC3DAB9" w14:textId="77777777" w:rsidR="00511BBC" w:rsidRPr="00F612E4" w:rsidRDefault="00511BBC" w:rsidP="00511BBC">
      <w:pPr>
        <w:pStyle w:val="style2"/>
        <w:spacing w:before="0" w:beforeAutospacing="0" w:after="0" w:afterAutospacing="0"/>
        <w:ind w:firstLine="375"/>
        <w:jc w:val="both"/>
        <w:rPr>
          <w:rFonts w:ascii="Bookman Old Style" w:hAnsi="Bookman Old Style"/>
          <w:lang w:val="bg-BG"/>
        </w:rPr>
      </w:pPr>
      <w:r w:rsidRPr="00F612E4">
        <w:rPr>
          <w:rFonts w:ascii="Bookman Old Style" w:hAnsi="Bookman Old Style"/>
          <w:lang w:val="bg-BG"/>
        </w:rPr>
        <w:t xml:space="preserve">Почвената покривка е обусловена от геоложкия строеж и отразява влиянието на континенталните климатични условия, релефа и растителната покривка. Почвеното разнообразие е ограничено. Срещат се два основни почвени типа: черноземи и хумусно–карбонатни почви. Черноземите са представени от един подтип – </w:t>
      </w:r>
      <w:proofErr w:type="spellStart"/>
      <w:r w:rsidRPr="00F612E4">
        <w:rPr>
          <w:rFonts w:ascii="Bookman Old Style" w:hAnsi="Bookman Old Style"/>
          <w:lang w:val="bg-BG"/>
        </w:rPr>
        <w:t>излужен</w:t>
      </w:r>
      <w:proofErr w:type="spellEnd"/>
      <w:r w:rsidRPr="00F612E4">
        <w:rPr>
          <w:rFonts w:ascii="Bookman Old Style" w:hAnsi="Bookman Old Style"/>
          <w:lang w:val="bg-BG"/>
        </w:rPr>
        <w:t xml:space="preserve"> чернозем. Заемат 57,8 % от територията на общината. Това са едни от най-плодородните почви на територията. Те са с мощен </w:t>
      </w:r>
      <w:proofErr w:type="spellStart"/>
      <w:r w:rsidRPr="00F612E4">
        <w:rPr>
          <w:rFonts w:ascii="Bookman Old Style" w:hAnsi="Bookman Old Style"/>
          <w:lang w:val="bg-BG"/>
        </w:rPr>
        <w:t>хуму</w:t>
      </w:r>
      <w:proofErr w:type="spellEnd"/>
      <w:r w:rsidRPr="00F612E4">
        <w:rPr>
          <w:rFonts w:ascii="Bookman Old Style" w:hAnsi="Bookman Old Style"/>
          <w:lang w:val="ru-RU"/>
        </w:rPr>
        <w:t xml:space="preserve">сен </w:t>
      </w:r>
      <w:proofErr w:type="spellStart"/>
      <w:r w:rsidRPr="00F612E4">
        <w:rPr>
          <w:rFonts w:ascii="Bookman Old Style" w:hAnsi="Bookman Old Style"/>
          <w:lang w:val="ru-RU"/>
        </w:rPr>
        <w:t>хоризонт</w:t>
      </w:r>
      <w:proofErr w:type="spellEnd"/>
      <w:r w:rsidRPr="00F612E4">
        <w:rPr>
          <w:rFonts w:ascii="Bookman Old Style" w:hAnsi="Bookman Old Style"/>
          <w:lang w:val="ru-RU"/>
        </w:rPr>
        <w:t xml:space="preserve"> 50-</w:t>
      </w:r>
      <w:smartTag w:uri="urn:schemas-microsoft-com:office:smarttags" w:element="metricconverter">
        <w:smartTagPr>
          <w:attr w:name="ProductID" w:val="80 см"/>
        </w:smartTagPr>
        <w:r w:rsidRPr="00F612E4">
          <w:rPr>
            <w:rFonts w:ascii="Bookman Old Style" w:hAnsi="Bookman Old Style"/>
            <w:lang w:val="ru-RU"/>
          </w:rPr>
          <w:t>80 см</w:t>
        </w:r>
      </w:smartTag>
      <w:r w:rsidRPr="00F612E4">
        <w:rPr>
          <w:rFonts w:ascii="Bookman Old Style" w:hAnsi="Bookman Old Style"/>
          <w:lang w:val="ru-RU"/>
        </w:rPr>
        <w:t xml:space="preserve">, а </w:t>
      </w:r>
      <w:proofErr w:type="spellStart"/>
      <w:r w:rsidRPr="00F612E4">
        <w:rPr>
          <w:rFonts w:ascii="Bookman Old Style" w:hAnsi="Bookman Old Style"/>
          <w:lang w:val="ru-RU"/>
        </w:rPr>
        <w:t>заедно</w:t>
      </w:r>
      <w:proofErr w:type="spellEnd"/>
      <w:r w:rsidRPr="00F612E4">
        <w:rPr>
          <w:rFonts w:ascii="Bookman Old Style" w:hAnsi="Bookman Old Style"/>
          <w:lang w:val="ru-RU"/>
        </w:rPr>
        <w:t xml:space="preserve"> с </w:t>
      </w:r>
      <w:proofErr w:type="spellStart"/>
      <w:r w:rsidRPr="00F612E4">
        <w:rPr>
          <w:rFonts w:ascii="Bookman Old Style" w:hAnsi="Bookman Old Style"/>
          <w:lang w:val="ru-RU"/>
        </w:rPr>
        <w:t>преходния</w:t>
      </w:r>
      <w:proofErr w:type="spellEnd"/>
      <w:r w:rsidRPr="00F612E4">
        <w:rPr>
          <w:rFonts w:ascii="Bookman Old Style" w:hAnsi="Bookman Old Style"/>
          <w:lang w:val="ru-RU"/>
        </w:rPr>
        <w:t xml:space="preserve"> </w:t>
      </w:r>
      <w:r w:rsidRPr="00F612E4">
        <w:rPr>
          <w:rFonts w:ascii="Bookman Old Style" w:hAnsi="Bookman Old Style"/>
          <w:lang w:val="bg-BG"/>
        </w:rPr>
        <w:t>достигат до 120-</w:t>
      </w:r>
      <w:smartTag w:uri="urn:schemas-microsoft-com:office:smarttags" w:element="metricconverter">
        <w:smartTagPr>
          <w:attr w:name="ProductID" w:val="140 см"/>
        </w:smartTagPr>
        <w:r w:rsidRPr="00F612E4">
          <w:rPr>
            <w:rFonts w:ascii="Bookman Old Style" w:hAnsi="Bookman Old Style"/>
            <w:lang w:val="bg-BG"/>
          </w:rPr>
          <w:t>140 см</w:t>
        </w:r>
      </w:smartTag>
      <w:r w:rsidRPr="00F612E4">
        <w:rPr>
          <w:rFonts w:ascii="Bookman Old Style" w:hAnsi="Bookman Old Style"/>
          <w:lang w:val="bg-BG"/>
        </w:rPr>
        <w:t xml:space="preserve">. Карбонатните и типичните черноземи се характеризират със слабо до средно мощен хумусен хоризонт. Относителният им дял е 6,8 % от територията. По механичен състав са средно до тежко песъчливо-глинести. Запасени са с органично вещество и съдържат големи количества карбонати. Неблагоприятните свойства, които притежават, са голяма водопропускливост и слаба </w:t>
      </w:r>
      <w:proofErr w:type="spellStart"/>
      <w:r w:rsidRPr="00F612E4">
        <w:rPr>
          <w:rFonts w:ascii="Bookman Old Style" w:hAnsi="Bookman Old Style"/>
          <w:lang w:val="bg-BG"/>
        </w:rPr>
        <w:t>водозадържаща</w:t>
      </w:r>
      <w:proofErr w:type="spellEnd"/>
      <w:r w:rsidRPr="00F612E4">
        <w:rPr>
          <w:rFonts w:ascii="Bookman Old Style" w:hAnsi="Bookman Old Style"/>
          <w:lang w:val="bg-BG"/>
        </w:rPr>
        <w:t xml:space="preserve"> способност. Срещат се около селата Професор Златарски, Войниково и източно от с. Жегларци. Ерозираните черноземи и сивите горски почви заемат твърде висок дял от територията – 30,3 %. Разположени са по склоновете на терена. Алувиално-ливадните почви се срещат в речните </w:t>
      </w:r>
      <w:proofErr w:type="spellStart"/>
      <w:r w:rsidRPr="00F612E4">
        <w:rPr>
          <w:rFonts w:ascii="Bookman Old Style" w:hAnsi="Bookman Old Style"/>
          <w:lang w:val="bg-BG"/>
        </w:rPr>
        <w:t>суходолия</w:t>
      </w:r>
      <w:proofErr w:type="spellEnd"/>
      <w:r w:rsidRPr="00F612E4">
        <w:rPr>
          <w:rFonts w:ascii="Bookman Old Style" w:hAnsi="Bookman Old Style"/>
          <w:lang w:val="bg-BG"/>
        </w:rPr>
        <w:t xml:space="preserve">. Те имат най-нисък относителен дял – 5,1%. Техните свойства позволяват отглеждането на многобройни култури. </w:t>
      </w:r>
    </w:p>
    <w:p w14:paraId="7DAAA559" w14:textId="77777777" w:rsidR="00511BBC" w:rsidRPr="00F612E4" w:rsidRDefault="00511BBC" w:rsidP="00511BBC">
      <w:pPr>
        <w:pStyle w:val="style2"/>
        <w:spacing w:before="0" w:beforeAutospacing="0" w:after="0" w:afterAutospacing="0"/>
        <w:ind w:firstLine="375"/>
        <w:jc w:val="both"/>
        <w:rPr>
          <w:rFonts w:ascii="Bookman Old Style" w:hAnsi="Bookman Old Style"/>
          <w:lang w:val="bg-BG"/>
        </w:rPr>
      </w:pPr>
      <w:r w:rsidRPr="00F612E4">
        <w:rPr>
          <w:rFonts w:ascii="Bookman Old Style" w:hAnsi="Bookman Old Style"/>
          <w:lang w:val="bg-BG"/>
        </w:rPr>
        <w:t xml:space="preserve">Почвите в района са изложени на водна и ветрова ерозия. Ерозионни процеси от масов характер липсват. Проявления на водната ерозия има в горския фонд по стръмните брегови земи на </w:t>
      </w:r>
      <w:proofErr w:type="spellStart"/>
      <w:r w:rsidRPr="00F612E4">
        <w:rPr>
          <w:rFonts w:ascii="Bookman Old Style" w:hAnsi="Bookman Old Style"/>
          <w:lang w:val="bg-BG"/>
        </w:rPr>
        <w:t>суходолията</w:t>
      </w:r>
      <w:proofErr w:type="spellEnd"/>
      <w:r w:rsidRPr="00F612E4">
        <w:rPr>
          <w:rFonts w:ascii="Bookman Old Style" w:hAnsi="Bookman Old Style"/>
          <w:lang w:val="bg-BG"/>
        </w:rPr>
        <w:t xml:space="preserve"> с площ около 176 ха, на места има изцяло оголени скали. На малки площи се наблюдава и </w:t>
      </w:r>
      <w:proofErr w:type="spellStart"/>
      <w:r w:rsidRPr="00F612E4">
        <w:rPr>
          <w:rFonts w:ascii="Bookman Old Style" w:hAnsi="Bookman Old Style"/>
          <w:lang w:val="bg-BG"/>
        </w:rPr>
        <w:t>площна</w:t>
      </w:r>
      <w:proofErr w:type="spellEnd"/>
      <w:r w:rsidRPr="00F612E4">
        <w:rPr>
          <w:rFonts w:ascii="Bookman Old Style" w:hAnsi="Bookman Old Style"/>
          <w:lang w:val="bg-BG"/>
        </w:rPr>
        <w:t xml:space="preserve"> ерозия. Борбата с ерозионните процеси в горския фонд се води преди всичко чрез залесяване. На откритите места в обработваемите земи се наблюдават </w:t>
      </w:r>
      <w:r w:rsidRPr="00F612E4">
        <w:rPr>
          <w:rFonts w:ascii="Bookman Old Style" w:hAnsi="Bookman Old Style"/>
          <w:lang w:val="bg-BG"/>
        </w:rPr>
        <w:lastRenderedPageBreak/>
        <w:t xml:space="preserve">проявления на ветрова ерозия. Силните зимни ветрове отнасят снежната покривка от посевите, навяват пътищата и затрудняват тяхната проходимост. Ефикасно противодействие на ветровата ерозия оказват създадените полезащитни горски пояси, които същевременно изпълняват </w:t>
      </w:r>
      <w:proofErr w:type="spellStart"/>
      <w:r w:rsidRPr="00F612E4">
        <w:rPr>
          <w:rFonts w:ascii="Bookman Old Style" w:hAnsi="Bookman Old Style"/>
          <w:lang w:val="bg-BG"/>
        </w:rPr>
        <w:t>снегозадържащи</w:t>
      </w:r>
      <w:proofErr w:type="spellEnd"/>
      <w:r w:rsidRPr="00F612E4">
        <w:rPr>
          <w:rFonts w:ascii="Bookman Old Style" w:hAnsi="Bookman Old Style"/>
          <w:lang w:val="bg-BG"/>
        </w:rPr>
        <w:t xml:space="preserve"> и </w:t>
      </w:r>
      <w:proofErr w:type="spellStart"/>
      <w:r w:rsidRPr="00F612E4">
        <w:rPr>
          <w:rFonts w:ascii="Bookman Old Style" w:hAnsi="Bookman Old Style"/>
          <w:lang w:val="bg-BG"/>
        </w:rPr>
        <w:t>влагозадържащи</w:t>
      </w:r>
      <w:proofErr w:type="spellEnd"/>
      <w:r w:rsidRPr="00F612E4">
        <w:rPr>
          <w:rFonts w:ascii="Bookman Old Style" w:hAnsi="Bookman Old Style"/>
          <w:lang w:val="bg-BG"/>
        </w:rPr>
        <w:t xml:space="preserve"> функции в района със сух и топъл климат.</w:t>
      </w:r>
    </w:p>
    <w:p w14:paraId="16965360" w14:textId="77777777" w:rsidR="00511BBC" w:rsidRPr="00F612E4" w:rsidRDefault="00511BBC" w:rsidP="00511BBC">
      <w:pPr>
        <w:pStyle w:val="style2"/>
        <w:spacing w:before="0" w:beforeAutospacing="0" w:after="0" w:afterAutospacing="0"/>
        <w:ind w:firstLine="709"/>
        <w:jc w:val="both"/>
        <w:rPr>
          <w:rFonts w:ascii="Bookman Old Style" w:hAnsi="Bookman Old Style"/>
          <w:lang w:val="bg-BG"/>
        </w:rPr>
      </w:pPr>
      <w:r w:rsidRPr="00F612E4">
        <w:rPr>
          <w:rFonts w:ascii="Bookman Old Style" w:hAnsi="Bookman Old Style"/>
          <w:lang w:val="bg-BG"/>
        </w:rPr>
        <w:t xml:space="preserve">Основни източници на замърсяване и увреждане на земеделските земи са неправилното използване на изкуствени и естествени торове, некомпетентното използване на препарати за растителна защита, паленето на стърнищата преди основната обработка на почвата, както и животновъдните ферми – </w:t>
      </w:r>
      <w:proofErr w:type="spellStart"/>
      <w:r w:rsidRPr="00F612E4">
        <w:rPr>
          <w:rFonts w:ascii="Bookman Old Style" w:hAnsi="Bookman Old Style"/>
          <w:lang w:val="bg-BG"/>
        </w:rPr>
        <w:t>свинекомплекси</w:t>
      </w:r>
      <w:proofErr w:type="spellEnd"/>
      <w:r w:rsidRPr="00F612E4">
        <w:rPr>
          <w:rFonts w:ascii="Bookman Old Style" w:hAnsi="Bookman Old Style"/>
          <w:lang w:val="bg-BG"/>
        </w:rPr>
        <w:t xml:space="preserve"> и птицеферми.</w:t>
      </w:r>
    </w:p>
    <w:p w14:paraId="20095016" w14:textId="77777777" w:rsidR="00511BBC" w:rsidRPr="00F612E4" w:rsidRDefault="00511BBC" w:rsidP="00511BBC">
      <w:pPr>
        <w:jc w:val="both"/>
        <w:rPr>
          <w:rFonts w:ascii="Bookman Old Style" w:eastAsia="Batang" w:hAnsi="Bookman Old Style"/>
        </w:rPr>
      </w:pPr>
      <w:r w:rsidRPr="00F612E4">
        <w:rPr>
          <w:rFonts w:ascii="Bookman Old Style" w:eastAsia="Batang" w:hAnsi="Bookman Old Style"/>
        </w:rPr>
        <w:tab/>
      </w:r>
    </w:p>
    <w:p w14:paraId="2052170A" w14:textId="77777777" w:rsidR="00511BBC" w:rsidRPr="00F612E4" w:rsidRDefault="00511BBC" w:rsidP="00511BBC">
      <w:pPr>
        <w:jc w:val="both"/>
        <w:rPr>
          <w:rFonts w:ascii="Bookman Old Style" w:eastAsia="Batang" w:hAnsi="Bookman Old Style"/>
        </w:rPr>
      </w:pPr>
      <w:r w:rsidRPr="00F612E4">
        <w:rPr>
          <w:rFonts w:ascii="Bookman Old Style" w:eastAsia="Batang" w:hAnsi="Bookman Old Style"/>
          <w:u w:val="single"/>
        </w:rPr>
        <w:t>Прогнозна оценка на предполагаемото въздействие върху почвите,  в резултат на реализацията на инвестиционното предложение:</w:t>
      </w:r>
    </w:p>
    <w:p w14:paraId="084A9335" w14:textId="77777777" w:rsidR="00511BBC" w:rsidRPr="00F612E4" w:rsidRDefault="00511BBC" w:rsidP="00511BBC">
      <w:pPr>
        <w:jc w:val="both"/>
        <w:rPr>
          <w:rFonts w:ascii="Bookman Old Style" w:eastAsia="Batang" w:hAnsi="Bookman Old Style"/>
        </w:rPr>
      </w:pPr>
      <w:r w:rsidRPr="00F612E4">
        <w:rPr>
          <w:rFonts w:ascii="Bookman Old Style" w:eastAsia="Batang" w:hAnsi="Bookman Old Style"/>
        </w:rPr>
        <w:tab/>
        <w:t xml:space="preserve">Площадката, на която се предвижда да се реализира инвестиционното предложение е </w:t>
      </w:r>
      <w:r w:rsidR="00032655">
        <w:rPr>
          <w:rFonts w:ascii="Bookman Old Style" w:eastAsia="Batang" w:hAnsi="Bookman Old Style"/>
        </w:rPr>
        <w:t>стопански двор и върху нея има изградена постройка</w:t>
      </w:r>
      <w:r w:rsidRPr="00F612E4">
        <w:rPr>
          <w:rFonts w:ascii="Bookman Old Style" w:eastAsia="Batang" w:hAnsi="Bookman Old Style"/>
        </w:rPr>
        <w:t>. Върху нея ще се реализират всички дейности, в т.ч</w:t>
      </w:r>
      <w:r w:rsidR="00696A21" w:rsidRPr="00F612E4">
        <w:rPr>
          <w:rFonts w:ascii="Bookman Old Style" w:eastAsia="Batang" w:hAnsi="Bookman Old Style"/>
        </w:rPr>
        <w:t>.</w:t>
      </w:r>
      <w:r w:rsidRPr="00F612E4">
        <w:rPr>
          <w:rFonts w:ascii="Bookman Old Style" w:eastAsia="Batang" w:hAnsi="Bookman Old Style"/>
        </w:rPr>
        <w:t xml:space="preserve"> и временни дейности. </w:t>
      </w:r>
    </w:p>
    <w:p w14:paraId="2FFE110D" w14:textId="77777777" w:rsidR="00511BBC" w:rsidRPr="00F612E4" w:rsidRDefault="00511BBC" w:rsidP="00511BBC">
      <w:pPr>
        <w:jc w:val="both"/>
        <w:rPr>
          <w:rFonts w:ascii="Bookman Old Style" w:eastAsia="Batang" w:hAnsi="Bookman Old Style"/>
        </w:rPr>
      </w:pPr>
      <w:r w:rsidRPr="00F612E4">
        <w:rPr>
          <w:rFonts w:ascii="Bookman Old Style" w:eastAsia="Batang" w:hAnsi="Bookman Old Style"/>
        </w:rPr>
        <w:tab/>
        <w:t>Не се очаква ИП да окаже въздействие върху почвите.</w:t>
      </w:r>
    </w:p>
    <w:p w14:paraId="40E0ED6C" w14:textId="77777777" w:rsidR="00511BBC" w:rsidRPr="00F612E4" w:rsidRDefault="00511BBC" w:rsidP="00511BBC">
      <w:pPr>
        <w:jc w:val="both"/>
        <w:rPr>
          <w:rFonts w:ascii="Bookman Old Style" w:eastAsia="Batang" w:hAnsi="Bookman Old Style"/>
        </w:rPr>
      </w:pPr>
    </w:p>
    <w:p w14:paraId="10012FF0" w14:textId="77777777" w:rsidR="00511BBC" w:rsidRPr="00F612E4" w:rsidRDefault="00511BBC" w:rsidP="00511BBC">
      <w:pPr>
        <w:jc w:val="both"/>
        <w:rPr>
          <w:rFonts w:ascii="Bookman Old Style" w:eastAsia="Batang" w:hAnsi="Bookman Old Style"/>
        </w:rPr>
      </w:pPr>
    </w:p>
    <w:p w14:paraId="1898CCA7" w14:textId="77777777" w:rsidR="00511BBC" w:rsidRPr="00F612E4" w:rsidRDefault="00511BBC" w:rsidP="00511BBC">
      <w:pPr>
        <w:jc w:val="both"/>
        <w:rPr>
          <w:rFonts w:ascii="Bookman Old Style" w:eastAsia="Batang" w:hAnsi="Bookman Old Style"/>
          <w:b/>
          <w:bCs/>
        </w:rPr>
      </w:pPr>
      <w:r w:rsidRPr="00F612E4">
        <w:rPr>
          <w:rFonts w:ascii="Bookman Old Style" w:eastAsia="Batang" w:hAnsi="Bookman Old Style"/>
          <w:u w:val="single"/>
        </w:rPr>
        <w:t>Растителен свят</w:t>
      </w:r>
    </w:p>
    <w:p w14:paraId="38EFDA91" w14:textId="77777777" w:rsidR="00511BBC" w:rsidRPr="00F612E4" w:rsidRDefault="00511BBC" w:rsidP="00511BBC">
      <w:pPr>
        <w:jc w:val="both"/>
        <w:rPr>
          <w:rFonts w:ascii="Bookman Old Style" w:eastAsia="Batang" w:hAnsi="Bookman Old Style"/>
          <w:b/>
          <w:bCs/>
        </w:rPr>
      </w:pPr>
      <w:r w:rsidRPr="00F612E4">
        <w:rPr>
          <w:rFonts w:ascii="Bookman Old Style" w:eastAsia="Batang" w:hAnsi="Bookman Old Style"/>
          <w:b/>
          <w:bCs/>
        </w:rPr>
        <w:tab/>
      </w:r>
      <w:r w:rsidRPr="00F612E4">
        <w:rPr>
          <w:rFonts w:ascii="Bookman Old Style" w:eastAsia="Batang" w:hAnsi="Bookman Old Style"/>
        </w:rPr>
        <w:t>С</w:t>
      </w:r>
      <w:r w:rsidRPr="00F612E4">
        <w:rPr>
          <w:rFonts w:ascii="Bookman Old Style" w:hAnsi="Bookman Old Style"/>
        </w:rPr>
        <w:t xml:space="preserve">поред растително-географското райониране на България, територията където ще се реализира инвестиционното предложение се отнася към Европейската широколистна горска област, </w:t>
      </w:r>
      <w:proofErr w:type="spellStart"/>
      <w:r w:rsidRPr="00F612E4">
        <w:rPr>
          <w:rFonts w:ascii="Bookman Old Style" w:hAnsi="Bookman Old Style"/>
        </w:rPr>
        <w:t>Евксинска</w:t>
      </w:r>
      <w:proofErr w:type="spellEnd"/>
      <w:r w:rsidRPr="00F612E4">
        <w:rPr>
          <w:rFonts w:ascii="Bookman Old Style" w:hAnsi="Bookman Old Style"/>
        </w:rPr>
        <w:t xml:space="preserve"> провинция, Черноморски окръг. Растителната покривка представлява комплекс от тревни </w:t>
      </w:r>
      <w:proofErr w:type="spellStart"/>
      <w:r w:rsidRPr="00F612E4">
        <w:rPr>
          <w:rFonts w:ascii="Bookman Old Style" w:hAnsi="Bookman Old Style"/>
        </w:rPr>
        <w:t>фитоценози</w:t>
      </w:r>
      <w:proofErr w:type="spellEnd"/>
      <w:r w:rsidRPr="00F612E4">
        <w:rPr>
          <w:rFonts w:ascii="Bookman Old Style" w:hAnsi="Bookman Old Style"/>
        </w:rPr>
        <w:t xml:space="preserve"> с различни доминантни видове, които се редуват в зависимост от мощността на почвата. За района на площадката е характерно деградация на растителността, за което свидетелства увеличеното </w:t>
      </w:r>
      <w:proofErr w:type="spellStart"/>
      <w:r w:rsidRPr="00F612E4">
        <w:rPr>
          <w:rFonts w:ascii="Bookman Old Style" w:hAnsi="Bookman Old Style"/>
        </w:rPr>
        <w:t>разнотревие</w:t>
      </w:r>
      <w:proofErr w:type="spellEnd"/>
      <w:r w:rsidRPr="00F612E4">
        <w:rPr>
          <w:rFonts w:ascii="Bookman Old Style" w:hAnsi="Bookman Old Style"/>
        </w:rPr>
        <w:t xml:space="preserve"> и присъствието на </w:t>
      </w:r>
      <w:proofErr w:type="spellStart"/>
      <w:r w:rsidRPr="00F612E4">
        <w:rPr>
          <w:rFonts w:ascii="Bookman Old Style" w:hAnsi="Bookman Old Style"/>
        </w:rPr>
        <w:t>рудерални</w:t>
      </w:r>
      <w:proofErr w:type="spellEnd"/>
      <w:r w:rsidRPr="00F612E4">
        <w:rPr>
          <w:rFonts w:ascii="Bookman Old Style" w:hAnsi="Bookman Old Style"/>
        </w:rPr>
        <w:t xml:space="preserve"> видове. </w:t>
      </w:r>
    </w:p>
    <w:p w14:paraId="64A0B37B" w14:textId="77777777" w:rsidR="00511BBC" w:rsidRPr="00F612E4" w:rsidRDefault="00511BBC" w:rsidP="00511BBC">
      <w:pPr>
        <w:jc w:val="both"/>
        <w:rPr>
          <w:rFonts w:ascii="Bookman Old Style" w:eastAsia="Batang" w:hAnsi="Bookman Old Style"/>
        </w:rPr>
      </w:pPr>
      <w:r w:rsidRPr="00F612E4">
        <w:rPr>
          <w:rFonts w:ascii="Bookman Old Style" w:eastAsia="Batang" w:hAnsi="Bookman Old Style"/>
        </w:rPr>
        <w:tab/>
        <w:t xml:space="preserve">В границите на площадката липсват местообитания на защитени, редки или застрашени от изчезване растителни видове. </w:t>
      </w:r>
    </w:p>
    <w:p w14:paraId="0412687A" w14:textId="77777777" w:rsidR="00511BBC" w:rsidRPr="00F612E4" w:rsidRDefault="00511BBC" w:rsidP="00511BBC">
      <w:pPr>
        <w:jc w:val="both"/>
        <w:rPr>
          <w:rFonts w:ascii="Bookman Old Style" w:eastAsia="Batang" w:hAnsi="Bookman Old Style"/>
        </w:rPr>
      </w:pPr>
      <w:r w:rsidRPr="00F612E4">
        <w:rPr>
          <w:rFonts w:ascii="Bookman Old Style" w:eastAsia="Batang" w:hAnsi="Bookman Old Style"/>
        </w:rPr>
        <w:tab/>
        <w:t>При реализацията на проекта не се очаква отрицателно въздействие върху растителността в района.</w:t>
      </w:r>
    </w:p>
    <w:p w14:paraId="513ECE49" w14:textId="77777777" w:rsidR="00511BBC" w:rsidRPr="00F612E4" w:rsidRDefault="00511BBC" w:rsidP="00511BBC">
      <w:pPr>
        <w:ind w:left="16"/>
        <w:jc w:val="both"/>
        <w:rPr>
          <w:rFonts w:ascii="Bookman Old Style" w:hAnsi="Bookman Old Style"/>
        </w:rPr>
      </w:pPr>
      <w:r w:rsidRPr="00F612E4">
        <w:rPr>
          <w:rFonts w:ascii="Bookman Old Style" w:hAnsi="Bookman Old Style"/>
        </w:rPr>
        <w:tab/>
        <w:t xml:space="preserve">За задържането и поглъщането на праха и вредните газове следва могат да се засадят устойчиви растителни видове. Препоръчително е засаждането на дървесни и храстови видове, отличаващи се с </w:t>
      </w:r>
      <w:proofErr w:type="spellStart"/>
      <w:r w:rsidRPr="00F612E4">
        <w:rPr>
          <w:rFonts w:ascii="Bookman Old Style" w:hAnsi="Bookman Old Style"/>
        </w:rPr>
        <w:t>прахоустойчивост</w:t>
      </w:r>
      <w:proofErr w:type="spellEnd"/>
      <w:r w:rsidRPr="00F612E4">
        <w:rPr>
          <w:rFonts w:ascii="Bookman Old Style" w:hAnsi="Bookman Old Style"/>
        </w:rPr>
        <w:t xml:space="preserve"> и притежаващи бактерицидни свойства като </w:t>
      </w:r>
      <w:proofErr w:type="spellStart"/>
      <w:r w:rsidRPr="00F612E4">
        <w:rPr>
          <w:rFonts w:ascii="Bookman Old Style" w:hAnsi="Bookman Old Style"/>
        </w:rPr>
        <w:t>сребролистна</w:t>
      </w:r>
      <w:proofErr w:type="spellEnd"/>
      <w:r w:rsidRPr="00F612E4">
        <w:rPr>
          <w:rFonts w:ascii="Bookman Old Style" w:hAnsi="Bookman Old Style"/>
        </w:rPr>
        <w:t xml:space="preserve"> липа (</w:t>
      </w:r>
      <w:proofErr w:type="spellStart"/>
      <w:r w:rsidRPr="00F612E4">
        <w:rPr>
          <w:rFonts w:ascii="Bookman Old Style" w:hAnsi="Bookman Old Style"/>
        </w:rPr>
        <w:t>Tilia</w:t>
      </w:r>
      <w:proofErr w:type="spellEnd"/>
      <w:r w:rsidRPr="00F612E4">
        <w:rPr>
          <w:rFonts w:ascii="Bookman Old Style" w:hAnsi="Bookman Old Style"/>
        </w:rPr>
        <w:t xml:space="preserve"> </w:t>
      </w:r>
      <w:proofErr w:type="spellStart"/>
      <w:r w:rsidRPr="00F612E4">
        <w:rPr>
          <w:rFonts w:ascii="Bookman Old Style" w:hAnsi="Bookman Old Style"/>
        </w:rPr>
        <w:t>tomentosa</w:t>
      </w:r>
      <w:proofErr w:type="spellEnd"/>
      <w:r w:rsidRPr="00F612E4">
        <w:rPr>
          <w:rFonts w:ascii="Bookman Old Style" w:hAnsi="Bookman Old Style"/>
        </w:rPr>
        <w:t>), чинар (</w:t>
      </w:r>
      <w:proofErr w:type="spellStart"/>
      <w:r w:rsidRPr="00F612E4">
        <w:rPr>
          <w:rFonts w:ascii="Bookman Old Style" w:hAnsi="Bookman Old Style"/>
        </w:rPr>
        <w:t>Platanus</w:t>
      </w:r>
      <w:proofErr w:type="spellEnd"/>
      <w:r w:rsidRPr="00F612E4">
        <w:rPr>
          <w:rFonts w:ascii="Bookman Old Style" w:hAnsi="Bookman Old Style"/>
        </w:rPr>
        <w:t xml:space="preserve"> </w:t>
      </w:r>
      <w:proofErr w:type="spellStart"/>
      <w:r w:rsidRPr="00F612E4">
        <w:rPr>
          <w:rFonts w:ascii="Bookman Old Style" w:hAnsi="Bookman Old Style"/>
        </w:rPr>
        <w:t>acerifolia</w:t>
      </w:r>
      <w:proofErr w:type="spellEnd"/>
      <w:r w:rsidRPr="00F612E4">
        <w:rPr>
          <w:rFonts w:ascii="Bookman Old Style" w:hAnsi="Bookman Old Style"/>
        </w:rPr>
        <w:t xml:space="preserve">), източна </w:t>
      </w:r>
      <w:proofErr w:type="spellStart"/>
      <w:r w:rsidRPr="00F612E4">
        <w:rPr>
          <w:rFonts w:ascii="Bookman Old Style" w:hAnsi="Bookman Old Style"/>
        </w:rPr>
        <w:t>туя</w:t>
      </w:r>
      <w:proofErr w:type="spellEnd"/>
      <w:r w:rsidRPr="00F612E4">
        <w:rPr>
          <w:rFonts w:ascii="Bookman Old Style" w:hAnsi="Bookman Old Style"/>
        </w:rPr>
        <w:t xml:space="preserve"> (</w:t>
      </w:r>
      <w:proofErr w:type="spellStart"/>
      <w:r w:rsidRPr="00F612E4">
        <w:rPr>
          <w:rFonts w:ascii="Bookman Old Style" w:hAnsi="Bookman Old Style"/>
          <w:lang w:val="en-US"/>
        </w:rPr>
        <w:t>Thuja</w:t>
      </w:r>
      <w:proofErr w:type="spellEnd"/>
      <w:r w:rsidRPr="00F612E4">
        <w:rPr>
          <w:rFonts w:ascii="Bookman Old Style" w:hAnsi="Bookman Old Style"/>
        </w:rPr>
        <w:t xml:space="preserve"> </w:t>
      </w:r>
      <w:proofErr w:type="spellStart"/>
      <w:r w:rsidRPr="00F612E4">
        <w:rPr>
          <w:rFonts w:ascii="Bookman Old Style" w:hAnsi="Bookman Old Style"/>
        </w:rPr>
        <w:t>orientalis</w:t>
      </w:r>
      <w:proofErr w:type="spellEnd"/>
      <w:r w:rsidRPr="00F612E4">
        <w:rPr>
          <w:rFonts w:ascii="Bookman Old Style" w:hAnsi="Bookman Old Style"/>
        </w:rPr>
        <w:t xml:space="preserve">), </w:t>
      </w:r>
      <w:proofErr w:type="spellStart"/>
      <w:r w:rsidRPr="00F612E4">
        <w:rPr>
          <w:rFonts w:ascii="Bookman Old Style" w:hAnsi="Bookman Old Style"/>
        </w:rPr>
        <w:t>лавровишня</w:t>
      </w:r>
      <w:proofErr w:type="spellEnd"/>
      <w:r w:rsidRPr="00F612E4">
        <w:rPr>
          <w:rFonts w:ascii="Bookman Old Style" w:hAnsi="Bookman Old Style"/>
        </w:rPr>
        <w:t xml:space="preserve"> (</w:t>
      </w:r>
      <w:proofErr w:type="spellStart"/>
      <w:r w:rsidRPr="00F612E4">
        <w:rPr>
          <w:rFonts w:ascii="Bookman Old Style" w:hAnsi="Bookman Old Style"/>
        </w:rPr>
        <w:t>Laurocerasus</w:t>
      </w:r>
      <w:proofErr w:type="spellEnd"/>
      <w:r w:rsidRPr="00F612E4">
        <w:rPr>
          <w:rFonts w:ascii="Bookman Old Style" w:hAnsi="Bookman Old Style"/>
        </w:rPr>
        <w:t xml:space="preserve"> </w:t>
      </w:r>
      <w:proofErr w:type="spellStart"/>
      <w:r w:rsidRPr="00F612E4">
        <w:rPr>
          <w:rFonts w:ascii="Bookman Old Style" w:hAnsi="Bookman Old Style"/>
        </w:rPr>
        <w:t>officinalis</w:t>
      </w:r>
      <w:proofErr w:type="spellEnd"/>
      <w:r w:rsidRPr="00F612E4">
        <w:rPr>
          <w:rFonts w:ascii="Bookman Old Style" w:hAnsi="Bookman Old Style"/>
        </w:rPr>
        <w:t xml:space="preserve">), японски </w:t>
      </w:r>
      <w:proofErr w:type="spellStart"/>
      <w:r w:rsidRPr="00F612E4">
        <w:rPr>
          <w:rFonts w:ascii="Bookman Old Style" w:hAnsi="Bookman Old Style"/>
        </w:rPr>
        <w:t>чашкодрян</w:t>
      </w:r>
      <w:proofErr w:type="spellEnd"/>
      <w:r w:rsidRPr="00F612E4">
        <w:rPr>
          <w:rFonts w:ascii="Bookman Old Style" w:hAnsi="Bookman Old Style"/>
        </w:rPr>
        <w:t xml:space="preserve"> (</w:t>
      </w:r>
      <w:proofErr w:type="spellStart"/>
      <w:r w:rsidRPr="00F612E4">
        <w:rPr>
          <w:rFonts w:ascii="Bookman Old Style" w:hAnsi="Bookman Old Style"/>
        </w:rPr>
        <w:t>Euonymus</w:t>
      </w:r>
      <w:proofErr w:type="spellEnd"/>
      <w:r w:rsidRPr="00F612E4">
        <w:rPr>
          <w:rFonts w:ascii="Bookman Old Style" w:hAnsi="Bookman Old Style"/>
        </w:rPr>
        <w:t xml:space="preserve"> </w:t>
      </w:r>
      <w:proofErr w:type="spellStart"/>
      <w:r w:rsidRPr="00F612E4">
        <w:rPr>
          <w:rFonts w:ascii="Bookman Old Style" w:hAnsi="Bookman Old Style"/>
        </w:rPr>
        <w:t>japonicus</w:t>
      </w:r>
      <w:proofErr w:type="spellEnd"/>
      <w:r w:rsidRPr="00F612E4">
        <w:rPr>
          <w:rFonts w:ascii="Bookman Old Style" w:hAnsi="Bookman Old Style"/>
        </w:rPr>
        <w:t>), явор (</w:t>
      </w:r>
      <w:proofErr w:type="spellStart"/>
      <w:r w:rsidRPr="00F612E4">
        <w:rPr>
          <w:rFonts w:ascii="Bookman Old Style" w:hAnsi="Bookman Old Style"/>
        </w:rPr>
        <w:t>Acer</w:t>
      </w:r>
      <w:proofErr w:type="spellEnd"/>
      <w:r w:rsidRPr="00F612E4">
        <w:rPr>
          <w:rFonts w:ascii="Bookman Old Style" w:hAnsi="Bookman Old Style"/>
        </w:rPr>
        <w:t xml:space="preserve"> </w:t>
      </w:r>
      <w:proofErr w:type="spellStart"/>
      <w:r w:rsidRPr="00F612E4">
        <w:rPr>
          <w:rFonts w:ascii="Bookman Old Style" w:hAnsi="Bookman Old Style"/>
        </w:rPr>
        <w:t>pseudoplatanus</w:t>
      </w:r>
      <w:proofErr w:type="spellEnd"/>
      <w:r w:rsidRPr="00F612E4">
        <w:rPr>
          <w:rFonts w:ascii="Bookman Old Style" w:hAnsi="Bookman Old Style"/>
        </w:rPr>
        <w:t xml:space="preserve">), </w:t>
      </w:r>
      <w:proofErr w:type="spellStart"/>
      <w:r w:rsidRPr="00F612E4">
        <w:rPr>
          <w:rFonts w:ascii="Bookman Old Style" w:hAnsi="Bookman Old Style"/>
        </w:rPr>
        <w:t>каталпа</w:t>
      </w:r>
      <w:proofErr w:type="spellEnd"/>
      <w:r w:rsidRPr="00F612E4">
        <w:rPr>
          <w:rFonts w:ascii="Bookman Old Style" w:hAnsi="Bookman Old Style"/>
        </w:rPr>
        <w:t xml:space="preserve"> (</w:t>
      </w:r>
      <w:proofErr w:type="spellStart"/>
      <w:r w:rsidRPr="00F612E4">
        <w:rPr>
          <w:rFonts w:ascii="Bookman Old Style" w:hAnsi="Bookman Old Style"/>
        </w:rPr>
        <w:t>Catalpa</w:t>
      </w:r>
      <w:proofErr w:type="spellEnd"/>
      <w:r w:rsidRPr="00F612E4">
        <w:rPr>
          <w:rFonts w:ascii="Bookman Old Style" w:hAnsi="Bookman Old Style"/>
        </w:rPr>
        <w:t xml:space="preserve"> </w:t>
      </w:r>
      <w:proofErr w:type="spellStart"/>
      <w:r w:rsidRPr="00F612E4">
        <w:rPr>
          <w:rFonts w:ascii="Bookman Old Style" w:hAnsi="Bookman Old Style"/>
        </w:rPr>
        <w:t>bignonioides</w:t>
      </w:r>
      <w:proofErr w:type="spellEnd"/>
      <w:r w:rsidRPr="00F612E4">
        <w:rPr>
          <w:rFonts w:ascii="Bookman Old Style" w:hAnsi="Bookman Old Style"/>
        </w:rPr>
        <w:t xml:space="preserve">), </w:t>
      </w:r>
      <w:proofErr w:type="spellStart"/>
      <w:r w:rsidRPr="00F612E4">
        <w:rPr>
          <w:rFonts w:ascii="Bookman Old Style" w:hAnsi="Bookman Old Style"/>
        </w:rPr>
        <w:t>двуделен</w:t>
      </w:r>
      <w:proofErr w:type="spellEnd"/>
      <w:r w:rsidRPr="00F612E4">
        <w:rPr>
          <w:rFonts w:ascii="Bookman Old Style" w:hAnsi="Bookman Old Style"/>
        </w:rPr>
        <w:t xml:space="preserve"> </w:t>
      </w:r>
      <w:proofErr w:type="spellStart"/>
      <w:r w:rsidRPr="00F612E4">
        <w:rPr>
          <w:rFonts w:ascii="Bookman Old Style" w:hAnsi="Bookman Old Style"/>
        </w:rPr>
        <w:t>гинкго</w:t>
      </w:r>
      <w:proofErr w:type="spellEnd"/>
      <w:r w:rsidRPr="00F612E4">
        <w:rPr>
          <w:rFonts w:ascii="Bookman Old Style" w:hAnsi="Bookman Old Style"/>
        </w:rPr>
        <w:t xml:space="preserve"> (</w:t>
      </w:r>
      <w:proofErr w:type="spellStart"/>
      <w:r w:rsidRPr="00F612E4">
        <w:rPr>
          <w:rFonts w:ascii="Bookman Old Style" w:hAnsi="Bookman Old Style"/>
        </w:rPr>
        <w:t>Ginkgo</w:t>
      </w:r>
      <w:proofErr w:type="spellEnd"/>
      <w:r w:rsidRPr="00F612E4">
        <w:rPr>
          <w:rFonts w:ascii="Bookman Old Style" w:hAnsi="Bookman Old Style"/>
        </w:rPr>
        <w:t xml:space="preserve"> </w:t>
      </w:r>
      <w:proofErr w:type="spellStart"/>
      <w:r w:rsidRPr="00F612E4">
        <w:rPr>
          <w:rFonts w:ascii="Bookman Old Style" w:hAnsi="Bookman Old Style"/>
        </w:rPr>
        <w:t>biloba</w:t>
      </w:r>
      <w:proofErr w:type="spellEnd"/>
      <w:r w:rsidRPr="00F612E4">
        <w:rPr>
          <w:rFonts w:ascii="Bookman Old Style" w:hAnsi="Bookman Old Style"/>
        </w:rPr>
        <w:t>), конски кестен (</w:t>
      </w:r>
      <w:proofErr w:type="spellStart"/>
      <w:r w:rsidRPr="00F612E4">
        <w:rPr>
          <w:rFonts w:ascii="Bookman Old Style" w:hAnsi="Bookman Old Style"/>
        </w:rPr>
        <w:t>Aesculus</w:t>
      </w:r>
      <w:proofErr w:type="spellEnd"/>
      <w:r w:rsidRPr="00F612E4">
        <w:rPr>
          <w:rFonts w:ascii="Bookman Old Style" w:hAnsi="Bookman Old Style"/>
        </w:rPr>
        <w:t xml:space="preserve"> </w:t>
      </w:r>
      <w:proofErr w:type="spellStart"/>
      <w:r w:rsidRPr="00F612E4">
        <w:rPr>
          <w:rFonts w:ascii="Bookman Old Style" w:hAnsi="Bookman Old Style"/>
        </w:rPr>
        <w:t>hippocastanum</w:t>
      </w:r>
      <w:proofErr w:type="spellEnd"/>
      <w:r w:rsidRPr="00F612E4">
        <w:rPr>
          <w:rFonts w:ascii="Bookman Old Style" w:hAnsi="Bookman Old Style"/>
        </w:rPr>
        <w:t xml:space="preserve">) и японска </w:t>
      </w:r>
      <w:proofErr w:type="spellStart"/>
      <w:r w:rsidRPr="00F612E4">
        <w:rPr>
          <w:rFonts w:ascii="Bookman Old Style" w:hAnsi="Bookman Old Style"/>
        </w:rPr>
        <w:t>софора</w:t>
      </w:r>
      <w:proofErr w:type="spellEnd"/>
      <w:r w:rsidRPr="00F612E4">
        <w:rPr>
          <w:rFonts w:ascii="Bookman Old Style" w:hAnsi="Bookman Old Style"/>
        </w:rPr>
        <w:t xml:space="preserve"> (</w:t>
      </w:r>
      <w:proofErr w:type="spellStart"/>
      <w:r w:rsidRPr="00F612E4">
        <w:rPr>
          <w:rFonts w:ascii="Bookman Old Style" w:hAnsi="Bookman Old Style"/>
        </w:rPr>
        <w:t>Sophora</w:t>
      </w:r>
      <w:proofErr w:type="spellEnd"/>
      <w:r w:rsidRPr="00F612E4">
        <w:rPr>
          <w:rFonts w:ascii="Bookman Old Style" w:hAnsi="Bookman Old Style"/>
        </w:rPr>
        <w:t xml:space="preserve"> </w:t>
      </w:r>
      <w:proofErr w:type="spellStart"/>
      <w:r w:rsidRPr="00F612E4">
        <w:rPr>
          <w:rFonts w:ascii="Bookman Old Style" w:hAnsi="Bookman Old Style"/>
        </w:rPr>
        <w:t>japonica</w:t>
      </w:r>
      <w:proofErr w:type="spellEnd"/>
      <w:r w:rsidRPr="00F612E4">
        <w:rPr>
          <w:rFonts w:ascii="Bookman Old Style" w:hAnsi="Bookman Old Style"/>
        </w:rPr>
        <w:t>).</w:t>
      </w:r>
    </w:p>
    <w:p w14:paraId="717CA8AC" w14:textId="77777777" w:rsidR="00511BBC" w:rsidRPr="00F612E4" w:rsidRDefault="00511BBC" w:rsidP="00511BBC">
      <w:pPr>
        <w:jc w:val="both"/>
        <w:rPr>
          <w:rFonts w:ascii="Bookman Old Style" w:eastAsia="Batang" w:hAnsi="Bookman Old Style"/>
        </w:rPr>
      </w:pPr>
    </w:p>
    <w:p w14:paraId="565FCCBD" w14:textId="77777777" w:rsidR="00511BBC" w:rsidRPr="00F612E4" w:rsidRDefault="00511BBC" w:rsidP="00511BBC">
      <w:pPr>
        <w:pStyle w:val="Style"/>
        <w:ind w:left="16" w:firstLine="0"/>
        <w:rPr>
          <w:rFonts w:ascii="Bookman Old Style" w:eastAsia="Batang" w:hAnsi="Bookman Old Style"/>
          <w:b/>
          <w:bCs/>
          <w:lang w:val="ru-RU"/>
        </w:rPr>
      </w:pPr>
      <w:proofErr w:type="spellStart"/>
      <w:r w:rsidRPr="00F612E4">
        <w:rPr>
          <w:rFonts w:ascii="Bookman Old Style" w:eastAsia="Batang" w:hAnsi="Bookman Old Style"/>
          <w:u w:val="single"/>
          <w:lang w:val="ru-RU"/>
        </w:rPr>
        <w:t>Животински</w:t>
      </w:r>
      <w:proofErr w:type="spellEnd"/>
      <w:r w:rsidRPr="00F612E4">
        <w:rPr>
          <w:rFonts w:ascii="Bookman Old Style" w:eastAsia="Batang" w:hAnsi="Bookman Old Style"/>
          <w:u w:val="single"/>
          <w:lang w:val="ru-RU"/>
        </w:rPr>
        <w:t xml:space="preserve"> свят</w:t>
      </w:r>
    </w:p>
    <w:p w14:paraId="343E4B0C" w14:textId="77777777" w:rsidR="00511BBC" w:rsidRPr="00F612E4" w:rsidRDefault="00511BBC" w:rsidP="00511BBC">
      <w:pPr>
        <w:pStyle w:val="Style"/>
        <w:ind w:left="16" w:firstLine="0"/>
        <w:rPr>
          <w:rFonts w:ascii="Bookman Old Style" w:hAnsi="Bookman Old Style"/>
          <w:b/>
          <w:bCs/>
          <w:lang w:val="ru-RU"/>
        </w:rPr>
      </w:pPr>
      <w:r w:rsidRPr="00F612E4">
        <w:rPr>
          <w:rFonts w:ascii="Bookman Old Style" w:eastAsia="Batang" w:hAnsi="Bookman Old Style"/>
          <w:b/>
          <w:bCs/>
          <w:lang w:val="ru-RU"/>
        </w:rPr>
        <w:tab/>
      </w:r>
      <w:r w:rsidRPr="00F612E4">
        <w:rPr>
          <w:rFonts w:ascii="Bookman Old Style" w:eastAsia="Batang" w:hAnsi="Bookman Old Style"/>
          <w:lang w:val="ru-RU"/>
        </w:rPr>
        <w:t xml:space="preserve">В </w:t>
      </w:r>
      <w:r w:rsidRPr="00F612E4">
        <w:rPr>
          <w:rFonts w:ascii="Bookman Old Style" w:hAnsi="Bookman Old Style"/>
          <w:lang w:val="bg-BG"/>
        </w:rPr>
        <w:t xml:space="preserve">зоогеографско отношение територията, където ще се реализира инвестиционното предложение се отнася към Северната зоогеографска подобласт. В нея преобладават сухоземни животни, характерни за Средна и Северна Европа. Видовият състав на животните се определя от характера на растителността и разпределението и в </w:t>
      </w:r>
      <w:proofErr w:type="spellStart"/>
      <w:r w:rsidRPr="00F612E4">
        <w:rPr>
          <w:rFonts w:ascii="Bookman Old Style" w:hAnsi="Bookman Old Style"/>
          <w:lang w:val="bg-BG"/>
        </w:rPr>
        <w:t>биотопа</w:t>
      </w:r>
      <w:proofErr w:type="spellEnd"/>
      <w:r w:rsidRPr="00F612E4">
        <w:rPr>
          <w:rFonts w:ascii="Bookman Old Style" w:hAnsi="Bookman Old Style"/>
          <w:lang w:val="bg-BG"/>
        </w:rPr>
        <w:t>.</w:t>
      </w:r>
    </w:p>
    <w:p w14:paraId="54D1E3C6" w14:textId="77777777" w:rsidR="00511BBC" w:rsidRPr="00F612E4" w:rsidRDefault="00511BBC" w:rsidP="00511BBC">
      <w:pPr>
        <w:tabs>
          <w:tab w:val="num" w:pos="927"/>
          <w:tab w:val="left" w:pos="993"/>
        </w:tabs>
        <w:ind w:left="16" w:right="46" w:hanging="180"/>
        <w:jc w:val="both"/>
        <w:rPr>
          <w:rFonts w:ascii="Bookman Old Style" w:eastAsia="Batang" w:hAnsi="Bookman Old Style"/>
        </w:rPr>
      </w:pPr>
      <w:r w:rsidRPr="00F612E4">
        <w:rPr>
          <w:rFonts w:ascii="Bookman Old Style" w:eastAsia="Batang" w:hAnsi="Bookman Old Style"/>
        </w:rPr>
        <w:lastRenderedPageBreak/>
        <w:tab/>
      </w:r>
      <w:r w:rsidRPr="00F612E4">
        <w:rPr>
          <w:rFonts w:ascii="Bookman Old Style" w:eastAsia="Batang" w:hAnsi="Bookman Old Style"/>
        </w:rPr>
        <w:tab/>
        <w:t>Площадката представлява урбанизирана територия, поради което в нея липсват приоритетни за опазване типове природни местообитания, както и местообитания на видове животни.</w:t>
      </w:r>
    </w:p>
    <w:p w14:paraId="131C09A9" w14:textId="77777777" w:rsidR="00511BBC" w:rsidRPr="00F612E4" w:rsidRDefault="00511BBC" w:rsidP="00511BBC">
      <w:pPr>
        <w:tabs>
          <w:tab w:val="num" w:pos="927"/>
          <w:tab w:val="left" w:pos="993"/>
        </w:tabs>
        <w:ind w:left="16" w:right="46" w:hanging="16"/>
        <w:jc w:val="both"/>
        <w:rPr>
          <w:rFonts w:ascii="Bookman Old Style" w:eastAsia="Batang" w:hAnsi="Bookman Old Style"/>
        </w:rPr>
      </w:pPr>
      <w:r w:rsidRPr="00F612E4">
        <w:rPr>
          <w:rFonts w:ascii="Bookman Old Style" w:hAnsi="Bookman Old Style"/>
        </w:rPr>
        <w:tab/>
      </w:r>
      <w:r w:rsidRPr="00F612E4">
        <w:rPr>
          <w:rFonts w:ascii="Bookman Old Style" w:hAnsi="Bookman Old Style"/>
        </w:rPr>
        <w:tab/>
        <w:t xml:space="preserve">От </w:t>
      </w:r>
      <w:proofErr w:type="spellStart"/>
      <w:r w:rsidRPr="00F612E4">
        <w:rPr>
          <w:rFonts w:ascii="Bookman Old Style" w:hAnsi="Bookman Old Style"/>
        </w:rPr>
        <w:t>орнитофауната</w:t>
      </w:r>
      <w:proofErr w:type="spellEnd"/>
      <w:r w:rsidRPr="00F612E4">
        <w:rPr>
          <w:rFonts w:ascii="Bookman Old Style" w:hAnsi="Bookman Old Style"/>
        </w:rPr>
        <w:t xml:space="preserve"> преобладават главно </w:t>
      </w:r>
      <w:proofErr w:type="spellStart"/>
      <w:r w:rsidRPr="00F612E4">
        <w:rPr>
          <w:rFonts w:ascii="Bookman Old Style" w:hAnsi="Bookman Old Style"/>
        </w:rPr>
        <w:t>синантропни</w:t>
      </w:r>
      <w:proofErr w:type="spellEnd"/>
      <w:r w:rsidRPr="00F612E4">
        <w:rPr>
          <w:rFonts w:ascii="Bookman Old Style" w:hAnsi="Bookman Old Style"/>
        </w:rPr>
        <w:t xml:space="preserve"> видове като домашното врабче (</w:t>
      </w:r>
      <w:proofErr w:type="spellStart"/>
      <w:r w:rsidRPr="00F612E4">
        <w:rPr>
          <w:rFonts w:ascii="Bookman Old Style" w:hAnsi="Bookman Old Style"/>
        </w:rPr>
        <w:t>Passer</w:t>
      </w:r>
      <w:proofErr w:type="spellEnd"/>
      <w:r w:rsidRPr="00F612E4">
        <w:rPr>
          <w:rFonts w:ascii="Bookman Old Style" w:hAnsi="Bookman Old Style"/>
        </w:rPr>
        <w:t xml:space="preserve"> </w:t>
      </w:r>
      <w:proofErr w:type="spellStart"/>
      <w:r w:rsidRPr="00F612E4">
        <w:rPr>
          <w:rFonts w:ascii="Bookman Old Style" w:hAnsi="Bookman Old Style"/>
        </w:rPr>
        <w:t>domesticus</w:t>
      </w:r>
      <w:proofErr w:type="spellEnd"/>
      <w:r w:rsidRPr="00F612E4">
        <w:rPr>
          <w:rFonts w:ascii="Bookman Old Style" w:hAnsi="Bookman Old Style"/>
        </w:rPr>
        <w:t>), полското врабче (</w:t>
      </w:r>
      <w:proofErr w:type="spellStart"/>
      <w:r w:rsidRPr="00F612E4">
        <w:rPr>
          <w:rFonts w:ascii="Bookman Old Style" w:hAnsi="Bookman Old Style"/>
        </w:rPr>
        <w:t>Passer</w:t>
      </w:r>
      <w:proofErr w:type="spellEnd"/>
      <w:r w:rsidRPr="00F612E4">
        <w:rPr>
          <w:rFonts w:ascii="Bookman Old Style" w:hAnsi="Bookman Old Style"/>
        </w:rPr>
        <w:t xml:space="preserve"> </w:t>
      </w:r>
      <w:proofErr w:type="spellStart"/>
      <w:r w:rsidRPr="00F612E4">
        <w:rPr>
          <w:rFonts w:ascii="Bookman Old Style" w:hAnsi="Bookman Old Style"/>
        </w:rPr>
        <w:t>montanus</w:t>
      </w:r>
      <w:proofErr w:type="spellEnd"/>
      <w:r w:rsidRPr="00F612E4">
        <w:rPr>
          <w:rFonts w:ascii="Bookman Old Style" w:hAnsi="Bookman Old Style"/>
        </w:rPr>
        <w:t>), чавката (</w:t>
      </w:r>
      <w:proofErr w:type="spellStart"/>
      <w:r w:rsidRPr="00F612E4">
        <w:rPr>
          <w:rFonts w:ascii="Bookman Old Style" w:hAnsi="Bookman Old Style"/>
        </w:rPr>
        <w:t>Corvus</w:t>
      </w:r>
      <w:proofErr w:type="spellEnd"/>
      <w:r w:rsidRPr="00F612E4">
        <w:rPr>
          <w:rFonts w:ascii="Bookman Old Style" w:hAnsi="Bookman Old Style"/>
        </w:rPr>
        <w:t xml:space="preserve"> </w:t>
      </w:r>
      <w:proofErr w:type="spellStart"/>
      <w:r w:rsidRPr="00F612E4">
        <w:rPr>
          <w:rFonts w:ascii="Bookman Old Style" w:hAnsi="Bookman Old Style"/>
        </w:rPr>
        <w:t>monedula</w:t>
      </w:r>
      <w:proofErr w:type="spellEnd"/>
      <w:r w:rsidRPr="00F612E4">
        <w:rPr>
          <w:rFonts w:ascii="Bookman Old Style" w:hAnsi="Bookman Old Style"/>
        </w:rPr>
        <w:t>), домашния гълъб (</w:t>
      </w:r>
      <w:proofErr w:type="spellStart"/>
      <w:r w:rsidRPr="00F612E4">
        <w:rPr>
          <w:rFonts w:ascii="Bookman Old Style" w:hAnsi="Bookman Old Style"/>
        </w:rPr>
        <w:t>Columba</w:t>
      </w:r>
      <w:proofErr w:type="spellEnd"/>
      <w:r w:rsidRPr="00F612E4">
        <w:rPr>
          <w:rFonts w:ascii="Bookman Old Style" w:hAnsi="Bookman Old Style"/>
        </w:rPr>
        <w:t xml:space="preserve"> </w:t>
      </w:r>
      <w:proofErr w:type="spellStart"/>
      <w:r w:rsidRPr="00F612E4">
        <w:rPr>
          <w:rFonts w:ascii="Bookman Old Style" w:hAnsi="Bookman Old Style"/>
        </w:rPr>
        <w:t>livia</w:t>
      </w:r>
      <w:proofErr w:type="spellEnd"/>
      <w:r w:rsidRPr="00F612E4">
        <w:rPr>
          <w:rFonts w:ascii="Bookman Old Style" w:hAnsi="Bookman Old Style"/>
        </w:rPr>
        <w:t xml:space="preserve"> f.</w:t>
      </w:r>
      <w:proofErr w:type="spellStart"/>
      <w:r w:rsidRPr="00F612E4">
        <w:rPr>
          <w:rFonts w:ascii="Bookman Old Style" w:hAnsi="Bookman Old Style"/>
        </w:rPr>
        <w:t>domestica</w:t>
      </w:r>
      <w:proofErr w:type="spellEnd"/>
      <w:r w:rsidRPr="00F612E4">
        <w:rPr>
          <w:rFonts w:ascii="Bookman Old Style" w:hAnsi="Bookman Old Style"/>
        </w:rPr>
        <w:t>), гургулицата (</w:t>
      </w:r>
      <w:proofErr w:type="spellStart"/>
      <w:r w:rsidRPr="00F612E4">
        <w:rPr>
          <w:rFonts w:ascii="Bookman Old Style" w:hAnsi="Bookman Old Style"/>
        </w:rPr>
        <w:t>Streptopelia</w:t>
      </w:r>
      <w:proofErr w:type="spellEnd"/>
      <w:r w:rsidRPr="00F612E4">
        <w:rPr>
          <w:rFonts w:ascii="Bookman Old Style" w:hAnsi="Bookman Old Style"/>
        </w:rPr>
        <w:t xml:space="preserve"> </w:t>
      </w:r>
      <w:proofErr w:type="spellStart"/>
      <w:r w:rsidRPr="00F612E4">
        <w:rPr>
          <w:rFonts w:ascii="Bookman Old Style" w:hAnsi="Bookman Old Style"/>
        </w:rPr>
        <w:t>turtur</w:t>
      </w:r>
      <w:proofErr w:type="spellEnd"/>
      <w:r w:rsidRPr="00F612E4">
        <w:rPr>
          <w:rFonts w:ascii="Bookman Old Style" w:hAnsi="Bookman Old Style"/>
        </w:rPr>
        <w:t>), свраката (</w:t>
      </w:r>
      <w:proofErr w:type="spellStart"/>
      <w:r w:rsidRPr="00F612E4">
        <w:rPr>
          <w:rFonts w:ascii="Bookman Old Style" w:hAnsi="Bookman Old Style"/>
        </w:rPr>
        <w:t>Pica</w:t>
      </w:r>
      <w:proofErr w:type="spellEnd"/>
      <w:r w:rsidRPr="00F612E4">
        <w:rPr>
          <w:rFonts w:ascii="Bookman Old Style" w:hAnsi="Bookman Old Style"/>
        </w:rPr>
        <w:t xml:space="preserve"> </w:t>
      </w:r>
      <w:proofErr w:type="spellStart"/>
      <w:r w:rsidRPr="00F612E4">
        <w:rPr>
          <w:rFonts w:ascii="Bookman Old Style" w:hAnsi="Bookman Old Style"/>
        </w:rPr>
        <w:t>pica</w:t>
      </w:r>
      <w:proofErr w:type="spellEnd"/>
      <w:r w:rsidRPr="00F612E4">
        <w:rPr>
          <w:rFonts w:ascii="Bookman Old Style" w:hAnsi="Bookman Old Style"/>
        </w:rPr>
        <w:t>), полската врана (</w:t>
      </w:r>
      <w:proofErr w:type="spellStart"/>
      <w:r w:rsidRPr="00F612E4">
        <w:rPr>
          <w:rFonts w:ascii="Bookman Old Style" w:hAnsi="Bookman Old Style"/>
        </w:rPr>
        <w:t>Corvus</w:t>
      </w:r>
      <w:proofErr w:type="spellEnd"/>
      <w:r w:rsidRPr="00F612E4">
        <w:rPr>
          <w:rFonts w:ascii="Bookman Old Style" w:hAnsi="Bookman Old Style"/>
        </w:rPr>
        <w:t xml:space="preserve"> </w:t>
      </w:r>
      <w:proofErr w:type="spellStart"/>
      <w:r w:rsidRPr="00F612E4">
        <w:rPr>
          <w:rFonts w:ascii="Bookman Old Style" w:hAnsi="Bookman Old Style"/>
        </w:rPr>
        <w:t>frugilegus</w:t>
      </w:r>
      <w:proofErr w:type="spellEnd"/>
      <w:r w:rsidRPr="00F612E4">
        <w:rPr>
          <w:rFonts w:ascii="Bookman Old Style" w:hAnsi="Bookman Old Style"/>
        </w:rPr>
        <w:t>) и сивата врана (</w:t>
      </w:r>
      <w:proofErr w:type="spellStart"/>
      <w:r w:rsidRPr="00F612E4">
        <w:rPr>
          <w:rFonts w:ascii="Bookman Old Style" w:hAnsi="Bookman Old Style"/>
        </w:rPr>
        <w:t>Corvus</w:t>
      </w:r>
      <w:proofErr w:type="spellEnd"/>
      <w:r w:rsidRPr="00F612E4">
        <w:rPr>
          <w:rFonts w:ascii="Bookman Old Style" w:hAnsi="Bookman Old Style"/>
        </w:rPr>
        <w:t xml:space="preserve"> </w:t>
      </w:r>
      <w:proofErr w:type="spellStart"/>
      <w:r w:rsidRPr="00F612E4">
        <w:rPr>
          <w:rFonts w:ascii="Bookman Old Style" w:hAnsi="Bookman Old Style"/>
        </w:rPr>
        <w:t>corone</w:t>
      </w:r>
      <w:proofErr w:type="spellEnd"/>
      <w:r w:rsidRPr="00F612E4">
        <w:rPr>
          <w:rFonts w:ascii="Bookman Old Style" w:hAnsi="Bookman Old Style"/>
        </w:rPr>
        <w:t xml:space="preserve"> </w:t>
      </w:r>
      <w:proofErr w:type="spellStart"/>
      <w:r w:rsidRPr="00F612E4">
        <w:rPr>
          <w:rFonts w:ascii="Bookman Old Style" w:hAnsi="Bookman Old Style"/>
        </w:rPr>
        <w:t>cornix</w:t>
      </w:r>
      <w:proofErr w:type="spellEnd"/>
      <w:r w:rsidRPr="00F612E4">
        <w:rPr>
          <w:rFonts w:ascii="Bookman Old Style" w:hAnsi="Bookman Old Style"/>
        </w:rPr>
        <w:t xml:space="preserve">). </w:t>
      </w:r>
    </w:p>
    <w:p w14:paraId="35AB4CFF" w14:textId="77777777" w:rsidR="00511BBC" w:rsidRPr="00F612E4" w:rsidRDefault="00511BBC" w:rsidP="00511BBC">
      <w:pPr>
        <w:ind w:left="16" w:hanging="16"/>
        <w:jc w:val="both"/>
        <w:rPr>
          <w:rFonts w:ascii="Bookman Old Style" w:hAnsi="Bookman Old Style"/>
        </w:rPr>
      </w:pPr>
      <w:r w:rsidRPr="00F612E4">
        <w:rPr>
          <w:rFonts w:ascii="Bookman Old Style" w:hAnsi="Bookman Old Style"/>
        </w:rPr>
        <w:tab/>
      </w:r>
      <w:r w:rsidRPr="00F612E4">
        <w:rPr>
          <w:rFonts w:ascii="Bookman Old Style" w:hAnsi="Bookman Old Style"/>
        </w:rPr>
        <w:tab/>
        <w:t xml:space="preserve">    </w:t>
      </w:r>
      <w:proofErr w:type="spellStart"/>
      <w:r w:rsidRPr="00F612E4">
        <w:rPr>
          <w:rFonts w:ascii="Bookman Old Style" w:hAnsi="Bookman Old Style"/>
        </w:rPr>
        <w:t>Бозайната</w:t>
      </w:r>
      <w:proofErr w:type="spellEnd"/>
      <w:r w:rsidRPr="00F612E4">
        <w:rPr>
          <w:rFonts w:ascii="Bookman Old Style" w:hAnsi="Bookman Old Style"/>
        </w:rPr>
        <w:t xml:space="preserve"> фауна, като цяло е слабо застъпена, с отделни екземпляри от полска мишка (</w:t>
      </w:r>
      <w:proofErr w:type="spellStart"/>
      <w:r w:rsidRPr="00F612E4">
        <w:rPr>
          <w:rFonts w:ascii="Bookman Old Style" w:hAnsi="Bookman Old Style"/>
        </w:rPr>
        <w:t>Apodemus</w:t>
      </w:r>
      <w:proofErr w:type="spellEnd"/>
      <w:r w:rsidRPr="00F612E4">
        <w:rPr>
          <w:rFonts w:ascii="Bookman Old Style" w:hAnsi="Bookman Old Style"/>
        </w:rPr>
        <w:t xml:space="preserve"> </w:t>
      </w:r>
      <w:proofErr w:type="spellStart"/>
      <w:r w:rsidRPr="00F612E4">
        <w:rPr>
          <w:rFonts w:ascii="Bookman Old Style" w:hAnsi="Bookman Old Style"/>
        </w:rPr>
        <w:t>agrarius</w:t>
      </w:r>
      <w:proofErr w:type="spellEnd"/>
      <w:r w:rsidRPr="00F612E4">
        <w:rPr>
          <w:rFonts w:ascii="Bookman Old Style" w:hAnsi="Bookman Old Style"/>
        </w:rPr>
        <w:t>), сляпо куче (</w:t>
      </w:r>
      <w:proofErr w:type="spellStart"/>
      <w:r w:rsidRPr="00F612E4">
        <w:rPr>
          <w:rFonts w:ascii="Bookman Old Style" w:hAnsi="Bookman Old Style"/>
        </w:rPr>
        <w:t>Nanospalax</w:t>
      </w:r>
      <w:proofErr w:type="spellEnd"/>
      <w:r w:rsidRPr="00F612E4">
        <w:rPr>
          <w:rFonts w:ascii="Bookman Old Style" w:hAnsi="Bookman Old Style"/>
        </w:rPr>
        <w:t xml:space="preserve"> </w:t>
      </w:r>
      <w:proofErr w:type="spellStart"/>
      <w:r w:rsidRPr="00F612E4">
        <w:rPr>
          <w:rFonts w:ascii="Bookman Old Style" w:hAnsi="Bookman Old Style"/>
        </w:rPr>
        <w:t>leucodon</w:t>
      </w:r>
      <w:proofErr w:type="spellEnd"/>
      <w:r w:rsidRPr="00F612E4">
        <w:rPr>
          <w:rFonts w:ascii="Bookman Old Style" w:hAnsi="Bookman Old Style"/>
        </w:rPr>
        <w:t>), сив плъх (</w:t>
      </w:r>
      <w:proofErr w:type="spellStart"/>
      <w:r w:rsidRPr="00F612E4">
        <w:rPr>
          <w:rFonts w:ascii="Bookman Old Style" w:hAnsi="Bookman Old Style"/>
        </w:rPr>
        <w:t>Rattus</w:t>
      </w:r>
      <w:proofErr w:type="spellEnd"/>
      <w:r w:rsidRPr="00F612E4">
        <w:rPr>
          <w:rFonts w:ascii="Bookman Old Style" w:hAnsi="Bookman Old Style"/>
        </w:rPr>
        <w:t xml:space="preserve"> </w:t>
      </w:r>
      <w:proofErr w:type="spellStart"/>
      <w:r w:rsidRPr="00F612E4">
        <w:rPr>
          <w:rFonts w:ascii="Bookman Old Style" w:hAnsi="Bookman Old Style"/>
        </w:rPr>
        <w:t>norvegicus</w:t>
      </w:r>
      <w:proofErr w:type="spellEnd"/>
      <w:r w:rsidRPr="00F612E4">
        <w:rPr>
          <w:rFonts w:ascii="Bookman Old Style" w:hAnsi="Bookman Old Style"/>
        </w:rPr>
        <w:t xml:space="preserve">). </w:t>
      </w:r>
    </w:p>
    <w:p w14:paraId="07B599BF" w14:textId="77777777" w:rsidR="00511BBC" w:rsidRPr="00F612E4" w:rsidRDefault="00511BBC" w:rsidP="00511BBC">
      <w:pPr>
        <w:ind w:left="16" w:hanging="164"/>
        <w:jc w:val="both"/>
        <w:rPr>
          <w:rFonts w:ascii="Bookman Old Style" w:hAnsi="Bookman Old Style"/>
        </w:rPr>
      </w:pPr>
      <w:r w:rsidRPr="00F612E4">
        <w:rPr>
          <w:rFonts w:ascii="Bookman Old Style" w:hAnsi="Bookman Old Style"/>
        </w:rPr>
        <w:tab/>
      </w:r>
      <w:r w:rsidRPr="00F612E4">
        <w:rPr>
          <w:rFonts w:ascii="Bookman Old Style" w:hAnsi="Bookman Old Style"/>
        </w:rPr>
        <w:tab/>
        <w:t xml:space="preserve">    Като се има предвид, че имотът е урбанизирана територия не може да има значително въздействие върху местообитания на видове или за нарушаване на биологичното разнообразие в резултат от реализацията на ИП. </w:t>
      </w:r>
    </w:p>
    <w:p w14:paraId="5CD7F652" w14:textId="77777777" w:rsidR="00511BBC" w:rsidRPr="00F612E4" w:rsidRDefault="00511BBC" w:rsidP="00511BBC">
      <w:pPr>
        <w:ind w:firstLine="720"/>
        <w:jc w:val="both"/>
        <w:rPr>
          <w:rFonts w:ascii="Bookman Old Style" w:hAnsi="Bookman Old Style"/>
        </w:rPr>
      </w:pPr>
    </w:p>
    <w:p w14:paraId="6411A1FF" w14:textId="77777777" w:rsidR="00FC5A3D" w:rsidRPr="00032655" w:rsidRDefault="00FC5A3D" w:rsidP="00FC5A3D">
      <w:pPr>
        <w:spacing w:after="160" w:line="259" w:lineRule="auto"/>
        <w:jc w:val="both"/>
        <w:rPr>
          <w:rFonts w:ascii="Bookman Old Style" w:eastAsia="Calibri" w:hAnsi="Bookman Old Style"/>
          <w:b/>
          <w:bCs/>
        </w:rPr>
      </w:pPr>
      <w:bookmarkStart w:id="13" w:name="_Hlk510258296"/>
      <w:bookmarkEnd w:id="12"/>
      <w:r w:rsidRPr="00032655">
        <w:rPr>
          <w:rFonts w:ascii="Bookman Old Style" w:eastAsia="Calibri" w:hAnsi="Bookman Old Style"/>
          <w:b/>
          <w:bCs/>
        </w:rPr>
        <w:t xml:space="preserve">          2</w:t>
      </w:r>
      <w:r w:rsidR="00032655">
        <w:rPr>
          <w:rFonts w:ascii="Bookman Old Style" w:eastAsia="Calibri" w:hAnsi="Bookman Old Style"/>
          <w:b/>
          <w:bCs/>
        </w:rPr>
        <w:t>.</w:t>
      </w:r>
      <w:r w:rsidRPr="00032655">
        <w:rPr>
          <w:rFonts w:ascii="Bookman Old Style" w:eastAsia="Calibri" w:hAnsi="Bookman Old Style"/>
          <w:b/>
          <w:bCs/>
        </w:rPr>
        <w:t xml:space="preserve"> Въздействие върху елементи от Националната екологична мрежа, включително на разположените в близост до инвестиционното предложение. </w:t>
      </w:r>
    </w:p>
    <w:p w14:paraId="1380974B" w14:textId="77777777" w:rsidR="00FC5A3D" w:rsidRPr="00F612E4" w:rsidRDefault="00FC5A3D" w:rsidP="00FC5A3D">
      <w:pPr>
        <w:spacing w:after="160" w:line="259" w:lineRule="auto"/>
        <w:ind w:firstLine="567"/>
        <w:jc w:val="both"/>
        <w:rPr>
          <w:rFonts w:ascii="Bookman Old Style" w:eastAsia="Calibri" w:hAnsi="Bookman Old Style"/>
        </w:rPr>
      </w:pPr>
      <w:r w:rsidRPr="00F612E4">
        <w:rPr>
          <w:rFonts w:ascii="Bookman Old Style" w:eastAsia="Calibri" w:hAnsi="Bookman Old Style"/>
        </w:rPr>
        <w:t xml:space="preserve">Територията предмет на ИП не засяга защитени територии, </w:t>
      </w:r>
      <w:proofErr w:type="spellStart"/>
      <w:r w:rsidRPr="00F612E4">
        <w:rPr>
          <w:rFonts w:ascii="Bookman Old Style" w:eastAsia="Calibri" w:hAnsi="Bookman Old Style"/>
        </w:rPr>
        <w:t>Корине</w:t>
      </w:r>
      <w:proofErr w:type="spellEnd"/>
      <w:r w:rsidRPr="00F612E4">
        <w:rPr>
          <w:rFonts w:ascii="Bookman Old Style" w:eastAsia="Calibri" w:hAnsi="Bookman Old Style"/>
        </w:rPr>
        <w:t xml:space="preserve"> места, </w:t>
      </w:r>
      <w:proofErr w:type="spellStart"/>
      <w:r w:rsidRPr="00F612E4">
        <w:rPr>
          <w:rFonts w:ascii="Bookman Old Style" w:eastAsia="Calibri" w:hAnsi="Bookman Old Style"/>
        </w:rPr>
        <w:t>Рамсарски</w:t>
      </w:r>
      <w:proofErr w:type="spellEnd"/>
      <w:r w:rsidRPr="00F612E4">
        <w:rPr>
          <w:rFonts w:ascii="Bookman Old Style" w:eastAsia="Calibri" w:hAnsi="Bookman Old Style"/>
        </w:rPr>
        <w:t xml:space="preserve"> места, </w:t>
      </w:r>
      <w:proofErr w:type="spellStart"/>
      <w:r w:rsidRPr="00F612E4">
        <w:rPr>
          <w:rFonts w:ascii="Bookman Old Style" w:eastAsia="Calibri" w:hAnsi="Bookman Old Style"/>
        </w:rPr>
        <w:t>флористично</w:t>
      </w:r>
      <w:proofErr w:type="spellEnd"/>
      <w:r w:rsidRPr="00F612E4">
        <w:rPr>
          <w:rFonts w:ascii="Bookman Old Style" w:eastAsia="Calibri" w:hAnsi="Bookman Old Style"/>
        </w:rPr>
        <w:t xml:space="preserve"> важни места и </w:t>
      </w:r>
      <w:proofErr w:type="spellStart"/>
      <w:r w:rsidRPr="00F612E4">
        <w:rPr>
          <w:rFonts w:ascii="Bookman Old Style" w:eastAsia="Calibri" w:hAnsi="Bookman Old Style"/>
        </w:rPr>
        <w:t>орнитологични</w:t>
      </w:r>
      <w:proofErr w:type="spellEnd"/>
      <w:r w:rsidRPr="00F612E4">
        <w:rPr>
          <w:rFonts w:ascii="Bookman Old Style" w:eastAsia="Calibri" w:hAnsi="Bookman Old Style"/>
        </w:rPr>
        <w:t xml:space="preserve"> важни места. Най-близко разположената защитена зона е “</w:t>
      </w:r>
      <w:r w:rsidR="00032655">
        <w:rPr>
          <w:rFonts w:ascii="Bookman Old Style" w:eastAsia="Calibri" w:hAnsi="Bookman Old Style"/>
        </w:rPr>
        <w:t>Батова</w:t>
      </w:r>
      <w:r w:rsidRPr="00F612E4">
        <w:rPr>
          <w:rFonts w:ascii="Bookman Old Style" w:eastAsia="Calibri" w:hAnsi="Bookman Old Style"/>
        </w:rPr>
        <w:t xml:space="preserve">”, определена съгласно Директива за </w:t>
      </w:r>
      <w:r w:rsidR="00032655">
        <w:rPr>
          <w:rFonts w:ascii="Bookman Old Style" w:eastAsia="Calibri" w:hAnsi="Bookman Old Style"/>
        </w:rPr>
        <w:t>дивите птици</w:t>
      </w:r>
      <w:r w:rsidRPr="00F612E4">
        <w:rPr>
          <w:rFonts w:ascii="Bookman Old Style" w:eastAsia="Calibri" w:hAnsi="Bookman Old Style"/>
        </w:rPr>
        <w:t>. Усвояването на територия, свързано с ИП извън ЗЗ, която се намира до регулация, няма да доведе до значително отрицателно въздействие върху предмета на опазване, до нарушаване целостта или до увреждане на защитите зони.</w:t>
      </w:r>
    </w:p>
    <w:p w14:paraId="4738E20D" w14:textId="77777777" w:rsidR="00FC5A3D" w:rsidRPr="00032655" w:rsidRDefault="00FC5A3D" w:rsidP="00FC5A3D">
      <w:pPr>
        <w:spacing w:before="120"/>
        <w:jc w:val="both"/>
        <w:rPr>
          <w:rFonts w:ascii="Bookman Old Style" w:eastAsia="Calibri" w:hAnsi="Bookman Old Style"/>
          <w:b/>
          <w:bCs/>
        </w:rPr>
      </w:pPr>
      <w:r w:rsidRPr="00F612E4">
        <w:rPr>
          <w:rFonts w:ascii="Bookman Old Style" w:eastAsia="Calibri" w:hAnsi="Bookman Old Style"/>
        </w:rPr>
        <w:t xml:space="preserve">        </w:t>
      </w:r>
      <w:bookmarkStart w:id="14" w:name="_Hlk510258174"/>
      <w:r w:rsidRPr="00032655">
        <w:rPr>
          <w:rFonts w:ascii="Bookman Old Style" w:eastAsia="Calibri" w:hAnsi="Bookman Old Style"/>
          <w:b/>
          <w:bCs/>
        </w:rPr>
        <w:t xml:space="preserve">3. Очакваните последици, произтичащи от уязвимостта на инвестиционното предложение от риск от големи аварии и/или бедствия. </w:t>
      </w:r>
    </w:p>
    <w:bookmarkEnd w:id="14"/>
    <w:p w14:paraId="6C44E356" w14:textId="77777777" w:rsidR="00032655" w:rsidRPr="00032655" w:rsidRDefault="00032655" w:rsidP="00032655">
      <w:pPr>
        <w:ind w:firstLine="720"/>
        <w:jc w:val="both"/>
        <w:rPr>
          <w:rFonts w:ascii="Bookman Old Style" w:hAnsi="Bookman Old Style"/>
        </w:rPr>
      </w:pPr>
      <w:r w:rsidRPr="00032655">
        <w:rPr>
          <w:rFonts w:ascii="Bookman Old Style" w:hAnsi="Bookman Old Style"/>
        </w:rPr>
        <w:t>За изграждане на сградите ще се разработят технически и конструктивни проекти, които ще се базират на направени инженерно-геоложки проучвания за конкретната площадка.</w:t>
      </w:r>
    </w:p>
    <w:p w14:paraId="29D2598C" w14:textId="77777777" w:rsidR="00032655" w:rsidRPr="00032655" w:rsidRDefault="00032655" w:rsidP="00032655">
      <w:pPr>
        <w:ind w:firstLine="720"/>
        <w:jc w:val="both"/>
        <w:rPr>
          <w:rFonts w:ascii="Bookman Old Style" w:hAnsi="Bookman Old Style"/>
        </w:rPr>
      </w:pPr>
      <w:r w:rsidRPr="00032655">
        <w:rPr>
          <w:rFonts w:ascii="Bookman Old Style" w:hAnsi="Bookman Old Style"/>
        </w:rPr>
        <w:t>Здравен риск от реализацията на инвестиционното предложение потенциално ще съществува само в периода на изграждането и ще касае само работещите на обекта.</w:t>
      </w:r>
    </w:p>
    <w:p w14:paraId="05C21AB7" w14:textId="77777777" w:rsidR="00032655" w:rsidRPr="00032655" w:rsidRDefault="00032655" w:rsidP="00032655">
      <w:pPr>
        <w:ind w:firstLine="720"/>
        <w:jc w:val="both"/>
        <w:rPr>
          <w:rFonts w:ascii="Bookman Old Style" w:hAnsi="Bookman Old Style"/>
        </w:rPr>
      </w:pPr>
      <w:r w:rsidRPr="00032655">
        <w:rPr>
          <w:rFonts w:ascii="Bookman Old Style" w:hAnsi="Bookman Old Style"/>
        </w:rPr>
        <w:t xml:space="preserve"> Всички дейности ще са съобразени с план за безопасност и здраве. </w:t>
      </w:r>
    </w:p>
    <w:p w14:paraId="0287A392" w14:textId="77777777" w:rsidR="00DA1700" w:rsidRDefault="00843F32" w:rsidP="00DA1700">
      <w:pPr>
        <w:ind w:firstLine="720"/>
        <w:jc w:val="both"/>
        <w:rPr>
          <w:rFonts w:ascii="Bookman Old Style" w:hAnsi="Bookman Old Style"/>
        </w:rPr>
      </w:pPr>
      <w:r w:rsidRPr="00F612E4">
        <w:rPr>
          <w:rFonts w:ascii="Bookman Old Style" w:hAnsi="Bookman Old Style"/>
        </w:rPr>
        <w:t>Няма риск от големи аварии и бедствия от реализацията на инвестиционното предложение. ИП не се класифицира като обект с нисък или висок рисков потенциал.</w:t>
      </w:r>
    </w:p>
    <w:p w14:paraId="289AB749" w14:textId="77777777" w:rsidR="00032655" w:rsidRPr="00F612E4" w:rsidRDefault="00032655" w:rsidP="00DA1700">
      <w:pPr>
        <w:ind w:firstLine="720"/>
        <w:jc w:val="both"/>
        <w:rPr>
          <w:rFonts w:ascii="Bookman Old Style" w:hAnsi="Bookman Old Style"/>
        </w:rPr>
      </w:pPr>
    </w:p>
    <w:p w14:paraId="52763B8B" w14:textId="77777777" w:rsidR="00DA1700" w:rsidRPr="00032655" w:rsidRDefault="00DA1700" w:rsidP="00DA1700">
      <w:pPr>
        <w:tabs>
          <w:tab w:val="left" w:pos="709"/>
          <w:tab w:val="left" w:pos="851"/>
          <w:tab w:val="left" w:pos="1134"/>
        </w:tabs>
        <w:spacing w:after="160" w:line="259" w:lineRule="auto"/>
        <w:ind w:firstLine="851"/>
        <w:jc w:val="both"/>
        <w:rPr>
          <w:rFonts w:ascii="Bookman Old Style" w:eastAsia="Calibri" w:hAnsi="Bookman Old Style"/>
          <w:b/>
          <w:bCs/>
        </w:rPr>
      </w:pPr>
      <w:r w:rsidRPr="00032655">
        <w:rPr>
          <w:rFonts w:ascii="Bookman Old Style" w:eastAsia="Calibri" w:hAnsi="Bookman Old Style"/>
          <w:b/>
          <w:bCs/>
        </w:rPr>
        <w:t>4</w:t>
      </w:r>
      <w:r w:rsidR="00843F32" w:rsidRPr="00032655">
        <w:rPr>
          <w:rFonts w:ascii="Bookman Old Style" w:eastAsia="Calibri" w:hAnsi="Bookman Old Style"/>
          <w:b/>
          <w:bCs/>
        </w:rPr>
        <w:t>.</w:t>
      </w:r>
      <w:r w:rsidRPr="00032655">
        <w:rPr>
          <w:rFonts w:ascii="Bookman Old Style" w:eastAsia="Calibri" w:hAnsi="Bookman Old Style"/>
          <w:b/>
          <w:bCs/>
        </w:rPr>
        <w:t xml:space="preserve"> Вид и естество на въздействието (пряко, непряко, вторично, кумулативно, краткотрайно, средно и дълготрайно, постоянно и временно, положително и отрицателно). </w:t>
      </w:r>
    </w:p>
    <w:p w14:paraId="1CD7340A"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По време на строителството въздействието върху околната среда ще е следното:</w:t>
      </w:r>
    </w:p>
    <w:p w14:paraId="06F436BB"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w:t>
      </w:r>
      <w:r w:rsidRPr="00F612E4">
        <w:rPr>
          <w:rFonts w:ascii="Bookman Old Style" w:eastAsia="Calibri" w:hAnsi="Bookman Old Style"/>
        </w:rPr>
        <w:tab/>
        <w:t>пряко като въздействие;</w:t>
      </w:r>
    </w:p>
    <w:p w14:paraId="61E46844"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w:t>
      </w:r>
      <w:r w:rsidRPr="00F612E4">
        <w:rPr>
          <w:rFonts w:ascii="Bookman Old Style" w:eastAsia="Calibri" w:hAnsi="Bookman Old Style"/>
        </w:rPr>
        <w:tab/>
        <w:t>значително като характер за обслужващите строителната техника;</w:t>
      </w:r>
    </w:p>
    <w:p w14:paraId="1280EBB9"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w:t>
      </w:r>
      <w:r w:rsidRPr="00F612E4">
        <w:rPr>
          <w:rFonts w:ascii="Bookman Old Style" w:eastAsia="Calibri" w:hAnsi="Bookman Old Style"/>
        </w:rPr>
        <w:tab/>
        <w:t>краткотрайно по време;</w:t>
      </w:r>
    </w:p>
    <w:p w14:paraId="76DFC4B6"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lastRenderedPageBreak/>
        <w:t>•</w:t>
      </w:r>
      <w:r w:rsidRPr="00F612E4">
        <w:rPr>
          <w:rFonts w:ascii="Bookman Old Style" w:eastAsia="Calibri" w:hAnsi="Bookman Old Style"/>
        </w:rPr>
        <w:tab/>
        <w:t>временно като продължителност;</w:t>
      </w:r>
    </w:p>
    <w:p w14:paraId="018A7647"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w:t>
      </w:r>
      <w:r w:rsidRPr="00F612E4">
        <w:rPr>
          <w:rFonts w:ascii="Bookman Old Style" w:eastAsia="Calibri" w:hAnsi="Bookman Old Style"/>
        </w:rPr>
        <w:tab/>
        <w:t>локално като обхват за околната среда;</w:t>
      </w:r>
    </w:p>
    <w:p w14:paraId="37E83485"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По време на експлоатацията въздействието върху околната среда ще е следното:</w:t>
      </w:r>
    </w:p>
    <w:p w14:paraId="6233AB08"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w:t>
      </w:r>
      <w:r w:rsidRPr="00F612E4">
        <w:rPr>
          <w:rFonts w:ascii="Bookman Old Style" w:eastAsia="Calibri" w:hAnsi="Bookman Old Style"/>
        </w:rPr>
        <w:tab/>
        <w:t>пряко като въздействие;</w:t>
      </w:r>
    </w:p>
    <w:p w14:paraId="7335399B"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w:t>
      </w:r>
      <w:r w:rsidRPr="00F612E4">
        <w:rPr>
          <w:rFonts w:ascii="Bookman Old Style" w:eastAsia="Calibri" w:hAnsi="Bookman Old Style"/>
        </w:rPr>
        <w:tab/>
        <w:t>незначително като ефект;</w:t>
      </w:r>
    </w:p>
    <w:p w14:paraId="5BEFD822"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w:t>
      </w:r>
      <w:r w:rsidRPr="00F612E4">
        <w:rPr>
          <w:rFonts w:ascii="Bookman Old Style" w:eastAsia="Calibri" w:hAnsi="Bookman Old Style"/>
        </w:rPr>
        <w:tab/>
        <w:t>дълготрайно по време;</w:t>
      </w:r>
    </w:p>
    <w:p w14:paraId="1B436EB0" w14:textId="77777777" w:rsidR="00DA1700" w:rsidRPr="00F612E4" w:rsidRDefault="00DA1700" w:rsidP="00DA1700">
      <w:pPr>
        <w:ind w:firstLine="567"/>
        <w:rPr>
          <w:rFonts w:ascii="Bookman Old Style" w:eastAsia="Calibri" w:hAnsi="Bookman Old Style"/>
        </w:rPr>
      </w:pPr>
      <w:r w:rsidRPr="00F612E4">
        <w:rPr>
          <w:rFonts w:ascii="Bookman Old Style" w:eastAsia="Calibri" w:hAnsi="Bookman Old Style"/>
        </w:rPr>
        <w:t>•</w:t>
      </w:r>
      <w:r w:rsidRPr="00F612E4">
        <w:rPr>
          <w:rFonts w:ascii="Bookman Old Style" w:eastAsia="Calibri" w:hAnsi="Bookman Old Style"/>
        </w:rPr>
        <w:tab/>
        <w:t>постоянно като продължителност;</w:t>
      </w:r>
    </w:p>
    <w:p w14:paraId="04FA23B8" w14:textId="77777777" w:rsidR="00FC5A3D" w:rsidRPr="00F612E4" w:rsidRDefault="00FC5A3D" w:rsidP="00ED427E">
      <w:pPr>
        <w:spacing w:after="160" w:line="259" w:lineRule="auto"/>
        <w:ind w:firstLine="567"/>
        <w:jc w:val="both"/>
        <w:rPr>
          <w:rFonts w:ascii="Bookman Old Style" w:eastAsia="Calibri" w:hAnsi="Bookman Old Style"/>
          <w:u w:val="single"/>
        </w:rPr>
      </w:pPr>
    </w:p>
    <w:p w14:paraId="0B38EBCA" w14:textId="77777777" w:rsidR="00ED427E" w:rsidRPr="00032655" w:rsidRDefault="00ED427E" w:rsidP="00ED427E">
      <w:pPr>
        <w:spacing w:after="160" w:line="259" w:lineRule="auto"/>
        <w:ind w:firstLine="567"/>
        <w:jc w:val="both"/>
        <w:rPr>
          <w:rFonts w:ascii="Bookman Old Style" w:eastAsia="Calibri" w:hAnsi="Bookman Old Style"/>
          <w:b/>
          <w:bCs/>
        </w:rPr>
      </w:pPr>
      <w:r w:rsidRPr="00032655">
        <w:rPr>
          <w:rFonts w:ascii="Bookman Old Style" w:eastAsia="Calibri" w:hAnsi="Bookman Old Style"/>
          <w:b/>
          <w:bCs/>
        </w:rPr>
        <w:t xml:space="preserve">5. </w:t>
      </w:r>
      <w:r w:rsidR="00F46C6A" w:rsidRPr="00032655">
        <w:rPr>
          <w:rFonts w:ascii="Bookman Old Style" w:eastAsia="Calibri" w:hAnsi="Bookman Old Style"/>
          <w:b/>
          <w:bCs/>
        </w:rPr>
        <w:t xml:space="preserve">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21BA62BA" w14:textId="77777777" w:rsidR="00F46C6A" w:rsidRPr="00F612E4" w:rsidRDefault="00ED427E" w:rsidP="00ED427E">
      <w:pPr>
        <w:spacing w:after="160" w:line="259" w:lineRule="auto"/>
        <w:ind w:left="720"/>
        <w:jc w:val="both"/>
        <w:rPr>
          <w:rFonts w:ascii="Bookman Old Style" w:eastAsia="Calibri" w:hAnsi="Bookman Old Style"/>
        </w:rPr>
      </w:pPr>
      <w:r w:rsidRPr="00F612E4">
        <w:rPr>
          <w:rFonts w:ascii="Bookman Old Style" w:eastAsia="Calibri" w:hAnsi="Bookman Old Style"/>
        </w:rPr>
        <w:t>Обхвата на въздействието е локален.</w:t>
      </w:r>
    </w:p>
    <w:p w14:paraId="066A31D8" w14:textId="77777777" w:rsidR="00ED427E" w:rsidRPr="00032655" w:rsidRDefault="00F46C6A" w:rsidP="00ED427E">
      <w:pPr>
        <w:ind w:firstLine="709"/>
        <w:rPr>
          <w:rFonts w:ascii="Bookman Old Style" w:eastAsia="Calibri" w:hAnsi="Bookman Old Style"/>
          <w:b/>
          <w:bCs/>
        </w:rPr>
      </w:pPr>
      <w:bookmarkStart w:id="15" w:name="_Hlk510258376"/>
      <w:bookmarkEnd w:id="13"/>
      <w:r w:rsidRPr="00032655">
        <w:rPr>
          <w:rFonts w:ascii="Bookman Old Style" w:eastAsia="Calibri" w:hAnsi="Bookman Old Style"/>
          <w:b/>
          <w:bCs/>
        </w:rPr>
        <w:t xml:space="preserve">6. Вероятност, интензивност, комплексност на въздействието. </w:t>
      </w:r>
    </w:p>
    <w:p w14:paraId="3306EEC1" w14:textId="77777777" w:rsidR="00ED427E" w:rsidRPr="00F612E4" w:rsidRDefault="00ED427E" w:rsidP="00ED427E">
      <w:pPr>
        <w:ind w:firstLine="709"/>
        <w:jc w:val="both"/>
        <w:rPr>
          <w:rFonts w:ascii="Bookman Old Style" w:hAnsi="Bookman Old Style"/>
        </w:rPr>
      </w:pPr>
      <w:r w:rsidRPr="00F612E4">
        <w:rPr>
          <w:rFonts w:ascii="Bookman Old Style" w:hAnsi="Bookman Old Style"/>
        </w:rPr>
        <w:t>Продължителността на въздействията се ограничава основно по време на строителните дейности, а при експлоатацията е сведена до минимум, по отношение на атмосферния въздух, водите, отпадъците, вредните физични фактори, биоразнообразието, въздействието е минимално и обратимо. По отношение на почвите и ландшафта е необратимо (при съществуване на сградите) и възстановимо след ликвидирането им.</w:t>
      </w:r>
    </w:p>
    <w:p w14:paraId="2C02404D" w14:textId="77777777" w:rsidR="00ED427E" w:rsidRPr="00F612E4" w:rsidRDefault="00ED427E" w:rsidP="00ED427E">
      <w:pPr>
        <w:ind w:firstLine="709"/>
        <w:jc w:val="both"/>
        <w:rPr>
          <w:rFonts w:ascii="Bookman Old Style" w:eastAsia="Batang" w:hAnsi="Bookman Old Style"/>
        </w:rPr>
      </w:pPr>
      <w:r w:rsidRPr="00F612E4">
        <w:rPr>
          <w:rFonts w:ascii="Bookman Old Style" w:eastAsia="Batang" w:hAnsi="Bookman Old Style"/>
        </w:rPr>
        <w:t>Малка вероятност от поява на отрицателно въздействие.</w:t>
      </w:r>
    </w:p>
    <w:p w14:paraId="6D6989CF" w14:textId="77777777" w:rsidR="00ED427E" w:rsidRPr="00F612E4" w:rsidRDefault="00ED427E" w:rsidP="00ED427E">
      <w:pPr>
        <w:ind w:firstLine="709"/>
        <w:jc w:val="both"/>
        <w:rPr>
          <w:rFonts w:ascii="Bookman Old Style" w:hAnsi="Bookman Old Style"/>
        </w:rPr>
      </w:pPr>
      <w:r w:rsidRPr="00F612E4">
        <w:rPr>
          <w:rFonts w:ascii="Bookman Old Style" w:hAnsi="Bookman Old Style"/>
        </w:rPr>
        <w:t>Възможни вредни въздействия могат да бъдат реализирани при форсмажорни обстоятелства, свързани с природни бедствия и катастрофи, както и от действия предизвикани от субективни фактори</w:t>
      </w:r>
      <w:r w:rsidR="007C7813" w:rsidRPr="00F612E4">
        <w:rPr>
          <w:rFonts w:ascii="Bookman Old Style" w:hAnsi="Bookman Old Style"/>
        </w:rPr>
        <w:t>.</w:t>
      </w:r>
    </w:p>
    <w:p w14:paraId="04D8C11D" w14:textId="77777777" w:rsidR="00F46C6A" w:rsidRPr="00F612E4" w:rsidRDefault="00F46C6A" w:rsidP="00F46C6A">
      <w:pPr>
        <w:spacing w:after="160" w:line="259" w:lineRule="auto"/>
        <w:ind w:left="360"/>
        <w:rPr>
          <w:rFonts w:ascii="Bookman Old Style" w:eastAsia="Calibri" w:hAnsi="Bookman Old Style"/>
        </w:rPr>
      </w:pPr>
    </w:p>
    <w:p w14:paraId="0A753334" w14:textId="77777777" w:rsidR="00F46C6A" w:rsidRPr="00032655" w:rsidRDefault="00F949D8" w:rsidP="001E78C9">
      <w:pPr>
        <w:spacing w:after="160" w:line="259" w:lineRule="auto"/>
        <w:jc w:val="both"/>
        <w:rPr>
          <w:rFonts w:ascii="Bookman Old Style" w:eastAsia="Calibri" w:hAnsi="Bookman Old Style"/>
          <w:b/>
          <w:bCs/>
        </w:rPr>
      </w:pPr>
      <w:r w:rsidRPr="00032655">
        <w:rPr>
          <w:rFonts w:ascii="Bookman Old Style" w:eastAsia="Calibri" w:hAnsi="Bookman Old Style"/>
          <w:b/>
          <w:bCs/>
        </w:rPr>
        <w:t xml:space="preserve">           </w:t>
      </w:r>
      <w:r w:rsidR="00F46C6A" w:rsidRPr="00032655">
        <w:rPr>
          <w:rFonts w:ascii="Bookman Old Style" w:eastAsia="Calibri" w:hAnsi="Bookman Old Style"/>
          <w:b/>
          <w:bCs/>
        </w:rPr>
        <w:t xml:space="preserve">7. Очакваното настъпване, продължителността, честотата и обратимостта на въздействието. </w:t>
      </w:r>
    </w:p>
    <w:p w14:paraId="4D3A182C" w14:textId="77777777" w:rsidR="001E78C9" w:rsidRPr="00F612E4" w:rsidRDefault="001E78C9" w:rsidP="001E78C9">
      <w:pPr>
        <w:ind w:left="720"/>
        <w:jc w:val="both"/>
        <w:rPr>
          <w:rFonts w:ascii="Bookman Old Style" w:hAnsi="Bookman Old Style"/>
        </w:rPr>
      </w:pPr>
      <w:r w:rsidRPr="00F612E4">
        <w:rPr>
          <w:rFonts w:ascii="Bookman Old Style" w:hAnsi="Bookman Old Style"/>
        </w:rPr>
        <w:t>Краткотрайно, рядко, обратимо отрицателно въздействие.</w:t>
      </w:r>
    </w:p>
    <w:p w14:paraId="48BE385C" w14:textId="77777777" w:rsidR="001E78C9" w:rsidRPr="00F612E4" w:rsidRDefault="001E78C9" w:rsidP="00F46C6A">
      <w:pPr>
        <w:spacing w:after="160" w:line="259" w:lineRule="auto"/>
        <w:ind w:left="360"/>
        <w:rPr>
          <w:rFonts w:ascii="Bookman Old Style" w:eastAsia="Calibri" w:hAnsi="Bookman Old Style"/>
        </w:rPr>
      </w:pPr>
    </w:p>
    <w:p w14:paraId="4484FC3C" w14:textId="77777777" w:rsidR="00F46C6A" w:rsidRPr="00F612E4" w:rsidRDefault="00F949D8" w:rsidP="001E78C9">
      <w:pPr>
        <w:spacing w:after="160" w:line="259" w:lineRule="auto"/>
        <w:rPr>
          <w:rFonts w:ascii="Bookman Old Style" w:eastAsia="Calibri" w:hAnsi="Bookman Old Style"/>
        </w:rPr>
      </w:pPr>
      <w:bookmarkStart w:id="16" w:name="_Hlk510258469"/>
      <w:bookmarkEnd w:id="15"/>
      <w:r w:rsidRPr="00F612E4">
        <w:rPr>
          <w:rFonts w:ascii="Bookman Old Style" w:eastAsia="Calibri" w:hAnsi="Bookman Old Style"/>
        </w:rPr>
        <w:t xml:space="preserve">         </w:t>
      </w:r>
      <w:r w:rsidR="00F46C6A" w:rsidRPr="00032655">
        <w:rPr>
          <w:rFonts w:ascii="Bookman Old Style" w:eastAsia="Calibri" w:hAnsi="Bookman Old Style"/>
          <w:b/>
          <w:bCs/>
        </w:rPr>
        <w:t>8. Комбинирането с въздействия на други съществуващи и/или одобрени инвестиционни предложения</w:t>
      </w:r>
      <w:r w:rsidR="00F46C6A" w:rsidRPr="00F612E4">
        <w:rPr>
          <w:rFonts w:ascii="Bookman Old Style" w:eastAsia="Calibri" w:hAnsi="Bookman Old Style"/>
        </w:rPr>
        <w:t xml:space="preserve">. </w:t>
      </w:r>
      <w:r w:rsidR="009E74EF" w:rsidRPr="00F612E4">
        <w:rPr>
          <w:rFonts w:ascii="Bookman Old Style" w:eastAsia="Calibri" w:hAnsi="Bookman Old Style"/>
        </w:rPr>
        <w:t xml:space="preserve"> </w:t>
      </w:r>
      <w:r w:rsidR="005D46AD" w:rsidRPr="00F612E4">
        <w:rPr>
          <w:rFonts w:ascii="Bookman Old Style" w:eastAsia="Calibri" w:hAnsi="Bookman Old Style"/>
        </w:rPr>
        <w:t>Не се очаква.</w:t>
      </w:r>
    </w:p>
    <w:p w14:paraId="3CCD6955" w14:textId="77777777" w:rsidR="001E78C9" w:rsidRPr="00032655" w:rsidRDefault="00F949D8" w:rsidP="001E78C9">
      <w:pPr>
        <w:spacing w:after="160" w:line="259" w:lineRule="auto"/>
        <w:rPr>
          <w:rFonts w:ascii="Bookman Old Style" w:eastAsia="Calibri" w:hAnsi="Bookman Old Style"/>
          <w:b/>
          <w:bCs/>
        </w:rPr>
      </w:pPr>
      <w:r w:rsidRPr="00F612E4">
        <w:rPr>
          <w:rFonts w:ascii="Bookman Old Style" w:eastAsia="Calibri" w:hAnsi="Bookman Old Style"/>
        </w:rPr>
        <w:t xml:space="preserve">        </w:t>
      </w:r>
      <w:r w:rsidR="00F46C6A" w:rsidRPr="00032655">
        <w:rPr>
          <w:rFonts w:ascii="Bookman Old Style" w:eastAsia="Calibri" w:hAnsi="Bookman Old Style"/>
          <w:b/>
          <w:bCs/>
        </w:rPr>
        <w:t xml:space="preserve">9. Възможността за ефективно намаляване на въздействията. </w:t>
      </w:r>
    </w:p>
    <w:p w14:paraId="2F4EAC0F" w14:textId="77777777" w:rsidR="00F46C6A" w:rsidRPr="00F612E4" w:rsidRDefault="00843F32" w:rsidP="00843F32">
      <w:pPr>
        <w:spacing w:after="160" w:line="259" w:lineRule="auto"/>
        <w:ind w:firstLine="720"/>
        <w:jc w:val="both"/>
        <w:rPr>
          <w:rFonts w:ascii="Bookman Old Style" w:eastAsia="Calibri" w:hAnsi="Bookman Old Style"/>
        </w:rPr>
      </w:pPr>
      <w:bookmarkStart w:id="17" w:name="_Hlk510258664"/>
      <w:bookmarkEnd w:id="16"/>
      <w:r w:rsidRPr="00F612E4">
        <w:rPr>
          <w:rFonts w:ascii="Bookman Old Style" w:eastAsia="Calibri" w:hAnsi="Bookman Old Style"/>
        </w:rPr>
        <w:t xml:space="preserve">Чрез използване на </w:t>
      </w:r>
      <w:r w:rsidR="00032655">
        <w:rPr>
          <w:rFonts w:ascii="Bookman Old Style" w:eastAsia="Calibri" w:hAnsi="Bookman Old Style"/>
        </w:rPr>
        <w:t>цялото получено количество оборски тор за наторяване</w:t>
      </w:r>
      <w:r w:rsidRPr="00F612E4">
        <w:rPr>
          <w:rFonts w:ascii="Bookman Old Style" w:eastAsia="Calibri" w:hAnsi="Bookman Old Style"/>
        </w:rPr>
        <w:t>.</w:t>
      </w:r>
      <w:r w:rsidR="00032655">
        <w:rPr>
          <w:rFonts w:ascii="Bookman Old Style" w:eastAsia="Calibri" w:hAnsi="Bookman Old Style"/>
        </w:rPr>
        <w:t xml:space="preserve"> </w:t>
      </w:r>
    </w:p>
    <w:p w14:paraId="782B8E8B" w14:textId="77777777" w:rsidR="00843F32" w:rsidRPr="00F612E4" w:rsidRDefault="00843F32" w:rsidP="00843F32">
      <w:pPr>
        <w:spacing w:after="160" w:line="259" w:lineRule="auto"/>
        <w:ind w:firstLine="720"/>
        <w:jc w:val="both"/>
        <w:rPr>
          <w:rFonts w:ascii="Bookman Old Style" w:eastAsia="Calibri" w:hAnsi="Bookman Old Style"/>
        </w:rPr>
      </w:pPr>
      <w:r w:rsidRPr="00F612E4">
        <w:rPr>
          <w:rFonts w:ascii="Bookman Old Style" w:eastAsia="Calibri" w:hAnsi="Bookman Old Style"/>
        </w:rPr>
        <w:t>Чрез засаждане на зелен пояс.</w:t>
      </w:r>
    </w:p>
    <w:p w14:paraId="3A085532" w14:textId="77777777" w:rsidR="00843F32" w:rsidRPr="00F612E4" w:rsidRDefault="00843F32" w:rsidP="00843F32">
      <w:pPr>
        <w:spacing w:after="160" w:line="259" w:lineRule="auto"/>
        <w:ind w:firstLine="720"/>
        <w:jc w:val="both"/>
        <w:rPr>
          <w:rFonts w:ascii="Bookman Old Style" w:eastAsia="Calibri" w:hAnsi="Bookman Old Style"/>
        </w:rPr>
      </w:pPr>
      <w:bookmarkStart w:id="18" w:name="_Hlk13401342"/>
    </w:p>
    <w:p w14:paraId="6CB92BD0" w14:textId="77777777" w:rsidR="00F46C6A" w:rsidRPr="00F612E4" w:rsidRDefault="00F46C6A" w:rsidP="00F800CB">
      <w:pPr>
        <w:numPr>
          <w:ilvl w:val="0"/>
          <w:numId w:val="16"/>
        </w:numPr>
        <w:spacing w:after="160" w:line="259" w:lineRule="auto"/>
        <w:ind w:left="142" w:firstLine="851"/>
        <w:jc w:val="both"/>
        <w:rPr>
          <w:rFonts w:ascii="Bookman Old Style" w:eastAsia="Calibri" w:hAnsi="Bookman Old Style"/>
          <w:b/>
        </w:rPr>
      </w:pPr>
      <w:r w:rsidRPr="00F612E4">
        <w:rPr>
          <w:rFonts w:ascii="Bookman Old Style" w:eastAsia="Calibri" w:hAnsi="Bookman Old Style"/>
          <w:b/>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bookmarkEnd w:id="17"/>
    <w:bookmarkEnd w:id="18"/>
    <w:p w14:paraId="16D2C3CD" w14:textId="77777777" w:rsidR="001E2E0C" w:rsidRPr="00032655" w:rsidRDefault="001E2E0C" w:rsidP="00F949D8">
      <w:pPr>
        <w:spacing w:after="160" w:line="259" w:lineRule="auto"/>
        <w:ind w:left="360"/>
        <w:jc w:val="both"/>
        <w:rPr>
          <w:rFonts w:ascii="Bookman Old Style" w:eastAsia="Calibri" w:hAnsi="Bookman Old Style"/>
          <w:i/>
          <w:iCs/>
        </w:rPr>
      </w:pPr>
      <w:r w:rsidRPr="00032655">
        <w:rPr>
          <w:rFonts w:ascii="Bookman Old Style" w:eastAsia="Calibri" w:hAnsi="Bookman Old Style"/>
          <w:i/>
          <w:iCs/>
        </w:rPr>
        <w:lastRenderedPageBreak/>
        <w:t>Мерки, касаещи инвестиционното проектиране:</w:t>
      </w:r>
    </w:p>
    <w:p w14:paraId="2EAE3F0E" w14:textId="77777777" w:rsidR="001E2E0C" w:rsidRPr="00F612E4" w:rsidRDefault="001E2E0C" w:rsidP="00F949D8">
      <w:pPr>
        <w:spacing w:after="160" w:line="259" w:lineRule="auto"/>
        <w:ind w:left="360"/>
        <w:jc w:val="both"/>
        <w:rPr>
          <w:rFonts w:ascii="Bookman Old Style" w:eastAsia="Calibri" w:hAnsi="Bookman Old Style"/>
        </w:rPr>
      </w:pPr>
      <w:r w:rsidRPr="00F612E4">
        <w:rPr>
          <w:rFonts w:ascii="Bookman Old Style" w:eastAsia="Calibri" w:hAnsi="Bookman Old Style"/>
        </w:rPr>
        <w:t>- всички съоръжения следва да се проектират съгласно изискванията на Норми за проектиране на сгради и съоръжения в земетръсни райони.</w:t>
      </w:r>
    </w:p>
    <w:p w14:paraId="6DB5BCAC" w14:textId="77777777" w:rsidR="001E2E0C" w:rsidRPr="00F612E4" w:rsidRDefault="001E2E0C" w:rsidP="00F949D8">
      <w:pPr>
        <w:spacing w:after="160" w:line="259" w:lineRule="auto"/>
        <w:ind w:left="360"/>
        <w:jc w:val="both"/>
        <w:rPr>
          <w:rFonts w:ascii="Bookman Old Style" w:eastAsia="Calibri" w:hAnsi="Bookman Old Style"/>
        </w:rPr>
      </w:pPr>
      <w:r w:rsidRPr="00F612E4">
        <w:rPr>
          <w:rFonts w:ascii="Bookman Old Style" w:eastAsia="Calibri" w:hAnsi="Bookman Old Style"/>
        </w:rPr>
        <w:t>- проектните решения по част “ВиК” да се съобразят с изискванията на нормативните документи за водите.</w:t>
      </w:r>
    </w:p>
    <w:p w14:paraId="7014025A" w14:textId="77777777" w:rsidR="001E2E0C" w:rsidRPr="00F612E4" w:rsidRDefault="001E2E0C" w:rsidP="00F949D8">
      <w:pPr>
        <w:spacing w:after="160" w:line="259" w:lineRule="auto"/>
        <w:ind w:left="360"/>
        <w:jc w:val="both"/>
        <w:rPr>
          <w:rFonts w:ascii="Bookman Old Style" w:eastAsia="Calibri" w:hAnsi="Bookman Old Style"/>
        </w:rPr>
      </w:pPr>
      <w:r w:rsidRPr="00F612E4">
        <w:rPr>
          <w:rFonts w:ascii="Bookman Old Style" w:eastAsia="Calibri" w:hAnsi="Bookman Old Style"/>
        </w:rPr>
        <w:t>- проектът за изкопните работи и вертикалната планировка да се съобрази с изискванията на Наредба № 26, като хумусният слой се събере на временно депо и се върне за възстановяване в зелените площи.</w:t>
      </w:r>
    </w:p>
    <w:p w14:paraId="4AAB17E1" w14:textId="77777777" w:rsidR="001E2E0C" w:rsidRPr="00F612E4" w:rsidRDefault="001E2E0C" w:rsidP="00F949D8">
      <w:pPr>
        <w:spacing w:after="160" w:line="259" w:lineRule="auto"/>
        <w:ind w:left="360"/>
        <w:jc w:val="both"/>
        <w:rPr>
          <w:rFonts w:ascii="Bookman Old Style" w:eastAsia="Calibri" w:hAnsi="Bookman Old Style"/>
        </w:rPr>
      </w:pPr>
      <w:r w:rsidRPr="00F612E4">
        <w:rPr>
          <w:rFonts w:ascii="Bookman Old Style" w:eastAsia="Calibri" w:hAnsi="Bookman Old Style"/>
        </w:rPr>
        <w:t>- Да бъде проектиран</w:t>
      </w:r>
      <w:r w:rsidR="00843F32" w:rsidRPr="00F612E4">
        <w:rPr>
          <w:rFonts w:ascii="Bookman Old Style" w:eastAsia="Calibri" w:hAnsi="Bookman Old Style"/>
        </w:rPr>
        <w:t xml:space="preserve">а част ВиК съобразена с изискванията на нормативните документи за водите. </w:t>
      </w:r>
    </w:p>
    <w:p w14:paraId="20BFDCD8" w14:textId="77777777" w:rsidR="001E2E0C" w:rsidRPr="00032655" w:rsidRDefault="001E2E0C" w:rsidP="00F949D8">
      <w:pPr>
        <w:spacing w:after="160" w:line="259" w:lineRule="auto"/>
        <w:ind w:left="360"/>
        <w:jc w:val="both"/>
        <w:rPr>
          <w:rFonts w:ascii="Bookman Old Style" w:eastAsia="Calibri" w:hAnsi="Bookman Old Style"/>
          <w:i/>
          <w:iCs/>
        </w:rPr>
      </w:pPr>
      <w:r w:rsidRPr="00032655">
        <w:rPr>
          <w:rFonts w:ascii="Bookman Old Style" w:eastAsia="Calibri" w:hAnsi="Bookman Old Style"/>
          <w:i/>
          <w:iCs/>
        </w:rPr>
        <w:t>Мерки, касаещи строителството на обекта:</w:t>
      </w:r>
    </w:p>
    <w:p w14:paraId="7B881698" w14:textId="77777777" w:rsidR="001E2E0C" w:rsidRPr="00F612E4" w:rsidRDefault="001E2E0C" w:rsidP="00F949D8">
      <w:pPr>
        <w:spacing w:after="160" w:line="259" w:lineRule="auto"/>
        <w:ind w:left="360"/>
        <w:jc w:val="both"/>
        <w:rPr>
          <w:rFonts w:ascii="Bookman Old Style" w:eastAsia="Calibri" w:hAnsi="Bookman Old Style"/>
        </w:rPr>
      </w:pPr>
      <w:r w:rsidRPr="00F612E4">
        <w:rPr>
          <w:rFonts w:ascii="Bookman Old Style" w:eastAsia="Calibri" w:hAnsi="Bookman Old Style"/>
        </w:rPr>
        <w:t>- недопускане течове на нефтопродукти от строителната и транспортна техника върху почвата.</w:t>
      </w:r>
    </w:p>
    <w:p w14:paraId="2ED7B40A" w14:textId="77777777" w:rsidR="001E2E0C" w:rsidRPr="00F612E4" w:rsidRDefault="001E2E0C" w:rsidP="00F949D8">
      <w:pPr>
        <w:spacing w:after="160" w:line="259" w:lineRule="auto"/>
        <w:ind w:left="360"/>
        <w:jc w:val="both"/>
        <w:rPr>
          <w:rFonts w:ascii="Bookman Old Style" w:eastAsia="Calibri" w:hAnsi="Bookman Old Style"/>
        </w:rPr>
      </w:pPr>
      <w:r w:rsidRPr="00F612E4">
        <w:rPr>
          <w:rFonts w:ascii="Bookman Old Style" w:eastAsia="Calibri" w:hAnsi="Bookman Old Style"/>
        </w:rPr>
        <w:t>- регламентирано управление на генерираните отпадъци.</w:t>
      </w:r>
    </w:p>
    <w:p w14:paraId="2422AFFD" w14:textId="77777777" w:rsidR="001E2E0C" w:rsidRPr="00F612E4" w:rsidRDefault="001E2E0C" w:rsidP="00F949D8">
      <w:pPr>
        <w:spacing w:after="160" w:line="259" w:lineRule="auto"/>
        <w:ind w:left="360"/>
        <w:jc w:val="both"/>
        <w:rPr>
          <w:rFonts w:ascii="Bookman Old Style" w:eastAsia="Calibri" w:hAnsi="Bookman Old Style"/>
        </w:rPr>
      </w:pPr>
      <w:r w:rsidRPr="00F612E4">
        <w:rPr>
          <w:rFonts w:ascii="Bookman Old Style" w:eastAsia="Calibri" w:hAnsi="Bookman Old Style"/>
        </w:rPr>
        <w:t>-</w:t>
      </w:r>
      <w:r w:rsidR="00843F32" w:rsidRPr="00F612E4">
        <w:rPr>
          <w:rFonts w:ascii="Bookman Old Style" w:eastAsia="Calibri" w:hAnsi="Bookman Old Style"/>
        </w:rPr>
        <w:t xml:space="preserve"> да се засади зелен пояс от южната страна на имота.</w:t>
      </w:r>
    </w:p>
    <w:p w14:paraId="61C633E8" w14:textId="77777777" w:rsidR="001E2E0C" w:rsidRPr="00F612E4" w:rsidRDefault="001E2E0C" w:rsidP="00F949D8">
      <w:pPr>
        <w:spacing w:after="160" w:line="259" w:lineRule="auto"/>
        <w:ind w:left="360"/>
        <w:jc w:val="both"/>
        <w:rPr>
          <w:rFonts w:ascii="Bookman Old Style" w:eastAsia="Calibri" w:hAnsi="Bookman Old Style"/>
        </w:rPr>
      </w:pPr>
      <w:r w:rsidRPr="00F612E4">
        <w:rPr>
          <w:rFonts w:ascii="Bookman Old Style" w:eastAsia="Calibri" w:hAnsi="Bookman Old Style"/>
        </w:rPr>
        <w:tab/>
      </w:r>
      <w:r w:rsidRPr="00F612E4">
        <w:rPr>
          <w:rFonts w:ascii="Bookman Old Style" w:eastAsia="Calibri" w:hAnsi="Bookman Old Style"/>
        </w:rPr>
        <w:tab/>
      </w:r>
      <w:r w:rsidRPr="00F612E4">
        <w:rPr>
          <w:rFonts w:ascii="Bookman Old Style" w:eastAsia="Calibri" w:hAnsi="Bookman Old Style"/>
        </w:rPr>
        <w:tab/>
      </w:r>
      <w:r w:rsidRPr="00F612E4">
        <w:rPr>
          <w:rFonts w:ascii="Bookman Old Style" w:eastAsia="Calibri" w:hAnsi="Bookman Old Style"/>
        </w:rPr>
        <w:tab/>
      </w:r>
      <w:r w:rsidRPr="00F612E4">
        <w:rPr>
          <w:rFonts w:ascii="Bookman Old Style" w:eastAsia="Calibri" w:hAnsi="Bookman Old Style"/>
        </w:rPr>
        <w:tab/>
      </w:r>
      <w:r w:rsidRPr="00F612E4">
        <w:rPr>
          <w:rFonts w:ascii="Bookman Old Style" w:eastAsia="Calibri" w:hAnsi="Bookman Old Style"/>
        </w:rPr>
        <w:tab/>
      </w:r>
    </w:p>
    <w:p w14:paraId="0BC23190" w14:textId="77777777" w:rsidR="001E2E0C" w:rsidRPr="00032655" w:rsidRDefault="001E2E0C" w:rsidP="00F949D8">
      <w:pPr>
        <w:spacing w:after="160" w:line="259" w:lineRule="auto"/>
        <w:ind w:left="360"/>
        <w:jc w:val="both"/>
        <w:rPr>
          <w:rFonts w:ascii="Bookman Old Style" w:eastAsia="Calibri" w:hAnsi="Bookman Old Style"/>
          <w:i/>
          <w:iCs/>
        </w:rPr>
      </w:pPr>
      <w:bookmarkStart w:id="19" w:name="_Hlk13401153"/>
      <w:r w:rsidRPr="00F612E4">
        <w:rPr>
          <w:rFonts w:ascii="Bookman Old Style" w:eastAsia="Calibri" w:hAnsi="Bookman Old Style"/>
        </w:rPr>
        <w:tab/>
      </w:r>
      <w:r w:rsidRPr="00032655">
        <w:rPr>
          <w:rFonts w:ascii="Bookman Old Style" w:eastAsia="Calibri" w:hAnsi="Bookman Old Style"/>
          <w:i/>
          <w:iCs/>
        </w:rPr>
        <w:t>Мерки, касаещи експлоатацията на обекта:</w:t>
      </w:r>
    </w:p>
    <w:bookmarkEnd w:id="19"/>
    <w:p w14:paraId="33F41277" w14:textId="77777777" w:rsidR="00032655" w:rsidRPr="00032655" w:rsidRDefault="00032655" w:rsidP="00032655">
      <w:pPr>
        <w:spacing w:after="160" w:line="259" w:lineRule="auto"/>
        <w:ind w:left="360"/>
        <w:jc w:val="both"/>
        <w:rPr>
          <w:rFonts w:ascii="Bookman Old Style" w:eastAsia="Calibri" w:hAnsi="Bookman Old Style"/>
        </w:rPr>
      </w:pPr>
      <w:r w:rsidRPr="00032655">
        <w:rPr>
          <w:rFonts w:ascii="Bookman Old Style" w:eastAsia="Calibri" w:hAnsi="Bookman Old Style"/>
        </w:rPr>
        <w:t>- нормативно третиране на отпадъчните битово-фекални води;</w:t>
      </w:r>
    </w:p>
    <w:p w14:paraId="35753F11" w14:textId="77777777" w:rsidR="00032655" w:rsidRPr="00032655" w:rsidRDefault="00032655" w:rsidP="00032655">
      <w:pPr>
        <w:spacing w:after="160" w:line="259" w:lineRule="auto"/>
        <w:ind w:left="360"/>
        <w:jc w:val="both"/>
        <w:rPr>
          <w:rFonts w:ascii="Bookman Old Style" w:eastAsia="Calibri" w:hAnsi="Bookman Old Style"/>
        </w:rPr>
      </w:pPr>
      <w:r w:rsidRPr="00032655">
        <w:rPr>
          <w:rFonts w:ascii="Bookman Old Style" w:eastAsia="Calibri" w:hAnsi="Bookman Old Style"/>
        </w:rPr>
        <w:t xml:space="preserve">- битовите отпадъци да се събират разделно и да се третират съгласно Общинската програма за управление на отпадъците, с цел да не се създават предпоставки за замърсяване; </w:t>
      </w:r>
    </w:p>
    <w:p w14:paraId="6E012EDD" w14:textId="77777777" w:rsidR="00032655" w:rsidRPr="00032655" w:rsidRDefault="00032655" w:rsidP="00032655">
      <w:pPr>
        <w:spacing w:after="160" w:line="259" w:lineRule="auto"/>
        <w:ind w:left="360"/>
        <w:jc w:val="both"/>
        <w:rPr>
          <w:rFonts w:ascii="Bookman Old Style" w:eastAsia="Calibri" w:hAnsi="Bookman Old Style"/>
        </w:rPr>
      </w:pPr>
      <w:r w:rsidRPr="00032655">
        <w:rPr>
          <w:rFonts w:ascii="Bookman Old Style" w:eastAsia="Calibri" w:hAnsi="Bookman Old Style"/>
        </w:rPr>
        <w:t>- да се осигури квалифициран персонал, който да обслужва и следи изправността на системата за контрол и защита от аварии и работата й;</w:t>
      </w:r>
    </w:p>
    <w:p w14:paraId="3E6FBD43" w14:textId="77777777" w:rsidR="001E2E0C" w:rsidRDefault="00032655" w:rsidP="00032655">
      <w:pPr>
        <w:spacing w:after="160" w:line="259" w:lineRule="auto"/>
        <w:ind w:left="360"/>
        <w:jc w:val="both"/>
        <w:rPr>
          <w:rFonts w:ascii="Bookman Old Style" w:eastAsia="Calibri" w:hAnsi="Bookman Old Style"/>
        </w:rPr>
      </w:pPr>
      <w:r w:rsidRPr="00032655">
        <w:rPr>
          <w:rFonts w:ascii="Bookman Old Style" w:eastAsia="Calibri" w:hAnsi="Bookman Old Style"/>
        </w:rPr>
        <w:t>- регламентирано управление на генерираните отпадъци</w:t>
      </w:r>
      <w:r w:rsidR="001E2E0C" w:rsidRPr="00F612E4">
        <w:rPr>
          <w:rFonts w:ascii="Bookman Old Style" w:eastAsia="Calibri" w:hAnsi="Bookman Old Style"/>
        </w:rPr>
        <w:t>.</w:t>
      </w:r>
    </w:p>
    <w:p w14:paraId="5FBC793F" w14:textId="77777777" w:rsidR="002176FA" w:rsidRPr="002176FA" w:rsidRDefault="002176FA" w:rsidP="002176FA">
      <w:pPr>
        <w:spacing w:after="160" w:line="259" w:lineRule="auto"/>
        <w:ind w:left="360"/>
        <w:jc w:val="both"/>
        <w:rPr>
          <w:rFonts w:ascii="Bookman Old Style" w:eastAsia="Calibri" w:hAnsi="Bookman Old Style"/>
        </w:rPr>
      </w:pPr>
      <w:r w:rsidRPr="002176FA">
        <w:rPr>
          <w:rFonts w:ascii="Bookman Old Style" w:eastAsia="Calibri" w:hAnsi="Bookman Old Style"/>
        </w:rPr>
        <w:t>-Торовите маси да се оползотворяват в съответствие с Правилата за добра земеделска практика, разработени в изпълнение на изискванията на Наредба № 2/16.10.2000г. за опазване на водите от замърсяване с нитрати от земеделски източници;</w:t>
      </w:r>
    </w:p>
    <w:p w14:paraId="5C8451C8" w14:textId="77777777" w:rsidR="002176FA" w:rsidRPr="002176FA" w:rsidRDefault="002176FA" w:rsidP="002176FA">
      <w:pPr>
        <w:spacing w:after="160" w:line="259" w:lineRule="auto"/>
        <w:ind w:left="360"/>
        <w:jc w:val="both"/>
        <w:rPr>
          <w:rFonts w:ascii="Bookman Old Style" w:eastAsia="Calibri" w:hAnsi="Bookman Old Style"/>
        </w:rPr>
      </w:pPr>
      <w:r w:rsidRPr="002176FA">
        <w:rPr>
          <w:rFonts w:ascii="Bookman Old Style" w:eastAsia="Calibri" w:hAnsi="Bookman Old Style"/>
        </w:rPr>
        <w:t xml:space="preserve">- При невъзможност за оползотворяване на цялото количество торови маси в земеделието, те да се третират в съответствие с разпоредбите на Закона за управление на отпадъците; </w:t>
      </w:r>
    </w:p>
    <w:p w14:paraId="1AC69791" w14:textId="3AB3273E" w:rsidR="001E2E0C" w:rsidRPr="00F612E4" w:rsidRDefault="002176FA" w:rsidP="00B41F25">
      <w:pPr>
        <w:spacing w:after="160" w:line="259" w:lineRule="auto"/>
        <w:ind w:left="360"/>
        <w:jc w:val="both"/>
        <w:rPr>
          <w:rFonts w:ascii="Bookman Old Style" w:eastAsia="Calibri" w:hAnsi="Bookman Old Style"/>
        </w:rPr>
      </w:pPr>
      <w:r w:rsidRPr="002176FA">
        <w:rPr>
          <w:rFonts w:ascii="Bookman Old Style" w:eastAsia="Calibri" w:hAnsi="Bookman Old Style"/>
        </w:rPr>
        <w:t>- При експлоатацията на фермата да се предприемат всички необходими мерки за намаляване разпространението на неприятни миризми извън площадката</w:t>
      </w:r>
    </w:p>
    <w:p w14:paraId="4FB14B19" w14:textId="77777777" w:rsidR="00F46C6A" w:rsidRPr="00F612E4" w:rsidRDefault="00DA1700" w:rsidP="00F949D8">
      <w:pPr>
        <w:spacing w:after="160" w:line="259" w:lineRule="auto"/>
        <w:ind w:left="720"/>
        <w:jc w:val="both"/>
        <w:rPr>
          <w:rFonts w:ascii="Bookman Old Style" w:eastAsia="Calibri" w:hAnsi="Bookman Old Style"/>
          <w:b/>
        </w:rPr>
      </w:pPr>
      <w:r w:rsidRPr="00F612E4">
        <w:rPr>
          <w:rFonts w:ascii="Bookman Old Style" w:eastAsia="Calibri" w:hAnsi="Bookman Old Style"/>
          <w:b/>
        </w:rPr>
        <w:t>V.</w:t>
      </w:r>
      <w:r w:rsidRPr="00F612E4">
        <w:rPr>
          <w:rFonts w:ascii="Bookman Old Style" w:eastAsia="Calibri" w:hAnsi="Bookman Old Style"/>
        </w:rPr>
        <w:t xml:space="preserve"> </w:t>
      </w:r>
      <w:r w:rsidR="00F46C6A" w:rsidRPr="00F612E4">
        <w:rPr>
          <w:rFonts w:ascii="Bookman Old Style" w:eastAsia="Calibri" w:hAnsi="Bookman Old Style"/>
          <w:b/>
        </w:rPr>
        <w:t>Обществен интерес към инвестиционното предложение.</w:t>
      </w:r>
      <w:r w:rsidR="009820C6" w:rsidRPr="00F612E4">
        <w:rPr>
          <w:rFonts w:ascii="Bookman Old Style" w:eastAsia="Calibri" w:hAnsi="Bookman Old Style"/>
          <w:b/>
        </w:rPr>
        <w:t xml:space="preserve"> </w:t>
      </w:r>
    </w:p>
    <w:p w14:paraId="5F9AEB7A" w14:textId="77777777" w:rsidR="009820C6" w:rsidRPr="00F612E4" w:rsidRDefault="009820C6" w:rsidP="009820C6">
      <w:pPr>
        <w:spacing w:after="160" w:line="259" w:lineRule="auto"/>
        <w:ind w:firstLine="426"/>
        <w:jc w:val="both"/>
        <w:rPr>
          <w:rFonts w:ascii="Bookman Old Style" w:eastAsia="Calibri" w:hAnsi="Bookman Old Style"/>
        </w:rPr>
      </w:pPr>
      <w:r w:rsidRPr="00F612E4">
        <w:rPr>
          <w:rFonts w:ascii="Bookman Old Style" w:eastAsia="Calibri" w:hAnsi="Bookman Old Style"/>
        </w:rPr>
        <w:lastRenderedPageBreak/>
        <w:t>В изпълнение на чл. 4 от Наредбата по ОВОС, възложителят е информирал засегнатото население на селото. До настоящия момент няма проявен обществен интерес.</w:t>
      </w:r>
    </w:p>
    <w:p w14:paraId="11359822" w14:textId="77777777" w:rsidR="00843F32" w:rsidRPr="00F612E4" w:rsidRDefault="00843F32" w:rsidP="00843F32">
      <w:pPr>
        <w:tabs>
          <w:tab w:val="left" w:pos="900"/>
          <w:tab w:val="left" w:pos="1080"/>
        </w:tabs>
        <w:jc w:val="both"/>
        <w:rPr>
          <w:rFonts w:ascii="Bookman Old Style" w:hAnsi="Bookman Old Style"/>
          <w:lang w:eastAsia="bg-BG"/>
        </w:rPr>
      </w:pPr>
    </w:p>
    <w:p w14:paraId="501A1DAD" w14:textId="77777777" w:rsidR="002176FA" w:rsidRPr="002176FA" w:rsidRDefault="002176FA" w:rsidP="002176FA">
      <w:pPr>
        <w:tabs>
          <w:tab w:val="left" w:pos="900"/>
          <w:tab w:val="left" w:pos="1080"/>
        </w:tabs>
        <w:jc w:val="both"/>
        <w:rPr>
          <w:rFonts w:ascii="Bookman Old Style" w:hAnsi="Bookman Old Style"/>
          <w:lang w:eastAsia="bg-BG"/>
        </w:rPr>
      </w:pPr>
      <w:r w:rsidRPr="002176FA">
        <w:rPr>
          <w:rFonts w:ascii="Bookman Old Style" w:hAnsi="Bookman Old Style"/>
          <w:lang w:eastAsia="bg-BG"/>
        </w:rPr>
        <w:t xml:space="preserve">Младен Денев </w:t>
      </w:r>
    </w:p>
    <w:p w14:paraId="14F16113" w14:textId="77777777" w:rsidR="00FA1C8E" w:rsidRPr="00F612E4" w:rsidRDefault="002176FA" w:rsidP="002176FA">
      <w:pPr>
        <w:tabs>
          <w:tab w:val="left" w:pos="900"/>
          <w:tab w:val="left" w:pos="1080"/>
        </w:tabs>
        <w:jc w:val="both"/>
        <w:rPr>
          <w:rFonts w:ascii="Bookman Old Style" w:hAnsi="Bookman Old Style"/>
        </w:rPr>
      </w:pPr>
      <w:r w:rsidRPr="002176FA">
        <w:rPr>
          <w:rFonts w:ascii="Bookman Old Style" w:hAnsi="Bookman Old Style"/>
          <w:lang w:eastAsia="bg-BG"/>
        </w:rPr>
        <w:t>Пълномощник на „Стожер 2008” ЕООД</w:t>
      </w:r>
    </w:p>
    <w:sectPr w:rsidR="00FA1C8E" w:rsidRPr="00F612E4" w:rsidSect="00125AFA">
      <w:headerReference w:type="even" r:id="rId24"/>
      <w:headerReference w:type="default" r:id="rId25"/>
      <w:pgSz w:w="12240" w:h="15840"/>
      <w:pgMar w:top="1079" w:right="758"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66039" w14:textId="77777777" w:rsidR="00BF19CB" w:rsidRDefault="00BF19CB" w:rsidP="00BF3CB8">
      <w:r>
        <w:separator/>
      </w:r>
    </w:p>
  </w:endnote>
  <w:endnote w:type="continuationSeparator" w:id="0">
    <w:p w14:paraId="08CF81A0" w14:textId="77777777" w:rsidR="00BF19CB" w:rsidRDefault="00BF19CB" w:rsidP="00BF3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97FE2" w14:textId="77777777" w:rsidR="00BF19CB" w:rsidRDefault="00BF19CB" w:rsidP="00BF3CB8">
      <w:r>
        <w:separator/>
      </w:r>
    </w:p>
  </w:footnote>
  <w:footnote w:type="continuationSeparator" w:id="0">
    <w:p w14:paraId="2524A90A" w14:textId="77777777" w:rsidR="00BF19CB" w:rsidRDefault="00BF19CB" w:rsidP="00BF3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E7AEB" w14:textId="77777777" w:rsidR="001047CA" w:rsidRDefault="001047CA">
    <w:pPr>
      <w:pStyle w:val="Style1"/>
      <w:framePr w:h="208" w:hRule="exact" w:hSpace="36" w:wrap="auto" w:vAnchor="text" w:hAnchor="text" w:x="5085" w:y="-21"/>
      <w:widowControl/>
      <w:jc w:val="right"/>
      <w:rPr>
        <w:rStyle w:val="FontStyle12"/>
      </w:rPr>
    </w:pPr>
    <w:r>
      <w:rPr>
        <w:rStyle w:val="FontStyle12"/>
      </w:rPr>
      <w:t>Фаза: Идеен проект</w:t>
    </w:r>
  </w:p>
  <w:p w14:paraId="238E337C" w14:textId="77777777" w:rsidR="001047CA" w:rsidRDefault="001047CA">
    <w:pPr>
      <w:pStyle w:val="Style9"/>
      <w:widowControl/>
      <w:spacing w:line="240" w:lineRule="auto"/>
      <w:ind w:left="-1641" w:right="-1850"/>
      <w:rPr>
        <w:rStyle w:val="FontStyle16"/>
        <w:lang w:val="en-US"/>
      </w:rPr>
    </w:pPr>
    <w:r>
      <w:rPr>
        <w:rStyle w:val="FontStyle16"/>
      </w:rPr>
      <w:t>Обект: Фотоволтаична електроцентрала</w:t>
    </w:r>
    <w:r>
      <w:rPr>
        <w:rStyle w:val="FontStyle16"/>
        <w:lang w:val="en-US"/>
      </w:rPr>
      <w:t xml:space="preserve"> 737 kW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3DF6D" w14:textId="77777777" w:rsidR="001047CA" w:rsidRDefault="001047CA">
    <w:pPr>
      <w:pStyle w:val="Style9"/>
      <w:widowControl/>
      <w:spacing w:line="240" w:lineRule="auto"/>
      <w:ind w:left="-1641" w:right="-1850"/>
      <w:rPr>
        <w:rStyle w:val="FontStyle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F0B305"/>
    <w:multiLevelType w:val="hybridMultilevel"/>
    <w:tmpl w:val="C35456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F30B78"/>
    <w:multiLevelType w:val="hybridMultilevel"/>
    <w:tmpl w:val="6DE459A2"/>
    <w:lvl w:ilvl="0" w:tplc="0402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234000"/>
    <w:multiLevelType w:val="hybridMultilevel"/>
    <w:tmpl w:val="7F7EAAFC"/>
    <w:lvl w:ilvl="0" w:tplc="59849966">
      <w:start w:val="7"/>
      <w:numFmt w:val="decimal"/>
      <w:lvlText w:val="%1."/>
      <w:lvlJc w:val="left"/>
      <w:pPr>
        <w:ind w:left="720" w:hanging="360"/>
      </w:pPr>
      <w:rPr>
        <w:rFonts w:eastAsia="Batang" w:hint="default"/>
        <w:b w:val="0"/>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2425DE4"/>
    <w:multiLevelType w:val="hybridMultilevel"/>
    <w:tmpl w:val="0FC424C6"/>
    <w:lvl w:ilvl="0" w:tplc="CD82A4CE">
      <w:start w:val="1"/>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03353DE3"/>
    <w:multiLevelType w:val="hybridMultilevel"/>
    <w:tmpl w:val="ABF45C32"/>
    <w:lvl w:ilvl="0" w:tplc="0798A18A">
      <w:start w:val="5"/>
      <w:numFmt w:val="bullet"/>
      <w:lvlText w:val="-"/>
      <w:lvlJc w:val="left"/>
      <w:pPr>
        <w:tabs>
          <w:tab w:val="num" w:pos="1340"/>
        </w:tabs>
        <w:ind w:left="1340" w:hanging="360"/>
      </w:pPr>
      <w:rPr>
        <w:rFonts w:ascii="Arial" w:eastAsia="Times New Roman" w:hAnsi="Arial" w:hint="default"/>
      </w:rPr>
    </w:lvl>
    <w:lvl w:ilvl="1" w:tplc="04090003">
      <w:start w:val="1"/>
      <w:numFmt w:val="bullet"/>
      <w:lvlText w:val="o"/>
      <w:lvlJc w:val="left"/>
      <w:pPr>
        <w:tabs>
          <w:tab w:val="num" w:pos="2060"/>
        </w:tabs>
        <w:ind w:left="2060" w:hanging="360"/>
      </w:pPr>
      <w:rPr>
        <w:rFonts w:ascii="Courier New" w:hAnsi="Courier New" w:hint="default"/>
      </w:rPr>
    </w:lvl>
    <w:lvl w:ilvl="2" w:tplc="04090005">
      <w:start w:val="1"/>
      <w:numFmt w:val="bullet"/>
      <w:lvlText w:val=""/>
      <w:lvlJc w:val="left"/>
      <w:pPr>
        <w:tabs>
          <w:tab w:val="num" w:pos="2780"/>
        </w:tabs>
        <w:ind w:left="2780" w:hanging="360"/>
      </w:pPr>
      <w:rPr>
        <w:rFonts w:ascii="Wingdings" w:hAnsi="Wingdings" w:hint="default"/>
      </w:rPr>
    </w:lvl>
    <w:lvl w:ilvl="3" w:tplc="04090001">
      <w:start w:val="1"/>
      <w:numFmt w:val="bullet"/>
      <w:lvlText w:val=""/>
      <w:lvlJc w:val="left"/>
      <w:pPr>
        <w:tabs>
          <w:tab w:val="num" w:pos="3500"/>
        </w:tabs>
        <w:ind w:left="3500" w:hanging="360"/>
      </w:pPr>
      <w:rPr>
        <w:rFonts w:ascii="Symbol" w:hAnsi="Symbol" w:hint="default"/>
      </w:rPr>
    </w:lvl>
    <w:lvl w:ilvl="4" w:tplc="04090003">
      <w:start w:val="1"/>
      <w:numFmt w:val="bullet"/>
      <w:lvlText w:val="o"/>
      <w:lvlJc w:val="left"/>
      <w:pPr>
        <w:tabs>
          <w:tab w:val="num" w:pos="4220"/>
        </w:tabs>
        <w:ind w:left="4220" w:hanging="360"/>
      </w:pPr>
      <w:rPr>
        <w:rFonts w:ascii="Courier New" w:hAnsi="Courier New" w:hint="default"/>
      </w:rPr>
    </w:lvl>
    <w:lvl w:ilvl="5" w:tplc="04090005">
      <w:start w:val="1"/>
      <w:numFmt w:val="bullet"/>
      <w:lvlText w:val=""/>
      <w:lvlJc w:val="left"/>
      <w:pPr>
        <w:tabs>
          <w:tab w:val="num" w:pos="4940"/>
        </w:tabs>
        <w:ind w:left="4940" w:hanging="360"/>
      </w:pPr>
      <w:rPr>
        <w:rFonts w:ascii="Wingdings" w:hAnsi="Wingdings" w:hint="default"/>
      </w:rPr>
    </w:lvl>
    <w:lvl w:ilvl="6" w:tplc="04090001">
      <w:start w:val="1"/>
      <w:numFmt w:val="bullet"/>
      <w:lvlText w:val=""/>
      <w:lvlJc w:val="left"/>
      <w:pPr>
        <w:tabs>
          <w:tab w:val="num" w:pos="5660"/>
        </w:tabs>
        <w:ind w:left="5660" w:hanging="360"/>
      </w:pPr>
      <w:rPr>
        <w:rFonts w:ascii="Symbol" w:hAnsi="Symbol" w:hint="default"/>
      </w:rPr>
    </w:lvl>
    <w:lvl w:ilvl="7" w:tplc="04090003">
      <w:start w:val="1"/>
      <w:numFmt w:val="bullet"/>
      <w:lvlText w:val="o"/>
      <w:lvlJc w:val="left"/>
      <w:pPr>
        <w:tabs>
          <w:tab w:val="num" w:pos="6380"/>
        </w:tabs>
        <w:ind w:left="6380" w:hanging="360"/>
      </w:pPr>
      <w:rPr>
        <w:rFonts w:ascii="Courier New" w:hAnsi="Courier New" w:hint="default"/>
      </w:rPr>
    </w:lvl>
    <w:lvl w:ilvl="8" w:tplc="04090005">
      <w:start w:val="1"/>
      <w:numFmt w:val="bullet"/>
      <w:lvlText w:val=""/>
      <w:lvlJc w:val="left"/>
      <w:pPr>
        <w:tabs>
          <w:tab w:val="num" w:pos="7100"/>
        </w:tabs>
        <w:ind w:left="7100" w:hanging="360"/>
      </w:pPr>
      <w:rPr>
        <w:rFonts w:ascii="Wingdings" w:hAnsi="Wingdings" w:hint="default"/>
      </w:rPr>
    </w:lvl>
  </w:abstractNum>
  <w:abstractNum w:abstractNumId="5">
    <w:nsid w:val="139D1580"/>
    <w:multiLevelType w:val="hybridMultilevel"/>
    <w:tmpl w:val="E28475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44A14EA"/>
    <w:multiLevelType w:val="hybridMultilevel"/>
    <w:tmpl w:val="1B0CFB22"/>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206D3743"/>
    <w:multiLevelType w:val="hybridMultilevel"/>
    <w:tmpl w:val="BB1A48BC"/>
    <w:lvl w:ilvl="0" w:tplc="F6A6D6F2">
      <w:start w:val="1"/>
      <w:numFmt w:val="decimal"/>
      <w:lvlText w:val="%1."/>
      <w:lvlJc w:val="left"/>
      <w:pPr>
        <w:tabs>
          <w:tab w:val="num" w:pos="1080"/>
        </w:tabs>
        <w:ind w:left="1080" w:hanging="360"/>
      </w:pPr>
      <w:rPr>
        <w:rFonts w:eastAsia="Times New Roman" w:hint="default"/>
        <w:b/>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8">
    <w:nsid w:val="20BC7938"/>
    <w:multiLevelType w:val="hybridMultilevel"/>
    <w:tmpl w:val="4634A3BA"/>
    <w:lvl w:ilvl="0" w:tplc="8EEC5C04">
      <w:start w:val="1"/>
      <w:numFmt w:val="bullet"/>
      <w:lvlText w:val=""/>
      <w:lvlJc w:val="left"/>
      <w:pPr>
        <w:tabs>
          <w:tab w:val="num" w:pos="795"/>
        </w:tabs>
        <w:ind w:left="795" w:hanging="360"/>
      </w:pPr>
      <w:rPr>
        <w:rFonts w:ascii="Symbol" w:hAnsi="Symbol" w:hint="default"/>
        <w:lang w:val="ru-RU"/>
      </w:rPr>
    </w:lvl>
    <w:lvl w:ilvl="1" w:tplc="04020003" w:tentative="1">
      <w:start w:val="1"/>
      <w:numFmt w:val="bullet"/>
      <w:lvlText w:val="o"/>
      <w:lvlJc w:val="left"/>
      <w:pPr>
        <w:tabs>
          <w:tab w:val="num" w:pos="1515"/>
        </w:tabs>
        <w:ind w:left="1515" w:hanging="360"/>
      </w:pPr>
      <w:rPr>
        <w:rFonts w:ascii="Courier New" w:hAnsi="Courier New" w:cs="Courier New" w:hint="default"/>
      </w:rPr>
    </w:lvl>
    <w:lvl w:ilvl="2" w:tplc="04020005" w:tentative="1">
      <w:start w:val="1"/>
      <w:numFmt w:val="bullet"/>
      <w:lvlText w:val=""/>
      <w:lvlJc w:val="left"/>
      <w:pPr>
        <w:tabs>
          <w:tab w:val="num" w:pos="2235"/>
        </w:tabs>
        <w:ind w:left="2235" w:hanging="360"/>
      </w:pPr>
      <w:rPr>
        <w:rFonts w:ascii="Wingdings" w:hAnsi="Wingdings" w:hint="default"/>
      </w:rPr>
    </w:lvl>
    <w:lvl w:ilvl="3" w:tplc="04020001" w:tentative="1">
      <w:start w:val="1"/>
      <w:numFmt w:val="bullet"/>
      <w:lvlText w:val=""/>
      <w:lvlJc w:val="left"/>
      <w:pPr>
        <w:tabs>
          <w:tab w:val="num" w:pos="2955"/>
        </w:tabs>
        <w:ind w:left="2955" w:hanging="360"/>
      </w:pPr>
      <w:rPr>
        <w:rFonts w:ascii="Symbol" w:hAnsi="Symbol" w:hint="default"/>
      </w:rPr>
    </w:lvl>
    <w:lvl w:ilvl="4" w:tplc="04020003" w:tentative="1">
      <w:start w:val="1"/>
      <w:numFmt w:val="bullet"/>
      <w:lvlText w:val="o"/>
      <w:lvlJc w:val="left"/>
      <w:pPr>
        <w:tabs>
          <w:tab w:val="num" w:pos="3675"/>
        </w:tabs>
        <w:ind w:left="3675" w:hanging="360"/>
      </w:pPr>
      <w:rPr>
        <w:rFonts w:ascii="Courier New" w:hAnsi="Courier New" w:cs="Courier New" w:hint="default"/>
      </w:rPr>
    </w:lvl>
    <w:lvl w:ilvl="5" w:tplc="04020005" w:tentative="1">
      <w:start w:val="1"/>
      <w:numFmt w:val="bullet"/>
      <w:lvlText w:val=""/>
      <w:lvlJc w:val="left"/>
      <w:pPr>
        <w:tabs>
          <w:tab w:val="num" w:pos="4395"/>
        </w:tabs>
        <w:ind w:left="4395" w:hanging="360"/>
      </w:pPr>
      <w:rPr>
        <w:rFonts w:ascii="Wingdings" w:hAnsi="Wingdings" w:hint="default"/>
      </w:rPr>
    </w:lvl>
    <w:lvl w:ilvl="6" w:tplc="04020001" w:tentative="1">
      <w:start w:val="1"/>
      <w:numFmt w:val="bullet"/>
      <w:lvlText w:val=""/>
      <w:lvlJc w:val="left"/>
      <w:pPr>
        <w:tabs>
          <w:tab w:val="num" w:pos="5115"/>
        </w:tabs>
        <w:ind w:left="5115" w:hanging="360"/>
      </w:pPr>
      <w:rPr>
        <w:rFonts w:ascii="Symbol" w:hAnsi="Symbol" w:hint="default"/>
      </w:rPr>
    </w:lvl>
    <w:lvl w:ilvl="7" w:tplc="04020003" w:tentative="1">
      <w:start w:val="1"/>
      <w:numFmt w:val="bullet"/>
      <w:lvlText w:val="o"/>
      <w:lvlJc w:val="left"/>
      <w:pPr>
        <w:tabs>
          <w:tab w:val="num" w:pos="5835"/>
        </w:tabs>
        <w:ind w:left="5835" w:hanging="360"/>
      </w:pPr>
      <w:rPr>
        <w:rFonts w:ascii="Courier New" w:hAnsi="Courier New" w:cs="Courier New" w:hint="default"/>
      </w:rPr>
    </w:lvl>
    <w:lvl w:ilvl="8" w:tplc="04020005" w:tentative="1">
      <w:start w:val="1"/>
      <w:numFmt w:val="bullet"/>
      <w:lvlText w:val=""/>
      <w:lvlJc w:val="left"/>
      <w:pPr>
        <w:tabs>
          <w:tab w:val="num" w:pos="6555"/>
        </w:tabs>
        <w:ind w:left="6555" w:hanging="360"/>
      </w:pPr>
      <w:rPr>
        <w:rFonts w:ascii="Wingdings" w:hAnsi="Wingdings" w:hint="default"/>
      </w:rPr>
    </w:lvl>
  </w:abstractNum>
  <w:abstractNum w:abstractNumId="9">
    <w:nsid w:val="21BD115B"/>
    <w:multiLevelType w:val="hybridMultilevel"/>
    <w:tmpl w:val="49FA948A"/>
    <w:lvl w:ilvl="0" w:tplc="BF2CACF8">
      <w:numFmt w:val="bullet"/>
      <w:lvlText w:val="-"/>
      <w:lvlJc w:val="left"/>
      <w:pPr>
        <w:tabs>
          <w:tab w:val="num" w:pos="1620"/>
        </w:tabs>
        <w:ind w:left="1620" w:hanging="360"/>
      </w:pPr>
      <w:rPr>
        <w:rFonts w:ascii="Bookman Old Style" w:eastAsia="Times New Roman" w:hAnsi="Bookman Old Style" w:cs="Arial" w:hint="default"/>
      </w:rPr>
    </w:lvl>
    <w:lvl w:ilvl="1" w:tplc="04020003" w:tentative="1">
      <w:start w:val="1"/>
      <w:numFmt w:val="bullet"/>
      <w:lvlText w:val="o"/>
      <w:lvlJc w:val="left"/>
      <w:pPr>
        <w:tabs>
          <w:tab w:val="num" w:pos="2460"/>
        </w:tabs>
        <w:ind w:left="2460" w:hanging="360"/>
      </w:pPr>
      <w:rPr>
        <w:rFonts w:ascii="Courier New" w:hAnsi="Courier New" w:cs="Courier New" w:hint="default"/>
      </w:rPr>
    </w:lvl>
    <w:lvl w:ilvl="2" w:tplc="04020005" w:tentative="1">
      <w:start w:val="1"/>
      <w:numFmt w:val="bullet"/>
      <w:lvlText w:val=""/>
      <w:lvlJc w:val="left"/>
      <w:pPr>
        <w:tabs>
          <w:tab w:val="num" w:pos="3180"/>
        </w:tabs>
        <w:ind w:left="3180" w:hanging="360"/>
      </w:pPr>
      <w:rPr>
        <w:rFonts w:ascii="Wingdings" w:hAnsi="Wingdings" w:hint="default"/>
      </w:rPr>
    </w:lvl>
    <w:lvl w:ilvl="3" w:tplc="04020001" w:tentative="1">
      <w:start w:val="1"/>
      <w:numFmt w:val="bullet"/>
      <w:lvlText w:val=""/>
      <w:lvlJc w:val="left"/>
      <w:pPr>
        <w:tabs>
          <w:tab w:val="num" w:pos="3900"/>
        </w:tabs>
        <w:ind w:left="3900" w:hanging="360"/>
      </w:pPr>
      <w:rPr>
        <w:rFonts w:ascii="Symbol" w:hAnsi="Symbol" w:hint="default"/>
      </w:rPr>
    </w:lvl>
    <w:lvl w:ilvl="4" w:tplc="04020003" w:tentative="1">
      <w:start w:val="1"/>
      <w:numFmt w:val="bullet"/>
      <w:lvlText w:val="o"/>
      <w:lvlJc w:val="left"/>
      <w:pPr>
        <w:tabs>
          <w:tab w:val="num" w:pos="4620"/>
        </w:tabs>
        <w:ind w:left="4620" w:hanging="360"/>
      </w:pPr>
      <w:rPr>
        <w:rFonts w:ascii="Courier New" w:hAnsi="Courier New" w:cs="Courier New" w:hint="default"/>
      </w:rPr>
    </w:lvl>
    <w:lvl w:ilvl="5" w:tplc="04020005" w:tentative="1">
      <w:start w:val="1"/>
      <w:numFmt w:val="bullet"/>
      <w:lvlText w:val=""/>
      <w:lvlJc w:val="left"/>
      <w:pPr>
        <w:tabs>
          <w:tab w:val="num" w:pos="5340"/>
        </w:tabs>
        <w:ind w:left="5340" w:hanging="360"/>
      </w:pPr>
      <w:rPr>
        <w:rFonts w:ascii="Wingdings" w:hAnsi="Wingdings" w:hint="default"/>
      </w:rPr>
    </w:lvl>
    <w:lvl w:ilvl="6" w:tplc="04020001" w:tentative="1">
      <w:start w:val="1"/>
      <w:numFmt w:val="bullet"/>
      <w:lvlText w:val=""/>
      <w:lvlJc w:val="left"/>
      <w:pPr>
        <w:tabs>
          <w:tab w:val="num" w:pos="6060"/>
        </w:tabs>
        <w:ind w:left="6060" w:hanging="360"/>
      </w:pPr>
      <w:rPr>
        <w:rFonts w:ascii="Symbol" w:hAnsi="Symbol" w:hint="default"/>
      </w:rPr>
    </w:lvl>
    <w:lvl w:ilvl="7" w:tplc="04020003" w:tentative="1">
      <w:start w:val="1"/>
      <w:numFmt w:val="bullet"/>
      <w:lvlText w:val="o"/>
      <w:lvlJc w:val="left"/>
      <w:pPr>
        <w:tabs>
          <w:tab w:val="num" w:pos="6780"/>
        </w:tabs>
        <w:ind w:left="6780" w:hanging="360"/>
      </w:pPr>
      <w:rPr>
        <w:rFonts w:ascii="Courier New" w:hAnsi="Courier New" w:cs="Courier New" w:hint="default"/>
      </w:rPr>
    </w:lvl>
    <w:lvl w:ilvl="8" w:tplc="04020005" w:tentative="1">
      <w:start w:val="1"/>
      <w:numFmt w:val="bullet"/>
      <w:lvlText w:val=""/>
      <w:lvlJc w:val="left"/>
      <w:pPr>
        <w:tabs>
          <w:tab w:val="num" w:pos="7500"/>
        </w:tabs>
        <w:ind w:left="7500" w:hanging="360"/>
      </w:pPr>
      <w:rPr>
        <w:rFonts w:ascii="Wingdings" w:hAnsi="Wingdings" w:hint="default"/>
      </w:rPr>
    </w:lvl>
  </w:abstractNum>
  <w:abstractNum w:abstractNumId="10">
    <w:nsid w:val="22F14366"/>
    <w:multiLevelType w:val="hybridMultilevel"/>
    <w:tmpl w:val="3D450F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4DD60DF"/>
    <w:multiLevelType w:val="multilevel"/>
    <w:tmpl w:val="470E5E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DF6F34"/>
    <w:multiLevelType w:val="singleLevel"/>
    <w:tmpl w:val="B54C941C"/>
    <w:lvl w:ilvl="0">
      <w:start w:val="6"/>
      <w:numFmt w:val="bullet"/>
      <w:lvlText w:val="-"/>
      <w:lvlJc w:val="left"/>
      <w:pPr>
        <w:tabs>
          <w:tab w:val="num" w:pos="1440"/>
        </w:tabs>
        <w:ind w:left="1440" w:hanging="720"/>
      </w:pPr>
      <w:rPr>
        <w:rFonts w:hint="default"/>
      </w:rPr>
    </w:lvl>
  </w:abstractNum>
  <w:abstractNum w:abstractNumId="13">
    <w:nsid w:val="39507DBA"/>
    <w:multiLevelType w:val="hybridMultilevel"/>
    <w:tmpl w:val="2EB420D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nsid w:val="435F4CD1"/>
    <w:multiLevelType w:val="hybridMultilevel"/>
    <w:tmpl w:val="DC86B2B2"/>
    <w:lvl w:ilvl="0" w:tplc="1E46BCB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5">
    <w:nsid w:val="45DA773A"/>
    <w:multiLevelType w:val="hybridMultilevel"/>
    <w:tmpl w:val="5DC4C5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9EE6E8E"/>
    <w:multiLevelType w:val="hybridMultilevel"/>
    <w:tmpl w:val="BC6AD9C2"/>
    <w:lvl w:ilvl="0" w:tplc="AAB0A2A2">
      <w:start w:val="9"/>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7">
    <w:nsid w:val="49FB6C9F"/>
    <w:multiLevelType w:val="hybridMultilevel"/>
    <w:tmpl w:val="31D6585C"/>
    <w:lvl w:ilvl="0" w:tplc="1B8C3096">
      <w:start w:val="10"/>
      <w:numFmt w:val="decimal"/>
      <w:lvlText w:val="%1."/>
      <w:lvlJc w:val="left"/>
      <w:pPr>
        <w:tabs>
          <w:tab w:val="num" w:pos="1125"/>
        </w:tabs>
        <w:ind w:left="1125" w:hanging="405"/>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8">
    <w:nsid w:val="4AAA3304"/>
    <w:multiLevelType w:val="hybridMultilevel"/>
    <w:tmpl w:val="2006D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BF4EAD"/>
    <w:multiLevelType w:val="hybridMultilevel"/>
    <w:tmpl w:val="F5AA27C8"/>
    <w:lvl w:ilvl="0" w:tplc="B0809732">
      <w:start w:val="3"/>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DCD729C"/>
    <w:multiLevelType w:val="hybridMultilevel"/>
    <w:tmpl w:val="B9FA215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nsid w:val="51B13A64"/>
    <w:multiLevelType w:val="hybridMultilevel"/>
    <w:tmpl w:val="E33036B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52205EDD"/>
    <w:multiLevelType w:val="hybridMultilevel"/>
    <w:tmpl w:val="F7981B2E"/>
    <w:lvl w:ilvl="0" w:tplc="04020001">
      <w:start w:val="1"/>
      <w:numFmt w:val="bullet"/>
      <w:lvlText w:val=""/>
      <w:lvlJc w:val="left"/>
      <w:pPr>
        <w:tabs>
          <w:tab w:val="num" w:pos="1260"/>
        </w:tabs>
        <w:ind w:left="1260" w:hanging="36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cs="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cs="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cs="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23">
    <w:nsid w:val="536F1644"/>
    <w:multiLevelType w:val="hybridMultilevel"/>
    <w:tmpl w:val="728A7F7A"/>
    <w:lvl w:ilvl="0" w:tplc="EAD6AE92">
      <w:numFmt w:val="bullet"/>
      <w:lvlText w:val=""/>
      <w:lvlJc w:val="left"/>
      <w:pPr>
        <w:tabs>
          <w:tab w:val="num" w:pos="1300"/>
        </w:tabs>
        <w:ind w:left="1300" w:hanging="360"/>
      </w:pPr>
      <w:rPr>
        <w:rFonts w:ascii="Wingdings" w:eastAsia="Times New Roman" w:hAnsi="Wingdings" w:cs="Times New Roman" w:hint="default"/>
        <w:color w:val="000000"/>
        <w:sz w:val="22"/>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5B0472CD"/>
    <w:multiLevelType w:val="hybridMultilevel"/>
    <w:tmpl w:val="D05276F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B825E01"/>
    <w:multiLevelType w:val="hybridMultilevel"/>
    <w:tmpl w:val="70AC03AC"/>
    <w:lvl w:ilvl="0" w:tplc="651A0E6A">
      <w:start w:val="7"/>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6">
    <w:nsid w:val="637D4E58"/>
    <w:multiLevelType w:val="hybridMultilevel"/>
    <w:tmpl w:val="8BB79D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5CC5FA7"/>
    <w:multiLevelType w:val="hybridMultilevel"/>
    <w:tmpl w:val="AD367DA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nsid w:val="76D818FE"/>
    <w:multiLevelType w:val="hybridMultilevel"/>
    <w:tmpl w:val="02BC58E6"/>
    <w:lvl w:ilvl="0" w:tplc="80302DD0">
      <w:start w:val="7"/>
      <w:numFmt w:val="bullet"/>
      <w:lvlText w:val="-"/>
      <w:lvlJc w:val="left"/>
      <w:pPr>
        <w:tabs>
          <w:tab w:val="num" w:pos="1347"/>
        </w:tabs>
        <w:ind w:left="1347" w:hanging="780"/>
      </w:pPr>
      <w:rPr>
        <w:rFonts w:ascii="Times New Roman" w:eastAsia="Times New Roman" w:hAnsi="Times New Roman" w:cs="Times New Roman" w:hint="default"/>
      </w:rPr>
    </w:lvl>
    <w:lvl w:ilvl="1" w:tplc="04020003" w:tentative="1">
      <w:start w:val="1"/>
      <w:numFmt w:val="bullet"/>
      <w:lvlText w:val="o"/>
      <w:lvlJc w:val="left"/>
      <w:pPr>
        <w:tabs>
          <w:tab w:val="num" w:pos="1647"/>
        </w:tabs>
        <w:ind w:left="1647" w:hanging="360"/>
      </w:pPr>
      <w:rPr>
        <w:rFonts w:ascii="Courier New" w:hAnsi="Courier New" w:cs="Courier New" w:hint="default"/>
      </w:rPr>
    </w:lvl>
    <w:lvl w:ilvl="2" w:tplc="04020005" w:tentative="1">
      <w:start w:val="1"/>
      <w:numFmt w:val="bullet"/>
      <w:lvlText w:val=""/>
      <w:lvlJc w:val="left"/>
      <w:pPr>
        <w:tabs>
          <w:tab w:val="num" w:pos="2367"/>
        </w:tabs>
        <w:ind w:left="2367" w:hanging="360"/>
      </w:pPr>
      <w:rPr>
        <w:rFonts w:ascii="Wingdings" w:hAnsi="Wingdings" w:hint="default"/>
      </w:rPr>
    </w:lvl>
    <w:lvl w:ilvl="3" w:tplc="04020001" w:tentative="1">
      <w:start w:val="1"/>
      <w:numFmt w:val="bullet"/>
      <w:lvlText w:val=""/>
      <w:lvlJc w:val="left"/>
      <w:pPr>
        <w:tabs>
          <w:tab w:val="num" w:pos="3087"/>
        </w:tabs>
        <w:ind w:left="3087" w:hanging="360"/>
      </w:pPr>
      <w:rPr>
        <w:rFonts w:ascii="Symbol" w:hAnsi="Symbol" w:hint="default"/>
      </w:rPr>
    </w:lvl>
    <w:lvl w:ilvl="4" w:tplc="04020003" w:tentative="1">
      <w:start w:val="1"/>
      <w:numFmt w:val="bullet"/>
      <w:lvlText w:val="o"/>
      <w:lvlJc w:val="left"/>
      <w:pPr>
        <w:tabs>
          <w:tab w:val="num" w:pos="3807"/>
        </w:tabs>
        <w:ind w:left="3807" w:hanging="360"/>
      </w:pPr>
      <w:rPr>
        <w:rFonts w:ascii="Courier New" w:hAnsi="Courier New" w:cs="Courier New" w:hint="default"/>
      </w:rPr>
    </w:lvl>
    <w:lvl w:ilvl="5" w:tplc="04020005" w:tentative="1">
      <w:start w:val="1"/>
      <w:numFmt w:val="bullet"/>
      <w:lvlText w:val=""/>
      <w:lvlJc w:val="left"/>
      <w:pPr>
        <w:tabs>
          <w:tab w:val="num" w:pos="4527"/>
        </w:tabs>
        <w:ind w:left="4527" w:hanging="360"/>
      </w:pPr>
      <w:rPr>
        <w:rFonts w:ascii="Wingdings" w:hAnsi="Wingdings" w:hint="default"/>
      </w:rPr>
    </w:lvl>
    <w:lvl w:ilvl="6" w:tplc="04020001" w:tentative="1">
      <w:start w:val="1"/>
      <w:numFmt w:val="bullet"/>
      <w:lvlText w:val=""/>
      <w:lvlJc w:val="left"/>
      <w:pPr>
        <w:tabs>
          <w:tab w:val="num" w:pos="5247"/>
        </w:tabs>
        <w:ind w:left="5247" w:hanging="360"/>
      </w:pPr>
      <w:rPr>
        <w:rFonts w:ascii="Symbol" w:hAnsi="Symbol" w:hint="default"/>
      </w:rPr>
    </w:lvl>
    <w:lvl w:ilvl="7" w:tplc="04020003" w:tentative="1">
      <w:start w:val="1"/>
      <w:numFmt w:val="bullet"/>
      <w:lvlText w:val="o"/>
      <w:lvlJc w:val="left"/>
      <w:pPr>
        <w:tabs>
          <w:tab w:val="num" w:pos="5967"/>
        </w:tabs>
        <w:ind w:left="5967" w:hanging="360"/>
      </w:pPr>
      <w:rPr>
        <w:rFonts w:ascii="Courier New" w:hAnsi="Courier New" w:cs="Courier New" w:hint="default"/>
      </w:rPr>
    </w:lvl>
    <w:lvl w:ilvl="8" w:tplc="04020005" w:tentative="1">
      <w:start w:val="1"/>
      <w:numFmt w:val="bullet"/>
      <w:lvlText w:val=""/>
      <w:lvlJc w:val="left"/>
      <w:pPr>
        <w:tabs>
          <w:tab w:val="num" w:pos="6687"/>
        </w:tabs>
        <w:ind w:left="6687" w:hanging="360"/>
      </w:pPr>
      <w:rPr>
        <w:rFonts w:ascii="Wingdings" w:hAnsi="Wingdings" w:hint="default"/>
      </w:rPr>
    </w:lvl>
  </w:abstractNum>
  <w:abstractNum w:abstractNumId="29">
    <w:nsid w:val="7B5C5899"/>
    <w:multiLevelType w:val="hybridMultilevel"/>
    <w:tmpl w:val="631488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7D0C7D2B"/>
    <w:multiLevelType w:val="multilevel"/>
    <w:tmpl w:val="6494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D9B0878"/>
    <w:multiLevelType w:val="hybridMultilevel"/>
    <w:tmpl w:val="76D075B4"/>
    <w:lvl w:ilvl="0" w:tplc="58508B6E">
      <w:start w:val="10"/>
      <w:numFmt w:val="decimal"/>
      <w:lvlText w:val="%1."/>
      <w:lvlJc w:val="left"/>
      <w:pPr>
        <w:ind w:left="1540" w:hanging="405"/>
      </w:pPr>
      <w:rPr>
        <w:rFonts w:hint="default"/>
      </w:rPr>
    </w:lvl>
    <w:lvl w:ilvl="1" w:tplc="04020019" w:tentative="1">
      <w:start w:val="1"/>
      <w:numFmt w:val="lowerLetter"/>
      <w:lvlText w:val="%2."/>
      <w:lvlJc w:val="left"/>
      <w:pPr>
        <w:ind w:left="2215" w:hanging="360"/>
      </w:pPr>
    </w:lvl>
    <w:lvl w:ilvl="2" w:tplc="0402001B" w:tentative="1">
      <w:start w:val="1"/>
      <w:numFmt w:val="lowerRoman"/>
      <w:lvlText w:val="%3."/>
      <w:lvlJc w:val="right"/>
      <w:pPr>
        <w:ind w:left="2935" w:hanging="180"/>
      </w:pPr>
    </w:lvl>
    <w:lvl w:ilvl="3" w:tplc="0402000F" w:tentative="1">
      <w:start w:val="1"/>
      <w:numFmt w:val="decimal"/>
      <w:lvlText w:val="%4."/>
      <w:lvlJc w:val="left"/>
      <w:pPr>
        <w:ind w:left="3655" w:hanging="360"/>
      </w:pPr>
    </w:lvl>
    <w:lvl w:ilvl="4" w:tplc="04020019" w:tentative="1">
      <w:start w:val="1"/>
      <w:numFmt w:val="lowerLetter"/>
      <w:lvlText w:val="%5."/>
      <w:lvlJc w:val="left"/>
      <w:pPr>
        <w:ind w:left="4375" w:hanging="360"/>
      </w:pPr>
    </w:lvl>
    <w:lvl w:ilvl="5" w:tplc="0402001B" w:tentative="1">
      <w:start w:val="1"/>
      <w:numFmt w:val="lowerRoman"/>
      <w:lvlText w:val="%6."/>
      <w:lvlJc w:val="right"/>
      <w:pPr>
        <w:ind w:left="5095" w:hanging="180"/>
      </w:pPr>
    </w:lvl>
    <w:lvl w:ilvl="6" w:tplc="0402000F" w:tentative="1">
      <w:start w:val="1"/>
      <w:numFmt w:val="decimal"/>
      <w:lvlText w:val="%7."/>
      <w:lvlJc w:val="left"/>
      <w:pPr>
        <w:ind w:left="5815" w:hanging="360"/>
      </w:pPr>
    </w:lvl>
    <w:lvl w:ilvl="7" w:tplc="04020019" w:tentative="1">
      <w:start w:val="1"/>
      <w:numFmt w:val="lowerLetter"/>
      <w:lvlText w:val="%8."/>
      <w:lvlJc w:val="left"/>
      <w:pPr>
        <w:ind w:left="6535" w:hanging="360"/>
      </w:pPr>
    </w:lvl>
    <w:lvl w:ilvl="8" w:tplc="0402001B" w:tentative="1">
      <w:start w:val="1"/>
      <w:numFmt w:val="lowerRoman"/>
      <w:lvlText w:val="%9."/>
      <w:lvlJc w:val="right"/>
      <w:pPr>
        <w:ind w:left="7255" w:hanging="180"/>
      </w:pPr>
    </w:lvl>
  </w:abstractNum>
  <w:abstractNum w:abstractNumId="32">
    <w:nsid w:val="7F302FA0"/>
    <w:multiLevelType w:val="hybridMultilevel"/>
    <w:tmpl w:val="A2C60A0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21"/>
  </w:num>
  <w:num w:numId="4">
    <w:abstractNumId w:val="0"/>
  </w:num>
  <w:num w:numId="5">
    <w:abstractNumId w:val="1"/>
  </w:num>
  <w:num w:numId="6">
    <w:abstractNumId w:val="10"/>
  </w:num>
  <w:num w:numId="7">
    <w:abstractNumId w:val="26"/>
  </w:num>
  <w:num w:numId="8">
    <w:abstractNumId w:val="29"/>
  </w:num>
  <w:num w:numId="9">
    <w:abstractNumId w:val="15"/>
  </w:num>
  <w:num w:numId="10">
    <w:abstractNumId w:val="13"/>
  </w:num>
  <w:num w:numId="11">
    <w:abstractNumId w:val="22"/>
  </w:num>
  <w:num w:numId="12">
    <w:abstractNumId w:val="20"/>
  </w:num>
  <w:num w:numId="13">
    <w:abstractNumId w:val="28"/>
  </w:num>
  <w:num w:numId="14">
    <w:abstractNumId w:val="32"/>
  </w:num>
  <w:num w:numId="15">
    <w:abstractNumId w:val="27"/>
  </w:num>
  <w:num w:numId="16">
    <w:abstractNumId w:val="31"/>
  </w:num>
  <w:num w:numId="17">
    <w:abstractNumId w:val="14"/>
  </w:num>
  <w:num w:numId="18">
    <w:abstractNumId w:val="5"/>
  </w:num>
  <w:num w:numId="19">
    <w:abstractNumId w:val="23"/>
  </w:num>
  <w:num w:numId="20">
    <w:abstractNumId w:val="2"/>
  </w:num>
  <w:num w:numId="21">
    <w:abstractNumId w:val="4"/>
  </w:num>
  <w:num w:numId="22">
    <w:abstractNumId w:val="19"/>
  </w:num>
  <w:num w:numId="23">
    <w:abstractNumId w:val="18"/>
  </w:num>
  <w:num w:numId="24">
    <w:abstractNumId w:val="8"/>
  </w:num>
  <w:num w:numId="25">
    <w:abstractNumId w:val="17"/>
  </w:num>
  <w:num w:numId="26">
    <w:abstractNumId w:val="25"/>
  </w:num>
  <w:num w:numId="27">
    <w:abstractNumId w:val="7"/>
  </w:num>
  <w:num w:numId="28">
    <w:abstractNumId w:val="24"/>
  </w:num>
  <w:num w:numId="29">
    <w:abstractNumId w:val="30"/>
  </w:num>
  <w:num w:numId="30">
    <w:abstractNumId w:val="11"/>
  </w:num>
  <w:num w:numId="31">
    <w:abstractNumId w:val="16"/>
  </w:num>
  <w:num w:numId="32">
    <w:abstractNumId w:val="3"/>
  </w:num>
  <w:num w:numId="33">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97C"/>
    <w:rsid w:val="00001DF7"/>
    <w:rsid w:val="00006067"/>
    <w:rsid w:val="000142B8"/>
    <w:rsid w:val="00014D79"/>
    <w:rsid w:val="00015899"/>
    <w:rsid w:val="000167A2"/>
    <w:rsid w:val="00017528"/>
    <w:rsid w:val="00022580"/>
    <w:rsid w:val="00022794"/>
    <w:rsid w:val="00032132"/>
    <w:rsid w:val="00032655"/>
    <w:rsid w:val="00037D27"/>
    <w:rsid w:val="00041179"/>
    <w:rsid w:val="000423E5"/>
    <w:rsid w:val="0004263D"/>
    <w:rsid w:val="00044671"/>
    <w:rsid w:val="0004509B"/>
    <w:rsid w:val="000461D9"/>
    <w:rsid w:val="00056975"/>
    <w:rsid w:val="00064322"/>
    <w:rsid w:val="00064C79"/>
    <w:rsid w:val="00071813"/>
    <w:rsid w:val="000744F3"/>
    <w:rsid w:val="00074C88"/>
    <w:rsid w:val="00076A21"/>
    <w:rsid w:val="000873CD"/>
    <w:rsid w:val="00094D03"/>
    <w:rsid w:val="00094F64"/>
    <w:rsid w:val="00095657"/>
    <w:rsid w:val="00096C74"/>
    <w:rsid w:val="000A10A4"/>
    <w:rsid w:val="000A2C9A"/>
    <w:rsid w:val="000A60F2"/>
    <w:rsid w:val="000B2B84"/>
    <w:rsid w:val="000B32D7"/>
    <w:rsid w:val="000B5B0D"/>
    <w:rsid w:val="000B653E"/>
    <w:rsid w:val="000C01DE"/>
    <w:rsid w:val="000C2846"/>
    <w:rsid w:val="000C29FD"/>
    <w:rsid w:val="000C71F7"/>
    <w:rsid w:val="000D36E4"/>
    <w:rsid w:val="000D4619"/>
    <w:rsid w:val="000D4856"/>
    <w:rsid w:val="000D4C4E"/>
    <w:rsid w:val="000D5C4D"/>
    <w:rsid w:val="000D6CB5"/>
    <w:rsid w:val="000D730D"/>
    <w:rsid w:val="000E2BD1"/>
    <w:rsid w:val="000F3400"/>
    <w:rsid w:val="000F3593"/>
    <w:rsid w:val="0010239A"/>
    <w:rsid w:val="0010359D"/>
    <w:rsid w:val="001047CA"/>
    <w:rsid w:val="001109AD"/>
    <w:rsid w:val="00112B10"/>
    <w:rsid w:val="001131A1"/>
    <w:rsid w:val="001202C6"/>
    <w:rsid w:val="001243F6"/>
    <w:rsid w:val="00125AFA"/>
    <w:rsid w:val="0012695F"/>
    <w:rsid w:val="00143126"/>
    <w:rsid w:val="00146C92"/>
    <w:rsid w:val="00150DEB"/>
    <w:rsid w:val="00152310"/>
    <w:rsid w:val="00152D30"/>
    <w:rsid w:val="00157FAF"/>
    <w:rsid w:val="00163CA2"/>
    <w:rsid w:val="00164598"/>
    <w:rsid w:val="001669ED"/>
    <w:rsid w:val="0016757A"/>
    <w:rsid w:val="00171170"/>
    <w:rsid w:val="0017356C"/>
    <w:rsid w:val="00176F2A"/>
    <w:rsid w:val="001771D4"/>
    <w:rsid w:val="00177BBC"/>
    <w:rsid w:val="0018155C"/>
    <w:rsid w:val="001829E9"/>
    <w:rsid w:val="00183FEC"/>
    <w:rsid w:val="001844C8"/>
    <w:rsid w:val="001849AB"/>
    <w:rsid w:val="00186707"/>
    <w:rsid w:val="00191C0C"/>
    <w:rsid w:val="00192371"/>
    <w:rsid w:val="001947FE"/>
    <w:rsid w:val="00197178"/>
    <w:rsid w:val="001A02CD"/>
    <w:rsid w:val="001A05D2"/>
    <w:rsid w:val="001A2B7D"/>
    <w:rsid w:val="001A3A20"/>
    <w:rsid w:val="001B1169"/>
    <w:rsid w:val="001B15AE"/>
    <w:rsid w:val="001B2836"/>
    <w:rsid w:val="001B2FF1"/>
    <w:rsid w:val="001B3302"/>
    <w:rsid w:val="001B7766"/>
    <w:rsid w:val="001C487F"/>
    <w:rsid w:val="001C70EC"/>
    <w:rsid w:val="001D0577"/>
    <w:rsid w:val="001D0BC9"/>
    <w:rsid w:val="001D3ACF"/>
    <w:rsid w:val="001D5DBB"/>
    <w:rsid w:val="001E0FB4"/>
    <w:rsid w:val="001E2C82"/>
    <w:rsid w:val="001E2E0C"/>
    <w:rsid w:val="001E54AF"/>
    <w:rsid w:val="001E673C"/>
    <w:rsid w:val="001E78C9"/>
    <w:rsid w:val="001E7961"/>
    <w:rsid w:val="001F1E42"/>
    <w:rsid w:val="001F3808"/>
    <w:rsid w:val="00200220"/>
    <w:rsid w:val="00200423"/>
    <w:rsid w:val="00200805"/>
    <w:rsid w:val="002017F6"/>
    <w:rsid w:val="0020218F"/>
    <w:rsid w:val="0020264B"/>
    <w:rsid w:val="002045A9"/>
    <w:rsid w:val="002163E8"/>
    <w:rsid w:val="00216F64"/>
    <w:rsid w:val="002176FA"/>
    <w:rsid w:val="0022027E"/>
    <w:rsid w:val="00220858"/>
    <w:rsid w:val="00220CFA"/>
    <w:rsid w:val="00220F96"/>
    <w:rsid w:val="002302F1"/>
    <w:rsid w:val="00243A4C"/>
    <w:rsid w:val="00245222"/>
    <w:rsid w:val="0024583C"/>
    <w:rsid w:val="00245E54"/>
    <w:rsid w:val="002476D5"/>
    <w:rsid w:val="0025333A"/>
    <w:rsid w:val="002604C6"/>
    <w:rsid w:val="002648DF"/>
    <w:rsid w:val="00265009"/>
    <w:rsid w:val="00266407"/>
    <w:rsid w:val="00270763"/>
    <w:rsid w:val="002713BD"/>
    <w:rsid w:val="00272FA2"/>
    <w:rsid w:val="002730C9"/>
    <w:rsid w:val="00275B19"/>
    <w:rsid w:val="00277659"/>
    <w:rsid w:val="00284107"/>
    <w:rsid w:val="00290239"/>
    <w:rsid w:val="00296BAE"/>
    <w:rsid w:val="002C1AF5"/>
    <w:rsid w:val="002C297B"/>
    <w:rsid w:val="002C39A6"/>
    <w:rsid w:val="002C4BE0"/>
    <w:rsid w:val="002C5BE5"/>
    <w:rsid w:val="002C75DF"/>
    <w:rsid w:val="002C76D5"/>
    <w:rsid w:val="002D118C"/>
    <w:rsid w:val="002D53DA"/>
    <w:rsid w:val="002F2A70"/>
    <w:rsid w:val="002F3155"/>
    <w:rsid w:val="002F3B2E"/>
    <w:rsid w:val="002F6D59"/>
    <w:rsid w:val="002F740F"/>
    <w:rsid w:val="002F754F"/>
    <w:rsid w:val="002F7E72"/>
    <w:rsid w:val="00305311"/>
    <w:rsid w:val="00306F99"/>
    <w:rsid w:val="00307CE1"/>
    <w:rsid w:val="003109E9"/>
    <w:rsid w:val="00313404"/>
    <w:rsid w:val="00314561"/>
    <w:rsid w:val="003159CC"/>
    <w:rsid w:val="003250DE"/>
    <w:rsid w:val="00340EEA"/>
    <w:rsid w:val="00341516"/>
    <w:rsid w:val="00342191"/>
    <w:rsid w:val="0034232D"/>
    <w:rsid w:val="00344042"/>
    <w:rsid w:val="00344761"/>
    <w:rsid w:val="00347EB0"/>
    <w:rsid w:val="00351800"/>
    <w:rsid w:val="003521AC"/>
    <w:rsid w:val="00357159"/>
    <w:rsid w:val="00357A28"/>
    <w:rsid w:val="00361A2E"/>
    <w:rsid w:val="00361AB6"/>
    <w:rsid w:val="003649C0"/>
    <w:rsid w:val="00365277"/>
    <w:rsid w:val="0036697C"/>
    <w:rsid w:val="003746C5"/>
    <w:rsid w:val="00381698"/>
    <w:rsid w:val="00382A75"/>
    <w:rsid w:val="00384F92"/>
    <w:rsid w:val="00385876"/>
    <w:rsid w:val="00387FB3"/>
    <w:rsid w:val="00395210"/>
    <w:rsid w:val="003960D8"/>
    <w:rsid w:val="00396970"/>
    <w:rsid w:val="003B0099"/>
    <w:rsid w:val="003B368C"/>
    <w:rsid w:val="003B44E7"/>
    <w:rsid w:val="003C0ADA"/>
    <w:rsid w:val="003C345A"/>
    <w:rsid w:val="003C6FA6"/>
    <w:rsid w:val="003D7287"/>
    <w:rsid w:val="003E7E7D"/>
    <w:rsid w:val="003F0415"/>
    <w:rsid w:val="003F209B"/>
    <w:rsid w:val="00400AB0"/>
    <w:rsid w:val="0040356F"/>
    <w:rsid w:val="00403EBA"/>
    <w:rsid w:val="00416080"/>
    <w:rsid w:val="004160EA"/>
    <w:rsid w:val="00426565"/>
    <w:rsid w:val="0042744D"/>
    <w:rsid w:val="00431056"/>
    <w:rsid w:val="00432E93"/>
    <w:rsid w:val="00436B04"/>
    <w:rsid w:val="00440D89"/>
    <w:rsid w:val="00441E93"/>
    <w:rsid w:val="004455CB"/>
    <w:rsid w:val="0046088E"/>
    <w:rsid w:val="004648A8"/>
    <w:rsid w:val="00467FCB"/>
    <w:rsid w:val="00475D04"/>
    <w:rsid w:val="00476F03"/>
    <w:rsid w:val="004812E4"/>
    <w:rsid w:val="00483DE1"/>
    <w:rsid w:val="00486865"/>
    <w:rsid w:val="004A187C"/>
    <w:rsid w:val="004A2B42"/>
    <w:rsid w:val="004A390D"/>
    <w:rsid w:val="004A4A31"/>
    <w:rsid w:val="004A53B5"/>
    <w:rsid w:val="004B5ABF"/>
    <w:rsid w:val="004B6552"/>
    <w:rsid w:val="004B7857"/>
    <w:rsid w:val="004C4043"/>
    <w:rsid w:val="004C5FC2"/>
    <w:rsid w:val="004C6ACF"/>
    <w:rsid w:val="004D2DA3"/>
    <w:rsid w:val="004D374B"/>
    <w:rsid w:val="004D3ED3"/>
    <w:rsid w:val="004E0D74"/>
    <w:rsid w:val="004E3111"/>
    <w:rsid w:val="004E3EAA"/>
    <w:rsid w:val="004E46A9"/>
    <w:rsid w:val="004E494F"/>
    <w:rsid w:val="004F1D58"/>
    <w:rsid w:val="004F316E"/>
    <w:rsid w:val="004F40D6"/>
    <w:rsid w:val="004F7E2C"/>
    <w:rsid w:val="00503F1C"/>
    <w:rsid w:val="005117B9"/>
    <w:rsid w:val="005119F5"/>
    <w:rsid w:val="00511BBC"/>
    <w:rsid w:val="00515F73"/>
    <w:rsid w:val="00516088"/>
    <w:rsid w:val="00520896"/>
    <w:rsid w:val="00521183"/>
    <w:rsid w:val="00530AE5"/>
    <w:rsid w:val="00531328"/>
    <w:rsid w:val="00535534"/>
    <w:rsid w:val="005376FA"/>
    <w:rsid w:val="00537EBB"/>
    <w:rsid w:val="00541304"/>
    <w:rsid w:val="00550F64"/>
    <w:rsid w:val="005515CB"/>
    <w:rsid w:val="0055300B"/>
    <w:rsid w:val="00553E5D"/>
    <w:rsid w:val="00554380"/>
    <w:rsid w:val="005615CF"/>
    <w:rsid w:val="00561A36"/>
    <w:rsid w:val="00567218"/>
    <w:rsid w:val="00567F94"/>
    <w:rsid w:val="00572EA7"/>
    <w:rsid w:val="005803B0"/>
    <w:rsid w:val="0058471B"/>
    <w:rsid w:val="0058776C"/>
    <w:rsid w:val="00592938"/>
    <w:rsid w:val="005937EA"/>
    <w:rsid w:val="00596EF1"/>
    <w:rsid w:val="005A55D2"/>
    <w:rsid w:val="005B5688"/>
    <w:rsid w:val="005B7B84"/>
    <w:rsid w:val="005C1164"/>
    <w:rsid w:val="005C4FC0"/>
    <w:rsid w:val="005D2A9D"/>
    <w:rsid w:val="005D46AD"/>
    <w:rsid w:val="005D51BF"/>
    <w:rsid w:val="005D7671"/>
    <w:rsid w:val="005E0A02"/>
    <w:rsid w:val="005E16A9"/>
    <w:rsid w:val="005E2B6E"/>
    <w:rsid w:val="005E3047"/>
    <w:rsid w:val="005E5B7D"/>
    <w:rsid w:val="005F1392"/>
    <w:rsid w:val="005F760C"/>
    <w:rsid w:val="00603319"/>
    <w:rsid w:val="00606889"/>
    <w:rsid w:val="00607A8E"/>
    <w:rsid w:val="00610B22"/>
    <w:rsid w:val="00613586"/>
    <w:rsid w:val="00615C4C"/>
    <w:rsid w:val="00623440"/>
    <w:rsid w:val="00625080"/>
    <w:rsid w:val="00627A2F"/>
    <w:rsid w:val="00637AB5"/>
    <w:rsid w:val="006416FD"/>
    <w:rsid w:val="0064195A"/>
    <w:rsid w:val="0064279E"/>
    <w:rsid w:val="00643DFE"/>
    <w:rsid w:val="00650C36"/>
    <w:rsid w:val="00655DD1"/>
    <w:rsid w:val="00657AA2"/>
    <w:rsid w:val="0066019D"/>
    <w:rsid w:val="00662006"/>
    <w:rsid w:val="0067189D"/>
    <w:rsid w:val="00674D0F"/>
    <w:rsid w:val="006771F1"/>
    <w:rsid w:val="00677D7B"/>
    <w:rsid w:val="00680E7B"/>
    <w:rsid w:val="00681BB9"/>
    <w:rsid w:val="00682147"/>
    <w:rsid w:val="00684361"/>
    <w:rsid w:val="0068683D"/>
    <w:rsid w:val="0069198C"/>
    <w:rsid w:val="00695657"/>
    <w:rsid w:val="00695CDB"/>
    <w:rsid w:val="00696A21"/>
    <w:rsid w:val="006A097C"/>
    <w:rsid w:val="006A390A"/>
    <w:rsid w:val="006A740C"/>
    <w:rsid w:val="006B0A1F"/>
    <w:rsid w:val="006B117A"/>
    <w:rsid w:val="006B7350"/>
    <w:rsid w:val="006C4D0D"/>
    <w:rsid w:val="006C709D"/>
    <w:rsid w:val="006D1769"/>
    <w:rsid w:val="006D74A3"/>
    <w:rsid w:val="006E2478"/>
    <w:rsid w:val="006E2A81"/>
    <w:rsid w:val="006E6E2A"/>
    <w:rsid w:val="006F6D2A"/>
    <w:rsid w:val="0070085E"/>
    <w:rsid w:val="007051AA"/>
    <w:rsid w:val="007059D6"/>
    <w:rsid w:val="00710CB1"/>
    <w:rsid w:val="00710FC2"/>
    <w:rsid w:val="0071460C"/>
    <w:rsid w:val="00715328"/>
    <w:rsid w:val="007156D5"/>
    <w:rsid w:val="0072143B"/>
    <w:rsid w:val="00721594"/>
    <w:rsid w:val="007275BE"/>
    <w:rsid w:val="00732384"/>
    <w:rsid w:val="00737E88"/>
    <w:rsid w:val="007416F0"/>
    <w:rsid w:val="00743C07"/>
    <w:rsid w:val="00745BE8"/>
    <w:rsid w:val="00750451"/>
    <w:rsid w:val="0075515C"/>
    <w:rsid w:val="007559A2"/>
    <w:rsid w:val="0075606C"/>
    <w:rsid w:val="007576BA"/>
    <w:rsid w:val="00770F48"/>
    <w:rsid w:val="00771411"/>
    <w:rsid w:val="00772DA5"/>
    <w:rsid w:val="0078336A"/>
    <w:rsid w:val="0078629E"/>
    <w:rsid w:val="00787EDB"/>
    <w:rsid w:val="00794A8C"/>
    <w:rsid w:val="007B0948"/>
    <w:rsid w:val="007B4CEF"/>
    <w:rsid w:val="007B51FA"/>
    <w:rsid w:val="007B5D56"/>
    <w:rsid w:val="007B73C3"/>
    <w:rsid w:val="007C001A"/>
    <w:rsid w:val="007C5B73"/>
    <w:rsid w:val="007C5F23"/>
    <w:rsid w:val="007C67A8"/>
    <w:rsid w:val="007C7813"/>
    <w:rsid w:val="007D053D"/>
    <w:rsid w:val="007D2CAB"/>
    <w:rsid w:val="007D3C5F"/>
    <w:rsid w:val="007D55CB"/>
    <w:rsid w:val="007D5B1F"/>
    <w:rsid w:val="007D71F5"/>
    <w:rsid w:val="007E4368"/>
    <w:rsid w:val="007E655B"/>
    <w:rsid w:val="007F0E10"/>
    <w:rsid w:val="007F58E4"/>
    <w:rsid w:val="007F5B61"/>
    <w:rsid w:val="007F6562"/>
    <w:rsid w:val="00804567"/>
    <w:rsid w:val="00805C18"/>
    <w:rsid w:val="00806F06"/>
    <w:rsid w:val="008072E6"/>
    <w:rsid w:val="0080782A"/>
    <w:rsid w:val="008158C8"/>
    <w:rsid w:val="00815F7E"/>
    <w:rsid w:val="0082343A"/>
    <w:rsid w:val="00826005"/>
    <w:rsid w:val="0083485D"/>
    <w:rsid w:val="00835670"/>
    <w:rsid w:val="0084022B"/>
    <w:rsid w:val="00843F32"/>
    <w:rsid w:val="00844912"/>
    <w:rsid w:val="00846D27"/>
    <w:rsid w:val="008517EE"/>
    <w:rsid w:val="00856F39"/>
    <w:rsid w:val="0085762E"/>
    <w:rsid w:val="008601C9"/>
    <w:rsid w:val="008602B3"/>
    <w:rsid w:val="00860CC2"/>
    <w:rsid w:val="00865962"/>
    <w:rsid w:val="00870DE9"/>
    <w:rsid w:val="0087520D"/>
    <w:rsid w:val="008800DE"/>
    <w:rsid w:val="00882F22"/>
    <w:rsid w:val="00884002"/>
    <w:rsid w:val="008927BB"/>
    <w:rsid w:val="00893E58"/>
    <w:rsid w:val="00894E11"/>
    <w:rsid w:val="008954D1"/>
    <w:rsid w:val="00897558"/>
    <w:rsid w:val="008A17DF"/>
    <w:rsid w:val="008A37AF"/>
    <w:rsid w:val="008A5462"/>
    <w:rsid w:val="008A5FBD"/>
    <w:rsid w:val="008B3D38"/>
    <w:rsid w:val="008B59D0"/>
    <w:rsid w:val="008B66B5"/>
    <w:rsid w:val="008B74B3"/>
    <w:rsid w:val="008C026D"/>
    <w:rsid w:val="008C264E"/>
    <w:rsid w:val="008C612A"/>
    <w:rsid w:val="008C739F"/>
    <w:rsid w:val="008D033D"/>
    <w:rsid w:val="008D040C"/>
    <w:rsid w:val="008D3D8A"/>
    <w:rsid w:val="008E5A02"/>
    <w:rsid w:val="008E7C64"/>
    <w:rsid w:val="008E7FF2"/>
    <w:rsid w:val="008F222D"/>
    <w:rsid w:val="008F404D"/>
    <w:rsid w:val="008F4D54"/>
    <w:rsid w:val="008F5D0C"/>
    <w:rsid w:val="009041F3"/>
    <w:rsid w:val="00906A15"/>
    <w:rsid w:val="00917A20"/>
    <w:rsid w:val="00920F15"/>
    <w:rsid w:val="00932C46"/>
    <w:rsid w:val="0093775E"/>
    <w:rsid w:val="00937CFF"/>
    <w:rsid w:val="00941358"/>
    <w:rsid w:val="00943624"/>
    <w:rsid w:val="00944D00"/>
    <w:rsid w:val="00951148"/>
    <w:rsid w:val="00956C1E"/>
    <w:rsid w:val="00960212"/>
    <w:rsid w:val="00960376"/>
    <w:rsid w:val="009608BF"/>
    <w:rsid w:val="00960E24"/>
    <w:rsid w:val="0096109C"/>
    <w:rsid w:val="0096147A"/>
    <w:rsid w:val="00961A55"/>
    <w:rsid w:val="00961ADB"/>
    <w:rsid w:val="00962C0C"/>
    <w:rsid w:val="00963446"/>
    <w:rsid w:val="00973214"/>
    <w:rsid w:val="00974A76"/>
    <w:rsid w:val="00975293"/>
    <w:rsid w:val="009774ED"/>
    <w:rsid w:val="0098092A"/>
    <w:rsid w:val="00980B31"/>
    <w:rsid w:val="00980EFC"/>
    <w:rsid w:val="009820C6"/>
    <w:rsid w:val="00982F47"/>
    <w:rsid w:val="0098335C"/>
    <w:rsid w:val="0098727D"/>
    <w:rsid w:val="00987BC9"/>
    <w:rsid w:val="00991623"/>
    <w:rsid w:val="00993BBD"/>
    <w:rsid w:val="00993C4E"/>
    <w:rsid w:val="009979ED"/>
    <w:rsid w:val="009A329B"/>
    <w:rsid w:val="009A77C0"/>
    <w:rsid w:val="009B0364"/>
    <w:rsid w:val="009B16DF"/>
    <w:rsid w:val="009B196E"/>
    <w:rsid w:val="009B1D0C"/>
    <w:rsid w:val="009B214D"/>
    <w:rsid w:val="009B330E"/>
    <w:rsid w:val="009B3E4E"/>
    <w:rsid w:val="009B5E61"/>
    <w:rsid w:val="009C0AD9"/>
    <w:rsid w:val="009C1659"/>
    <w:rsid w:val="009C1CD4"/>
    <w:rsid w:val="009C23A1"/>
    <w:rsid w:val="009C3E9A"/>
    <w:rsid w:val="009C4CF1"/>
    <w:rsid w:val="009C52B9"/>
    <w:rsid w:val="009C66ED"/>
    <w:rsid w:val="009D09D2"/>
    <w:rsid w:val="009D7350"/>
    <w:rsid w:val="009E2025"/>
    <w:rsid w:val="009E2ABE"/>
    <w:rsid w:val="009E2F32"/>
    <w:rsid w:val="009E74EF"/>
    <w:rsid w:val="009F0BB2"/>
    <w:rsid w:val="009F2B3F"/>
    <w:rsid w:val="009F72F8"/>
    <w:rsid w:val="009F7C3C"/>
    <w:rsid w:val="00A002B4"/>
    <w:rsid w:val="00A00F62"/>
    <w:rsid w:val="00A042D4"/>
    <w:rsid w:val="00A111B1"/>
    <w:rsid w:val="00A17021"/>
    <w:rsid w:val="00A20962"/>
    <w:rsid w:val="00A210F2"/>
    <w:rsid w:val="00A211FE"/>
    <w:rsid w:val="00A214E2"/>
    <w:rsid w:val="00A25170"/>
    <w:rsid w:val="00A31045"/>
    <w:rsid w:val="00A3141C"/>
    <w:rsid w:val="00A3192F"/>
    <w:rsid w:val="00A32E4A"/>
    <w:rsid w:val="00A35070"/>
    <w:rsid w:val="00A3647C"/>
    <w:rsid w:val="00A42611"/>
    <w:rsid w:val="00A44664"/>
    <w:rsid w:val="00A46AAA"/>
    <w:rsid w:val="00A5304F"/>
    <w:rsid w:val="00A54E8F"/>
    <w:rsid w:val="00A55A50"/>
    <w:rsid w:val="00A56BA4"/>
    <w:rsid w:val="00A61966"/>
    <w:rsid w:val="00A63E5F"/>
    <w:rsid w:val="00A71C5A"/>
    <w:rsid w:val="00A75089"/>
    <w:rsid w:val="00A901FB"/>
    <w:rsid w:val="00A9227B"/>
    <w:rsid w:val="00AA2508"/>
    <w:rsid w:val="00AB0094"/>
    <w:rsid w:val="00AB0329"/>
    <w:rsid w:val="00AB2A7B"/>
    <w:rsid w:val="00AB3C47"/>
    <w:rsid w:val="00AB796B"/>
    <w:rsid w:val="00AC3EAD"/>
    <w:rsid w:val="00AC4CE8"/>
    <w:rsid w:val="00AD5F9D"/>
    <w:rsid w:val="00AD69C7"/>
    <w:rsid w:val="00AE153B"/>
    <w:rsid w:val="00AE1722"/>
    <w:rsid w:val="00AE1BAF"/>
    <w:rsid w:val="00AF0AE6"/>
    <w:rsid w:val="00AF1635"/>
    <w:rsid w:val="00AF45E0"/>
    <w:rsid w:val="00AF54A0"/>
    <w:rsid w:val="00AF7C04"/>
    <w:rsid w:val="00B03B11"/>
    <w:rsid w:val="00B0519D"/>
    <w:rsid w:val="00B068B8"/>
    <w:rsid w:val="00B10DEA"/>
    <w:rsid w:val="00B111A4"/>
    <w:rsid w:val="00B14A47"/>
    <w:rsid w:val="00B15239"/>
    <w:rsid w:val="00B24B6C"/>
    <w:rsid w:val="00B30EA9"/>
    <w:rsid w:val="00B313BE"/>
    <w:rsid w:val="00B36E8B"/>
    <w:rsid w:val="00B41F25"/>
    <w:rsid w:val="00B42ED2"/>
    <w:rsid w:val="00B435AC"/>
    <w:rsid w:val="00B467FB"/>
    <w:rsid w:val="00B4688E"/>
    <w:rsid w:val="00B47C5C"/>
    <w:rsid w:val="00B54CEC"/>
    <w:rsid w:val="00B6353B"/>
    <w:rsid w:val="00B6486A"/>
    <w:rsid w:val="00B662E4"/>
    <w:rsid w:val="00B66EB6"/>
    <w:rsid w:val="00B75C34"/>
    <w:rsid w:val="00B75CEE"/>
    <w:rsid w:val="00B76A19"/>
    <w:rsid w:val="00B86463"/>
    <w:rsid w:val="00B86EAC"/>
    <w:rsid w:val="00B92E6F"/>
    <w:rsid w:val="00B92E88"/>
    <w:rsid w:val="00B96FAC"/>
    <w:rsid w:val="00B970DB"/>
    <w:rsid w:val="00BA2378"/>
    <w:rsid w:val="00BA31C8"/>
    <w:rsid w:val="00BA41B5"/>
    <w:rsid w:val="00BA469F"/>
    <w:rsid w:val="00BB1816"/>
    <w:rsid w:val="00BB26FF"/>
    <w:rsid w:val="00BB5BD8"/>
    <w:rsid w:val="00BB6663"/>
    <w:rsid w:val="00BB6CA4"/>
    <w:rsid w:val="00BC57A5"/>
    <w:rsid w:val="00BD17F7"/>
    <w:rsid w:val="00BD37EF"/>
    <w:rsid w:val="00BD52EB"/>
    <w:rsid w:val="00BD664B"/>
    <w:rsid w:val="00BE343F"/>
    <w:rsid w:val="00BE60EA"/>
    <w:rsid w:val="00BE79CF"/>
    <w:rsid w:val="00BF19CB"/>
    <w:rsid w:val="00BF3CB8"/>
    <w:rsid w:val="00BF51BD"/>
    <w:rsid w:val="00C017FF"/>
    <w:rsid w:val="00C03D70"/>
    <w:rsid w:val="00C107A5"/>
    <w:rsid w:val="00C1172E"/>
    <w:rsid w:val="00C20FF8"/>
    <w:rsid w:val="00C21E14"/>
    <w:rsid w:val="00C23D4A"/>
    <w:rsid w:val="00C318D9"/>
    <w:rsid w:val="00C36113"/>
    <w:rsid w:val="00C41079"/>
    <w:rsid w:val="00C426B6"/>
    <w:rsid w:val="00C42958"/>
    <w:rsid w:val="00C42DC9"/>
    <w:rsid w:val="00C46A4D"/>
    <w:rsid w:val="00C46EDA"/>
    <w:rsid w:val="00C51CE0"/>
    <w:rsid w:val="00C52287"/>
    <w:rsid w:val="00C54887"/>
    <w:rsid w:val="00C54ADD"/>
    <w:rsid w:val="00C54B3C"/>
    <w:rsid w:val="00C57786"/>
    <w:rsid w:val="00C60D70"/>
    <w:rsid w:val="00C61991"/>
    <w:rsid w:val="00C61FC4"/>
    <w:rsid w:val="00C6541B"/>
    <w:rsid w:val="00C704B0"/>
    <w:rsid w:val="00C70A6E"/>
    <w:rsid w:val="00C70D1E"/>
    <w:rsid w:val="00C822AF"/>
    <w:rsid w:val="00C85B0A"/>
    <w:rsid w:val="00C86E81"/>
    <w:rsid w:val="00C87574"/>
    <w:rsid w:val="00C91C0B"/>
    <w:rsid w:val="00C92060"/>
    <w:rsid w:val="00C9206C"/>
    <w:rsid w:val="00C934EA"/>
    <w:rsid w:val="00C93905"/>
    <w:rsid w:val="00C95ED4"/>
    <w:rsid w:val="00CA0ABF"/>
    <w:rsid w:val="00CA2C57"/>
    <w:rsid w:val="00CA4867"/>
    <w:rsid w:val="00CA6526"/>
    <w:rsid w:val="00CA7E22"/>
    <w:rsid w:val="00CB08A3"/>
    <w:rsid w:val="00CB1B64"/>
    <w:rsid w:val="00CB22AC"/>
    <w:rsid w:val="00CB612F"/>
    <w:rsid w:val="00CB6D5F"/>
    <w:rsid w:val="00CB7D83"/>
    <w:rsid w:val="00CB7EE1"/>
    <w:rsid w:val="00CC1D8B"/>
    <w:rsid w:val="00CC69FA"/>
    <w:rsid w:val="00CD2D00"/>
    <w:rsid w:val="00CD3F0C"/>
    <w:rsid w:val="00CD6282"/>
    <w:rsid w:val="00CD6DB2"/>
    <w:rsid w:val="00CD77BF"/>
    <w:rsid w:val="00CE220A"/>
    <w:rsid w:val="00CE2B43"/>
    <w:rsid w:val="00CE2F5B"/>
    <w:rsid w:val="00CE4E28"/>
    <w:rsid w:val="00CE6A18"/>
    <w:rsid w:val="00CF1F83"/>
    <w:rsid w:val="00CF4FD4"/>
    <w:rsid w:val="00D02F57"/>
    <w:rsid w:val="00D067A1"/>
    <w:rsid w:val="00D07423"/>
    <w:rsid w:val="00D103D3"/>
    <w:rsid w:val="00D14E79"/>
    <w:rsid w:val="00D15EBC"/>
    <w:rsid w:val="00D160EF"/>
    <w:rsid w:val="00D219D3"/>
    <w:rsid w:val="00D24733"/>
    <w:rsid w:val="00D321B6"/>
    <w:rsid w:val="00D372FB"/>
    <w:rsid w:val="00D44001"/>
    <w:rsid w:val="00D44103"/>
    <w:rsid w:val="00D53AF4"/>
    <w:rsid w:val="00D61BC6"/>
    <w:rsid w:val="00D65CCE"/>
    <w:rsid w:val="00D70C20"/>
    <w:rsid w:val="00D75CE7"/>
    <w:rsid w:val="00D75FA7"/>
    <w:rsid w:val="00D76C19"/>
    <w:rsid w:val="00D84A4C"/>
    <w:rsid w:val="00D8614E"/>
    <w:rsid w:val="00D90A80"/>
    <w:rsid w:val="00D90BD7"/>
    <w:rsid w:val="00D90F8A"/>
    <w:rsid w:val="00D932F0"/>
    <w:rsid w:val="00D93515"/>
    <w:rsid w:val="00D962F1"/>
    <w:rsid w:val="00DA1700"/>
    <w:rsid w:val="00DA566D"/>
    <w:rsid w:val="00DB005C"/>
    <w:rsid w:val="00DB2BC4"/>
    <w:rsid w:val="00DB7700"/>
    <w:rsid w:val="00DD161D"/>
    <w:rsid w:val="00DD2BEA"/>
    <w:rsid w:val="00DD6F50"/>
    <w:rsid w:val="00DE6A1A"/>
    <w:rsid w:val="00DF0D6C"/>
    <w:rsid w:val="00DF1520"/>
    <w:rsid w:val="00DF751F"/>
    <w:rsid w:val="00E0009D"/>
    <w:rsid w:val="00E03A81"/>
    <w:rsid w:val="00E03FE5"/>
    <w:rsid w:val="00E04E59"/>
    <w:rsid w:val="00E1196D"/>
    <w:rsid w:val="00E13179"/>
    <w:rsid w:val="00E15EEF"/>
    <w:rsid w:val="00E16E8D"/>
    <w:rsid w:val="00E2078B"/>
    <w:rsid w:val="00E22C72"/>
    <w:rsid w:val="00E25412"/>
    <w:rsid w:val="00E33524"/>
    <w:rsid w:val="00E33CD0"/>
    <w:rsid w:val="00E346C5"/>
    <w:rsid w:val="00E36DF4"/>
    <w:rsid w:val="00E3713E"/>
    <w:rsid w:val="00E377F4"/>
    <w:rsid w:val="00E4059E"/>
    <w:rsid w:val="00E41C52"/>
    <w:rsid w:val="00E42731"/>
    <w:rsid w:val="00E43726"/>
    <w:rsid w:val="00E44D92"/>
    <w:rsid w:val="00E52B2C"/>
    <w:rsid w:val="00E52C8E"/>
    <w:rsid w:val="00E5354D"/>
    <w:rsid w:val="00E54070"/>
    <w:rsid w:val="00E5550A"/>
    <w:rsid w:val="00E56306"/>
    <w:rsid w:val="00E608A4"/>
    <w:rsid w:val="00E62014"/>
    <w:rsid w:val="00E63007"/>
    <w:rsid w:val="00E712ED"/>
    <w:rsid w:val="00E7442B"/>
    <w:rsid w:val="00E75FA9"/>
    <w:rsid w:val="00E84200"/>
    <w:rsid w:val="00E86A5B"/>
    <w:rsid w:val="00E873ED"/>
    <w:rsid w:val="00E93069"/>
    <w:rsid w:val="00E944B2"/>
    <w:rsid w:val="00E95EF3"/>
    <w:rsid w:val="00E95FDA"/>
    <w:rsid w:val="00E96603"/>
    <w:rsid w:val="00EA1E63"/>
    <w:rsid w:val="00EA32D9"/>
    <w:rsid w:val="00EA33B6"/>
    <w:rsid w:val="00EA7FFA"/>
    <w:rsid w:val="00EB0CC5"/>
    <w:rsid w:val="00EB23A2"/>
    <w:rsid w:val="00EB27E3"/>
    <w:rsid w:val="00EB363E"/>
    <w:rsid w:val="00EB49E8"/>
    <w:rsid w:val="00EB557C"/>
    <w:rsid w:val="00EB5C24"/>
    <w:rsid w:val="00EB6B55"/>
    <w:rsid w:val="00EC2966"/>
    <w:rsid w:val="00EC4CA3"/>
    <w:rsid w:val="00EC6288"/>
    <w:rsid w:val="00ED427E"/>
    <w:rsid w:val="00ED4F03"/>
    <w:rsid w:val="00EE088E"/>
    <w:rsid w:val="00EE6F50"/>
    <w:rsid w:val="00EF2A61"/>
    <w:rsid w:val="00EF2DFC"/>
    <w:rsid w:val="00EF347F"/>
    <w:rsid w:val="00EF38D3"/>
    <w:rsid w:val="00EF72D5"/>
    <w:rsid w:val="00F02771"/>
    <w:rsid w:val="00F02CDF"/>
    <w:rsid w:val="00F0512F"/>
    <w:rsid w:val="00F05A54"/>
    <w:rsid w:val="00F10CA4"/>
    <w:rsid w:val="00F12379"/>
    <w:rsid w:val="00F124C2"/>
    <w:rsid w:val="00F161A4"/>
    <w:rsid w:val="00F2408C"/>
    <w:rsid w:val="00F26768"/>
    <w:rsid w:val="00F364DF"/>
    <w:rsid w:val="00F41BE5"/>
    <w:rsid w:val="00F42CFE"/>
    <w:rsid w:val="00F43D2B"/>
    <w:rsid w:val="00F46C6A"/>
    <w:rsid w:val="00F47F3C"/>
    <w:rsid w:val="00F52549"/>
    <w:rsid w:val="00F5265B"/>
    <w:rsid w:val="00F54247"/>
    <w:rsid w:val="00F5489E"/>
    <w:rsid w:val="00F5510A"/>
    <w:rsid w:val="00F55E8A"/>
    <w:rsid w:val="00F612E4"/>
    <w:rsid w:val="00F61660"/>
    <w:rsid w:val="00F62C9A"/>
    <w:rsid w:val="00F65A9D"/>
    <w:rsid w:val="00F6692E"/>
    <w:rsid w:val="00F7034D"/>
    <w:rsid w:val="00F800CB"/>
    <w:rsid w:val="00F830A5"/>
    <w:rsid w:val="00F949D8"/>
    <w:rsid w:val="00F9555E"/>
    <w:rsid w:val="00F95C12"/>
    <w:rsid w:val="00F97056"/>
    <w:rsid w:val="00FA049B"/>
    <w:rsid w:val="00FA07A7"/>
    <w:rsid w:val="00FA1C8E"/>
    <w:rsid w:val="00FA63EF"/>
    <w:rsid w:val="00FA65A5"/>
    <w:rsid w:val="00FA69BC"/>
    <w:rsid w:val="00FA7816"/>
    <w:rsid w:val="00FA7E47"/>
    <w:rsid w:val="00FB1DF1"/>
    <w:rsid w:val="00FC23A4"/>
    <w:rsid w:val="00FC29EA"/>
    <w:rsid w:val="00FC5767"/>
    <w:rsid w:val="00FC5A3D"/>
    <w:rsid w:val="00FD3B86"/>
    <w:rsid w:val="00FD7276"/>
    <w:rsid w:val="00FE2942"/>
    <w:rsid w:val="00FF325D"/>
    <w:rsid w:val="00FF35DF"/>
    <w:rsid w:val="00FF7C1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F32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5AFA"/>
    <w:rPr>
      <w:sz w:val="24"/>
      <w:szCs w:val="24"/>
      <w:lang w:eastAsia="en-US"/>
    </w:rPr>
  </w:style>
  <w:style w:type="paragraph" w:styleId="1">
    <w:name w:val="heading 1"/>
    <w:basedOn w:val="a"/>
    <w:next w:val="a"/>
    <w:qFormat/>
    <w:rsid w:val="00B42ED2"/>
    <w:pPr>
      <w:keepNext/>
      <w:spacing w:before="240" w:after="60"/>
      <w:outlineLvl w:val="0"/>
    </w:pPr>
    <w:rPr>
      <w:rFonts w:ascii="Arial" w:hAnsi="Arial" w:cs="Arial"/>
      <w:b/>
      <w:bCs/>
      <w:kern w:val="32"/>
      <w:sz w:val="32"/>
      <w:szCs w:val="32"/>
    </w:rPr>
  </w:style>
  <w:style w:type="paragraph" w:styleId="2">
    <w:name w:val="heading 2"/>
    <w:basedOn w:val="a"/>
    <w:next w:val="a"/>
    <w:qFormat/>
    <w:rsid w:val="00AF0AE6"/>
    <w:pPr>
      <w:keepNext/>
      <w:outlineLvl w:val="1"/>
    </w:pPr>
    <w:rPr>
      <w:u w:val="single"/>
    </w:rPr>
  </w:style>
  <w:style w:type="paragraph" w:styleId="3">
    <w:name w:val="heading 3"/>
    <w:basedOn w:val="a"/>
    <w:next w:val="a"/>
    <w:qFormat/>
    <w:rsid w:val="0025333A"/>
    <w:pPr>
      <w:keepNext/>
      <w:spacing w:before="240" w:after="60"/>
      <w:outlineLvl w:val="2"/>
    </w:pPr>
    <w:rPr>
      <w:rFonts w:ascii="Arial" w:hAnsi="Arial" w:cs="Arial"/>
      <w:b/>
      <w:bCs/>
      <w:sz w:val="26"/>
      <w:szCs w:val="26"/>
    </w:rPr>
  </w:style>
  <w:style w:type="paragraph" w:styleId="5">
    <w:name w:val="heading 5"/>
    <w:basedOn w:val="a"/>
    <w:next w:val="a"/>
    <w:link w:val="50"/>
    <w:qFormat/>
    <w:rsid w:val="00EF2DFC"/>
    <w:pPr>
      <w:keepNext/>
      <w:ind w:right="126"/>
      <w:outlineLvl w:val="4"/>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
    <w:name w:val="Style"/>
    <w:rsid w:val="00F41BE5"/>
    <w:pPr>
      <w:autoSpaceDE w:val="0"/>
      <w:autoSpaceDN w:val="0"/>
      <w:adjustRightInd w:val="0"/>
      <w:ind w:left="140" w:right="140" w:firstLine="840"/>
      <w:jc w:val="both"/>
    </w:pPr>
    <w:rPr>
      <w:sz w:val="24"/>
      <w:szCs w:val="24"/>
      <w:lang w:val="en-US" w:eastAsia="en-US"/>
    </w:rPr>
  </w:style>
  <w:style w:type="paragraph" w:customStyle="1" w:styleId="Char">
    <w:name w:val="Char"/>
    <w:basedOn w:val="a"/>
    <w:rsid w:val="003159CC"/>
    <w:pPr>
      <w:tabs>
        <w:tab w:val="left" w:pos="709"/>
      </w:tabs>
    </w:pPr>
    <w:rPr>
      <w:rFonts w:ascii="Tahoma" w:hAnsi="Tahoma"/>
      <w:lang w:val="pl-PL" w:eastAsia="pl-PL"/>
    </w:rPr>
  </w:style>
  <w:style w:type="character" w:styleId="a3">
    <w:name w:val="annotation reference"/>
    <w:semiHidden/>
    <w:rsid w:val="00695CDB"/>
    <w:rPr>
      <w:sz w:val="16"/>
      <w:szCs w:val="16"/>
    </w:rPr>
  </w:style>
  <w:style w:type="table" w:styleId="a4">
    <w:name w:val="Table Grid"/>
    <w:basedOn w:val="a1"/>
    <w:rsid w:val="004A1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aliases w:val=" Char1"/>
    <w:basedOn w:val="a"/>
    <w:link w:val="a6"/>
    <w:rsid w:val="004A187C"/>
    <w:pPr>
      <w:spacing w:after="120"/>
    </w:pPr>
    <w:rPr>
      <w:lang w:eastAsia="bg-BG"/>
    </w:rPr>
  </w:style>
  <w:style w:type="paragraph" w:styleId="a7">
    <w:name w:val="Balloon Text"/>
    <w:basedOn w:val="a"/>
    <w:semiHidden/>
    <w:rsid w:val="000B32D7"/>
    <w:rPr>
      <w:rFonts w:ascii="Tahoma" w:hAnsi="Tahoma" w:cs="Tahoma"/>
      <w:sz w:val="16"/>
      <w:szCs w:val="16"/>
    </w:rPr>
  </w:style>
  <w:style w:type="paragraph" w:styleId="a8">
    <w:name w:val="footer"/>
    <w:basedOn w:val="a"/>
    <w:rsid w:val="00B42ED2"/>
    <w:pPr>
      <w:tabs>
        <w:tab w:val="center" w:pos="4153"/>
        <w:tab w:val="right" w:pos="8306"/>
      </w:tabs>
    </w:pPr>
    <w:rPr>
      <w:lang w:val="en-GB"/>
    </w:rPr>
  </w:style>
  <w:style w:type="paragraph" w:customStyle="1" w:styleId="xl29">
    <w:name w:val="xl29"/>
    <w:basedOn w:val="a"/>
    <w:rsid w:val="00B42ED2"/>
    <w:pPr>
      <w:pBdr>
        <w:left w:val="double" w:sz="6" w:space="0" w:color="auto"/>
        <w:bottom w:val="double" w:sz="6" w:space="0" w:color="auto"/>
        <w:right w:val="double" w:sz="6" w:space="0" w:color="auto"/>
      </w:pBdr>
      <w:spacing w:before="100" w:after="100"/>
    </w:pPr>
    <w:rPr>
      <w:sz w:val="18"/>
      <w:szCs w:val="18"/>
      <w:lang w:val="en-GB"/>
    </w:rPr>
  </w:style>
  <w:style w:type="paragraph" w:customStyle="1" w:styleId="1CharChar">
    <w:name w:val="1 Char Знак Знак Char"/>
    <w:basedOn w:val="a"/>
    <w:rsid w:val="00096C74"/>
    <w:pPr>
      <w:tabs>
        <w:tab w:val="left" w:pos="709"/>
      </w:tabs>
    </w:pPr>
    <w:rPr>
      <w:rFonts w:ascii="Tahoma" w:hAnsi="Tahoma"/>
      <w:lang w:val="pl-PL" w:eastAsia="pl-PL"/>
    </w:rPr>
  </w:style>
  <w:style w:type="paragraph" w:customStyle="1" w:styleId="CharCharCharCharCharCharChar">
    <w:name w:val="Char Char Char Char Char Char Char"/>
    <w:basedOn w:val="a"/>
    <w:rsid w:val="00C6541B"/>
    <w:pPr>
      <w:tabs>
        <w:tab w:val="left" w:pos="709"/>
      </w:tabs>
    </w:pPr>
    <w:rPr>
      <w:rFonts w:ascii="Tahoma" w:hAnsi="Tahoma"/>
      <w:lang w:val="pl-PL" w:eastAsia="pl-PL"/>
    </w:rPr>
  </w:style>
  <w:style w:type="paragraph" w:styleId="20">
    <w:name w:val="Body Text Indent 2"/>
    <w:basedOn w:val="a"/>
    <w:rsid w:val="009A329B"/>
    <w:pPr>
      <w:spacing w:after="120" w:line="480" w:lineRule="auto"/>
      <w:ind w:left="283"/>
    </w:pPr>
  </w:style>
  <w:style w:type="character" w:styleId="a9">
    <w:name w:val="Strong"/>
    <w:qFormat/>
    <w:rsid w:val="001D3ACF"/>
    <w:rPr>
      <w:b/>
      <w:bCs/>
    </w:rPr>
  </w:style>
  <w:style w:type="paragraph" w:styleId="aa">
    <w:name w:val="Normal (Web)"/>
    <w:basedOn w:val="a"/>
    <w:link w:val="ab"/>
    <w:rsid w:val="001D3ACF"/>
    <w:pPr>
      <w:spacing w:before="100" w:beforeAutospacing="1" w:after="100" w:afterAutospacing="1"/>
    </w:pPr>
    <w:rPr>
      <w:lang w:eastAsia="bg-BG"/>
    </w:rPr>
  </w:style>
  <w:style w:type="character" w:styleId="ac">
    <w:name w:val="Hyperlink"/>
    <w:rsid w:val="00D372FB"/>
    <w:rPr>
      <w:color w:val="0000FF"/>
      <w:u w:val="single"/>
    </w:rPr>
  </w:style>
  <w:style w:type="character" w:customStyle="1" w:styleId="fontstyle13">
    <w:name w:val="fontstyle13"/>
    <w:basedOn w:val="a0"/>
    <w:rsid w:val="00D372FB"/>
  </w:style>
  <w:style w:type="paragraph" w:customStyle="1" w:styleId="normln">
    <w:name w:val="normln"/>
    <w:basedOn w:val="a"/>
    <w:rsid w:val="00D372FB"/>
    <w:pPr>
      <w:spacing w:before="100" w:beforeAutospacing="1" w:after="100" w:afterAutospacing="1"/>
    </w:pPr>
    <w:rPr>
      <w:lang w:eastAsia="bg-BG"/>
    </w:rPr>
  </w:style>
  <w:style w:type="paragraph" w:styleId="HTML">
    <w:name w:val="HTML Address"/>
    <w:basedOn w:val="a"/>
    <w:rsid w:val="00D372FB"/>
    <w:rPr>
      <w:i/>
      <w:iCs/>
      <w:lang w:eastAsia="bg-BG"/>
    </w:rPr>
  </w:style>
  <w:style w:type="character" w:styleId="ad">
    <w:name w:val="Emphasis"/>
    <w:qFormat/>
    <w:rsid w:val="00D372FB"/>
    <w:rPr>
      <w:i/>
      <w:iCs/>
    </w:rPr>
  </w:style>
  <w:style w:type="character" w:customStyle="1" w:styleId="longtext">
    <w:name w:val="longtext"/>
    <w:basedOn w:val="a0"/>
    <w:rsid w:val="00D372FB"/>
  </w:style>
  <w:style w:type="character" w:customStyle="1" w:styleId="articleseperator">
    <w:name w:val="article_seperator"/>
    <w:basedOn w:val="a0"/>
    <w:rsid w:val="00D372FB"/>
  </w:style>
  <w:style w:type="paragraph" w:customStyle="1" w:styleId="125cm">
    <w:name w:val="Стил Двустранно Първи ред:  1.25 cm Редова разредка:  Кратен(о) ..."/>
    <w:basedOn w:val="a"/>
    <w:link w:val="125cm0"/>
    <w:rsid w:val="0098092A"/>
    <w:pPr>
      <w:spacing w:line="312" w:lineRule="auto"/>
      <w:ind w:firstLine="709"/>
      <w:jc w:val="both"/>
    </w:pPr>
    <w:rPr>
      <w:szCs w:val="20"/>
      <w:lang w:eastAsia="bg-BG"/>
    </w:rPr>
  </w:style>
  <w:style w:type="character" w:customStyle="1" w:styleId="125cm0">
    <w:name w:val="Стил Двустранно Първи ред:  1.25 cm Редова разредка:  Кратен(о) ... Знак"/>
    <w:link w:val="125cm"/>
    <w:rsid w:val="0098092A"/>
    <w:rPr>
      <w:sz w:val="24"/>
      <w:lang w:val="bg-BG" w:eastAsia="bg-BG" w:bidi="ar-SA"/>
    </w:rPr>
  </w:style>
  <w:style w:type="paragraph" w:customStyle="1" w:styleId="Default">
    <w:name w:val="Default"/>
    <w:rsid w:val="00C822AF"/>
    <w:pPr>
      <w:autoSpaceDE w:val="0"/>
      <w:autoSpaceDN w:val="0"/>
      <w:adjustRightInd w:val="0"/>
    </w:pPr>
    <w:rPr>
      <w:rFonts w:ascii="Arial" w:hAnsi="Arial" w:cs="Arial"/>
      <w:color w:val="000000"/>
      <w:sz w:val="24"/>
      <w:szCs w:val="24"/>
    </w:rPr>
  </w:style>
  <w:style w:type="character" w:customStyle="1" w:styleId="j-jk9ej-pjvnoc">
    <w:name w:val="j-jk9ej-pjvnoc"/>
    <w:basedOn w:val="a0"/>
    <w:rsid w:val="0017356C"/>
  </w:style>
  <w:style w:type="character" w:customStyle="1" w:styleId="mw-headline">
    <w:name w:val="mw-headline"/>
    <w:basedOn w:val="a0"/>
    <w:rsid w:val="0025333A"/>
  </w:style>
  <w:style w:type="paragraph" w:customStyle="1" w:styleId="style2">
    <w:name w:val="style2"/>
    <w:basedOn w:val="a"/>
    <w:rsid w:val="007B4CEF"/>
    <w:pPr>
      <w:spacing w:before="100" w:beforeAutospacing="1" w:after="100" w:afterAutospacing="1"/>
    </w:pPr>
    <w:rPr>
      <w:lang w:val="en-US"/>
    </w:rPr>
  </w:style>
  <w:style w:type="paragraph" w:customStyle="1" w:styleId="1CharCharCharChar">
    <w:name w:val="1 Char Знак Знак Char Char Char"/>
    <w:basedOn w:val="a"/>
    <w:rsid w:val="00655DD1"/>
    <w:pPr>
      <w:tabs>
        <w:tab w:val="left" w:pos="709"/>
      </w:tabs>
    </w:pPr>
    <w:rPr>
      <w:rFonts w:ascii="Tahoma" w:hAnsi="Tahoma" w:cs="Tahoma"/>
      <w:lang w:val="pl-PL" w:eastAsia="pl-PL"/>
    </w:rPr>
  </w:style>
  <w:style w:type="character" w:customStyle="1" w:styleId="FontStyle36">
    <w:name w:val="Font Style36"/>
    <w:uiPriority w:val="99"/>
    <w:rsid w:val="009D7350"/>
    <w:rPr>
      <w:rFonts w:ascii="Trebuchet MS" w:hAnsi="Trebuchet MS" w:cs="Trebuchet MS"/>
      <w:b/>
      <w:bCs/>
      <w:spacing w:val="10"/>
      <w:sz w:val="22"/>
      <w:szCs w:val="22"/>
    </w:rPr>
  </w:style>
  <w:style w:type="paragraph" w:customStyle="1" w:styleId="Style9">
    <w:name w:val="Style9"/>
    <w:basedOn w:val="a"/>
    <w:uiPriority w:val="99"/>
    <w:rsid w:val="00A63E5F"/>
    <w:pPr>
      <w:widowControl w:val="0"/>
      <w:autoSpaceDE w:val="0"/>
      <w:autoSpaceDN w:val="0"/>
      <w:adjustRightInd w:val="0"/>
      <w:spacing w:line="278" w:lineRule="exact"/>
      <w:ind w:firstLine="173"/>
      <w:jc w:val="both"/>
    </w:pPr>
    <w:rPr>
      <w:rFonts w:ascii="Verdana" w:hAnsi="Verdana"/>
      <w:lang w:eastAsia="bg-BG"/>
    </w:rPr>
  </w:style>
  <w:style w:type="paragraph" w:customStyle="1" w:styleId="Style7">
    <w:name w:val="Style7"/>
    <w:basedOn w:val="a"/>
    <w:uiPriority w:val="99"/>
    <w:rsid w:val="00A63E5F"/>
    <w:pPr>
      <w:widowControl w:val="0"/>
      <w:autoSpaceDE w:val="0"/>
      <w:autoSpaceDN w:val="0"/>
      <w:adjustRightInd w:val="0"/>
      <w:spacing w:line="278" w:lineRule="exact"/>
      <w:ind w:firstLine="547"/>
      <w:jc w:val="both"/>
    </w:pPr>
    <w:rPr>
      <w:rFonts w:ascii="Verdana" w:hAnsi="Verdana"/>
      <w:lang w:eastAsia="bg-BG"/>
    </w:rPr>
  </w:style>
  <w:style w:type="paragraph" w:customStyle="1" w:styleId="Style12">
    <w:name w:val="Style12"/>
    <w:basedOn w:val="a"/>
    <w:uiPriority w:val="99"/>
    <w:rsid w:val="00A63E5F"/>
    <w:pPr>
      <w:widowControl w:val="0"/>
      <w:autoSpaceDE w:val="0"/>
      <w:autoSpaceDN w:val="0"/>
      <w:adjustRightInd w:val="0"/>
      <w:spacing w:line="325" w:lineRule="exact"/>
      <w:ind w:firstLine="653"/>
      <w:jc w:val="both"/>
    </w:pPr>
    <w:rPr>
      <w:rFonts w:ascii="Verdana" w:hAnsi="Verdana"/>
      <w:lang w:eastAsia="bg-BG"/>
    </w:rPr>
  </w:style>
  <w:style w:type="paragraph" w:customStyle="1" w:styleId="Style13">
    <w:name w:val="Style13"/>
    <w:basedOn w:val="a"/>
    <w:uiPriority w:val="99"/>
    <w:rsid w:val="00A63E5F"/>
    <w:pPr>
      <w:widowControl w:val="0"/>
      <w:autoSpaceDE w:val="0"/>
      <w:autoSpaceDN w:val="0"/>
      <w:adjustRightInd w:val="0"/>
      <w:spacing w:line="326" w:lineRule="exact"/>
      <w:jc w:val="both"/>
    </w:pPr>
    <w:rPr>
      <w:rFonts w:ascii="Verdana" w:hAnsi="Verdana"/>
      <w:lang w:eastAsia="bg-BG"/>
    </w:rPr>
  </w:style>
  <w:style w:type="character" w:customStyle="1" w:styleId="FontStyle35">
    <w:name w:val="Font Style35"/>
    <w:uiPriority w:val="99"/>
    <w:rsid w:val="00A63E5F"/>
    <w:rPr>
      <w:rFonts w:ascii="Trebuchet MS" w:hAnsi="Trebuchet MS" w:cs="Trebuchet MS"/>
      <w:spacing w:val="10"/>
      <w:sz w:val="22"/>
      <w:szCs w:val="22"/>
    </w:rPr>
  </w:style>
  <w:style w:type="paragraph" w:customStyle="1" w:styleId="Style16">
    <w:name w:val="Style16"/>
    <w:basedOn w:val="a"/>
    <w:uiPriority w:val="99"/>
    <w:rsid w:val="00387FB3"/>
    <w:pPr>
      <w:widowControl w:val="0"/>
      <w:autoSpaceDE w:val="0"/>
      <w:autoSpaceDN w:val="0"/>
      <w:adjustRightInd w:val="0"/>
      <w:spacing w:line="336" w:lineRule="exact"/>
      <w:ind w:firstLine="240"/>
      <w:jc w:val="both"/>
    </w:pPr>
    <w:rPr>
      <w:rFonts w:ascii="Verdana" w:hAnsi="Verdana"/>
      <w:lang w:eastAsia="bg-BG"/>
    </w:rPr>
  </w:style>
  <w:style w:type="paragraph" w:customStyle="1" w:styleId="Style17">
    <w:name w:val="Style17"/>
    <w:basedOn w:val="a"/>
    <w:uiPriority w:val="99"/>
    <w:rsid w:val="00387FB3"/>
    <w:pPr>
      <w:widowControl w:val="0"/>
      <w:autoSpaceDE w:val="0"/>
      <w:autoSpaceDN w:val="0"/>
      <w:adjustRightInd w:val="0"/>
      <w:jc w:val="right"/>
    </w:pPr>
    <w:rPr>
      <w:rFonts w:ascii="Verdana" w:hAnsi="Verdana"/>
      <w:lang w:eastAsia="bg-BG"/>
    </w:rPr>
  </w:style>
  <w:style w:type="paragraph" w:customStyle="1" w:styleId="Style18">
    <w:name w:val="Style18"/>
    <w:basedOn w:val="a"/>
    <w:uiPriority w:val="99"/>
    <w:rsid w:val="00387FB3"/>
    <w:pPr>
      <w:widowControl w:val="0"/>
      <w:autoSpaceDE w:val="0"/>
      <w:autoSpaceDN w:val="0"/>
      <w:adjustRightInd w:val="0"/>
      <w:spacing w:line="310" w:lineRule="exact"/>
      <w:ind w:firstLine="422"/>
      <w:jc w:val="both"/>
    </w:pPr>
    <w:rPr>
      <w:rFonts w:ascii="Verdana" w:hAnsi="Verdana"/>
      <w:lang w:eastAsia="bg-BG"/>
    </w:rPr>
  </w:style>
  <w:style w:type="paragraph" w:customStyle="1" w:styleId="Style20">
    <w:name w:val="Style20"/>
    <w:basedOn w:val="a"/>
    <w:uiPriority w:val="99"/>
    <w:rsid w:val="00387FB3"/>
    <w:pPr>
      <w:widowControl w:val="0"/>
      <w:autoSpaceDE w:val="0"/>
      <w:autoSpaceDN w:val="0"/>
      <w:adjustRightInd w:val="0"/>
      <w:spacing w:line="331" w:lineRule="exact"/>
      <w:ind w:firstLine="566"/>
      <w:jc w:val="both"/>
    </w:pPr>
    <w:rPr>
      <w:rFonts w:ascii="Verdana" w:hAnsi="Verdana"/>
      <w:lang w:eastAsia="bg-BG"/>
    </w:rPr>
  </w:style>
  <w:style w:type="paragraph" w:customStyle="1" w:styleId="Style8">
    <w:name w:val="Style8"/>
    <w:basedOn w:val="a"/>
    <w:uiPriority w:val="99"/>
    <w:rsid w:val="00387FB3"/>
    <w:pPr>
      <w:widowControl w:val="0"/>
      <w:autoSpaceDE w:val="0"/>
      <w:autoSpaceDN w:val="0"/>
      <w:adjustRightInd w:val="0"/>
    </w:pPr>
    <w:rPr>
      <w:rFonts w:ascii="Verdana" w:hAnsi="Verdana"/>
      <w:lang w:eastAsia="bg-BG"/>
    </w:rPr>
  </w:style>
  <w:style w:type="paragraph" w:customStyle="1" w:styleId="Style21">
    <w:name w:val="Style21"/>
    <w:basedOn w:val="a"/>
    <w:uiPriority w:val="99"/>
    <w:rsid w:val="002302F1"/>
    <w:pPr>
      <w:widowControl w:val="0"/>
      <w:autoSpaceDE w:val="0"/>
      <w:autoSpaceDN w:val="0"/>
      <w:adjustRightInd w:val="0"/>
    </w:pPr>
    <w:rPr>
      <w:rFonts w:ascii="Verdana" w:hAnsi="Verdana"/>
      <w:lang w:eastAsia="bg-BG"/>
    </w:rPr>
  </w:style>
  <w:style w:type="paragraph" w:customStyle="1" w:styleId="Style24">
    <w:name w:val="Style24"/>
    <w:basedOn w:val="a"/>
    <w:uiPriority w:val="99"/>
    <w:rsid w:val="002302F1"/>
    <w:pPr>
      <w:widowControl w:val="0"/>
      <w:autoSpaceDE w:val="0"/>
      <w:autoSpaceDN w:val="0"/>
      <w:adjustRightInd w:val="0"/>
      <w:spacing w:line="643" w:lineRule="exact"/>
    </w:pPr>
    <w:rPr>
      <w:rFonts w:ascii="Verdana" w:hAnsi="Verdana"/>
      <w:lang w:eastAsia="bg-BG"/>
    </w:rPr>
  </w:style>
  <w:style w:type="paragraph" w:customStyle="1" w:styleId="Style29">
    <w:name w:val="Style29"/>
    <w:basedOn w:val="a"/>
    <w:uiPriority w:val="99"/>
    <w:rsid w:val="002302F1"/>
    <w:pPr>
      <w:widowControl w:val="0"/>
      <w:autoSpaceDE w:val="0"/>
      <w:autoSpaceDN w:val="0"/>
      <w:adjustRightInd w:val="0"/>
    </w:pPr>
    <w:rPr>
      <w:rFonts w:ascii="Verdana" w:hAnsi="Verdana"/>
      <w:lang w:eastAsia="bg-BG"/>
    </w:rPr>
  </w:style>
  <w:style w:type="paragraph" w:customStyle="1" w:styleId="Style14">
    <w:name w:val="Style14"/>
    <w:basedOn w:val="a"/>
    <w:uiPriority w:val="99"/>
    <w:rsid w:val="002604C6"/>
    <w:pPr>
      <w:widowControl w:val="0"/>
      <w:autoSpaceDE w:val="0"/>
      <w:autoSpaceDN w:val="0"/>
      <w:adjustRightInd w:val="0"/>
      <w:jc w:val="both"/>
    </w:pPr>
    <w:rPr>
      <w:rFonts w:ascii="Verdana" w:hAnsi="Verdana"/>
      <w:lang w:eastAsia="bg-BG"/>
    </w:rPr>
  </w:style>
  <w:style w:type="paragraph" w:customStyle="1" w:styleId="Style4">
    <w:name w:val="Style4"/>
    <w:basedOn w:val="a"/>
    <w:uiPriority w:val="99"/>
    <w:rsid w:val="008A17DF"/>
    <w:pPr>
      <w:widowControl w:val="0"/>
      <w:autoSpaceDE w:val="0"/>
      <w:autoSpaceDN w:val="0"/>
      <w:adjustRightInd w:val="0"/>
    </w:pPr>
    <w:rPr>
      <w:rFonts w:ascii="Verdana" w:hAnsi="Verdana"/>
      <w:lang w:eastAsia="bg-BG"/>
    </w:rPr>
  </w:style>
  <w:style w:type="paragraph" w:customStyle="1" w:styleId="Style6">
    <w:name w:val="Style6"/>
    <w:basedOn w:val="a"/>
    <w:uiPriority w:val="99"/>
    <w:rsid w:val="008A17DF"/>
    <w:pPr>
      <w:widowControl w:val="0"/>
      <w:autoSpaceDE w:val="0"/>
      <w:autoSpaceDN w:val="0"/>
      <w:adjustRightInd w:val="0"/>
      <w:spacing w:line="288" w:lineRule="exact"/>
    </w:pPr>
    <w:rPr>
      <w:rFonts w:ascii="Verdana" w:hAnsi="Verdana"/>
      <w:lang w:eastAsia="bg-BG"/>
    </w:rPr>
  </w:style>
  <w:style w:type="paragraph" w:customStyle="1" w:styleId="Style11">
    <w:name w:val="Style11"/>
    <w:basedOn w:val="a"/>
    <w:uiPriority w:val="99"/>
    <w:rsid w:val="008A17DF"/>
    <w:pPr>
      <w:widowControl w:val="0"/>
      <w:autoSpaceDE w:val="0"/>
      <w:autoSpaceDN w:val="0"/>
      <w:adjustRightInd w:val="0"/>
      <w:spacing w:line="325" w:lineRule="exact"/>
      <w:ind w:hanging="341"/>
      <w:jc w:val="both"/>
    </w:pPr>
    <w:rPr>
      <w:rFonts w:ascii="Verdana" w:hAnsi="Verdana"/>
      <w:lang w:eastAsia="bg-BG"/>
    </w:rPr>
  </w:style>
  <w:style w:type="paragraph" w:customStyle="1" w:styleId="Style15">
    <w:name w:val="Style15"/>
    <w:basedOn w:val="a"/>
    <w:uiPriority w:val="99"/>
    <w:rsid w:val="008A17DF"/>
    <w:pPr>
      <w:widowControl w:val="0"/>
      <w:autoSpaceDE w:val="0"/>
      <w:autoSpaceDN w:val="0"/>
      <w:adjustRightInd w:val="0"/>
      <w:spacing w:line="323" w:lineRule="exact"/>
      <w:ind w:firstLine="1123"/>
      <w:jc w:val="both"/>
    </w:pPr>
    <w:rPr>
      <w:rFonts w:ascii="Verdana" w:hAnsi="Verdana"/>
      <w:lang w:eastAsia="bg-BG"/>
    </w:rPr>
  </w:style>
  <w:style w:type="paragraph" w:customStyle="1" w:styleId="Style25">
    <w:name w:val="Style25"/>
    <w:basedOn w:val="a"/>
    <w:uiPriority w:val="99"/>
    <w:rsid w:val="008A17DF"/>
    <w:pPr>
      <w:widowControl w:val="0"/>
      <w:autoSpaceDE w:val="0"/>
      <w:autoSpaceDN w:val="0"/>
      <w:adjustRightInd w:val="0"/>
      <w:spacing w:line="326" w:lineRule="exact"/>
      <w:ind w:firstLine="154"/>
      <w:jc w:val="both"/>
    </w:pPr>
    <w:rPr>
      <w:rFonts w:ascii="Verdana" w:hAnsi="Verdana"/>
      <w:lang w:eastAsia="bg-BG"/>
    </w:rPr>
  </w:style>
  <w:style w:type="paragraph" w:customStyle="1" w:styleId="Style26">
    <w:name w:val="Style26"/>
    <w:basedOn w:val="a"/>
    <w:uiPriority w:val="99"/>
    <w:rsid w:val="008A17DF"/>
    <w:pPr>
      <w:widowControl w:val="0"/>
      <w:autoSpaceDE w:val="0"/>
      <w:autoSpaceDN w:val="0"/>
      <w:adjustRightInd w:val="0"/>
      <w:spacing w:line="331" w:lineRule="exact"/>
      <w:ind w:firstLine="259"/>
      <w:jc w:val="both"/>
    </w:pPr>
    <w:rPr>
      <w:rFonts w:ascii="Verdana" w:hAnsi="Verdana"/>
      <w:lang w:eastAsia="bg-BG"/>
    </w:rPr>
  </w:style>
  <w:style w:type="paragraph" w:customStyle="1" w:styleId="Style27">
    <w:name w:val="Style27"/>
    <w:basedOn w:val="a"/>
    <w:uiPriority w:val="99"/>
    <w:rsid w:val="008A17DF"/>
    <w:pPr>
      <w:widowControl w:val="0"/>
      <w:autoSpaceDE w:val="0"/>
      <w:autoSpaceDN w:val="0"/>
      <w:adjustRightInd w:val="0"/>
      <w:jc w:val="both"/>
    </w:pPr>
    <w:rPr>
      <w:rFonts w:ascii="Verdana" w:hAnsi="Verdana"/>
      <w:lang w:eastAsia="bg-BG"/>
    </w:rPr>
  </w:style>
  <w:style w:type="paragraph" w:customStyle="1" w:styleId="Style28">
    <w:name w:val="Style28"/>
    <w:basedOn w:val="a"/>
    <w:uiPriority w:val="99"/>
    <w:rsid w:val="008A17DF"/>
    <w:pPr>
      <w:widowControl w:val="0"/>
      <w:autoSpaceDE w:val="0"/>
      <w:autoSpaceDN w:val="0"/>
      <w:adjustRightInd w:val="0"/>
      <w:spacing w:line="341" w:lineRule="exact"/>
      <w:ind w:firstLine="821"/>
      <w:jc w:val="both"/>
    </w:pPr>
    <w:rPr>
      <w:rFonts w:ascii="Verdana" w:hAnsi="Verdana"/>
      <w:lang w:eastAsia="bg-BG"/>
    </w:rPr>
  </w:style>
  <w:style w:type="character" w:customStyle="1" w:styleId="FontStyle38">
    <w:name w:val="Font Style38"/>
    <w:uiPriority w:val="99"/>
    <w:rsid w:val="008A17DF"/>
    <w:rPr>
      <w:rFonts w:ascii="Verdana" w:hAnsi="Verdana" w:cs="Verdana"/>
      <w:i/>
      <w:iCs/>
      <w:sz w:val="18"/>
      <w:szCs w:val="18"/>
    </w:rPr>
  </w:style>
  <w:style w:type="character" w:customStyle="1" w:styleId="nltitle1">
    <w:name w:val="nl_title1"/>
    <w:rsid w:val="00D103D3"/>
    <w:rPr>
      <w:rFonts w:ascii="Tahoma" w:hAnsi="Tahoma" w:cs="Tahoma" w:hint="default"/>
      <w:b/>
      <w:bCs/>
      <w:color w:val="008400"/>
      <w:sz w:val="17"/>
      <w:szCs w:val="17"/>
    </w:rPr>
  </w:style>
  <w:style w:type="character" w:customStyle="1" w:styleId="ab">
    <w:name w:val="Нормален (уеб) Знак"/>
    <w:link w:val="aa"/>
    <w:uiPriority w:val="99"/>
    <w:rsid w:val="00D103D3"/>
    <w:rPr>
      <w:sz w:val="24"/>
      <w:szCs w:val="24"/>
    </w:rPr>
  </w:style>
  <w:style w:type="paragraph" w:styleId="ae">
    <w:name w:val="annotation text"/>
    <w:basedOn w:val="a"/>
    <w:link w:val="af"/>
    <w:rsid w:val="00D103D3"/>
    <w:rPr>
      <w:sz w:val="20"/>
      <w:szCs w:val="20"/>
    </w:rPr>
  </w:style>
  <w:style w:type="character" w:customStyle="1" w:styleId="af">
    <w:name w:val="Текст на коментар Знак"/>
    <w:link w:val="ae"/>
    <w:rsid w:val="00D103D3"/>
    <w:rPr>
      <w:lang w:eastAsia="en-US"/>
    </w:rPr>
  </w:style>
  <w:style w:type="paragraph" w:customStyle="1" w:styleId="1Char">
    <w:name w:val="1 Char Знак Знак"/>
    <w:basedOn w:val="a"/>
    <w:rsid w:val="0064195A"/>
    <w:pPr>
      <w:tabs>
        <w:tab w:val="left" w:pos="709"/>
      </w:tabs>
    </w:pPr>
    <w:rPr>
      <w:rFonts w:ascii="Tahoma" w:hAnsi="Tahoma" w:cs="Tahoma"/>
      <w:lang w:val="pl-PL" w:eastAsia="pl-PL"/>
    </w:rPr>
  </w:style>
  <w:style w:type="character" w:customStyle="1" w:styleId="legaldocreference">
    <w:name w:val="legaldocreference"/>
    <w:rsid w:val="00F6692E"/>
  </w:style>
  <w:style w:type="paragraph" w:styleId="af0">
    <w:name w:val="annotation subject"/>
    <w:basedOn w:val="ae"/>
    <w:next w:val="ae"/>
    <w:link w:val="af1"/>
    <w:rsid w:val="003B44E7"/>
    <w:rPr>
      <w:b/>
      <w:bCs/>
    </w:rPr>
  </w:style>
  <w:style w:type="character" w:customStyle="1" w:styleId="af1">
    <w:name w:val="Предмет на коментар Знак"/>
    <w:link w:val="af0"/>
    <w:rsid w:val="003B44E7"/>
    <w:rPr>
      <w:b/>
      <w:bCs/>
      <w:lang w:eastAsia="en-US"/>
    </w:rPr>
  </w:style>
  <w:style w:type="paragraph" w:customStyle="1" w:styleId="Style1">
    <w:name w:val="Style1"/>
    <w:basedOn w:val="a"/>
    <w:uiPriority w:val="99"/>
    <w:rsid w:val="00BF3CB8"/>
    <w:pPr>
      <w:widowControl w:val="0"/>
      <w:autoSpaceDE w:val="0"/>
      <w:autoSpaceDN w:val="0"/>
      <w:adjustRightInd w:val="0"/>
    </w:pPr>
    <w:rPr>
      <w:rFonts w:ascii="Arial" w:hAnsi="Arial" w:cs="Arial"/>
      <w:lang w:eastAsia="bg-BG"/>
    </w:rPr>
  </w:style>
  <w:style w:type="character" w:customStyle="1" w:styleId="FontStyle12">
    <w:name w:val="Font Style12"/>
    <w:uiPriority w:val="99"/>
    <w:rsid w:val="00BF3CB8"/>
    <w:rPr>
      <w:rFonts w:ascii="Arial" w:hAnsi="Arial" w:cs="Arial"/>
      <w:sz w:val="18"/>
      <w:szCs w:val="18"/>
    </w:rPr>
  </w:style>
  <w:style w:type="character" w:customStyle="1" w:styleId="FontStyle16">
    <w:name w:val="Font Style16"/>
    <w:uiPriority w:val="99"/>
    <w:rsid w:val="00BF3CB8"/>
    <w:rPr>
      <w:rFonts w:ascii="Arial" w:hAnsi="Arial" w:cs="Arial"/>
      <w:sz w:val="22"/>
      <w:szCs w:val="22"/>
    </w:rPr>
  </w:style>
  <w:style w:type="paragraph" w:customStyle="1" w:styleId="Style10">
    <w:name w:val="Style10"/>
    <w:basedOn w:val="a"/>
    <w:uiPriority w:val="99"/>
    <w:rsid w:val="00A901FB"/>
    <w:pPr>
      <w:widowControl w:val="0"/>
      <w:autoSpaceDE w:val="0"/>
      <w:autoSpaceDN w:val="0"/>
      <w:adjustRightInd w:val="0"/>
    </w:pPr>
    <w:rPr>
      <w:rFonts w:ascii="Arial" w:hAnsi="Arial" w:cs="Arial"/>
      <w:lang w:eastAsia="bg-BG"/>
    </w:rPr>
  </w:style>
  <w:style w:type="paragraph" w:styleId="af2">
    <w:name w:val="header"/>
    <w:basedOn w:val="a"/>
    <w:link w:val="af3"/>
    <w:rsid w:val="001E2E0C"/>
    <w:pPr>
      <w:tabs>
        <w:tab w:val="center" w:pos="4536"/>
        <w:tab w:val="right" w:pos="9072"/>
      </w:tabs>
    </w:pPr>
  </w:style>
  <w:style w:type="character" w:customStyle="1" w:styleId="af3">
    <w:name w:val="Горен колонтитул Знак"/>
    <w:link w:val="af2"/>
    <w:rsid w:val="001E2E0C"/>
    <w:rPr>
      <w:sz w:val="24"/>
      <w:szCs w:val="24"/>
      <w:lang w:eastAsia="en-US"/>
    </w:rPr>
  </w:style>
  <w:style w:type="character" w:customStyle="1" w:styleId="a6">
    <w:name w:val="Основен текст Знак"/>
    <w:aliases w:val=" Char1 Знак"/>
    <w:link w:val="a5"/>
    <w:rsid w:val="00DA1700"/>
    <w:rPr>
      <w:sz w:val="24"/>
      <w:szCs w:val="24"/>
    </w:rPr>
  </w:style>
  <w:style w:type="character" w:customStyle="1" w:styleId="50">
    <w:name w:val="Заглавие 5 Знак"/>
    <w:link w:val="5"/>
    <w:rsid w:val="00EF2DFC"/>
    <w:rPr>
      <w:rFonts w:ascii="Arial" w:hAnsi="Arial"/>
      <w:b/>
      <w:sz w:val="24"/>
      <w:lang w:eastAsia="en-US"/>
    </w:rPr>
  </w:style>
  <w:style w:type="paragraph" w:styleId="af4">
    <w:name w:val="Body Text Indent"/>
    <w:basedOn w:val="a"/>
    <w:link w:val="af5"/>
    <w:rsid w:val="00EF2DFC"/>
    <w:pPr>
      <w:spacing w:after="120"/>
      <w:ind w:left="283"/>
    </w:pPr>
  </w:style>
  <w:style w:type="character" w:customStyle="1" w:styleId="af5">
    <w:name w:val="Основен текст с отстъп Знак"/>
    <w:link w:val="af4"/>
    <w:rsid w:val="00EF2DFC"/>
    <w:rPr>
      <w:sz w:val="24"/>
      <w:szCs w:val="24"/>
      <w:lang w:eastAsia="en-US"/>
    </w:rPr>
  </w:style>
  <w:style w:type="character" w:customStyle="1" w:styleId="apple-converted-space">
    <w:name w:val="apple-converted-space"/>
    <w:rsid w:val="00EF2DFC"/>
  </w:style>
  <w:style w:type="paragraph" w:customStyle="1" w:styleId="af6">
    <w:name w:val="Знак"/>
    <w:basedOn w:val="a"/>
    <w:semiHidden/>
    <w:rsid w:val="00EF2DFC"/>
    <w:pPr>
      <w:tabs>
        <w:tab w:val="left" w:pos="709"/>
      </w:tabs>
    </w:pPr>
    <w:rPr>
      <w:rFonts w:ascii="Futura Bk" w:hAnsi="Futura Bk" w:cs="Futura Bk"/>
      <w:noProof/>
      <w:sz w:val="20"/>
      <w:szCs w:val="20"/>
      <w:lang w:val="pl-PL" w:eastAsia="pl-PL"/>
    </w:rPr>
  </w:style>
  <w:style w:type="paragraph" w:styleId="21">
    <w:name w:val="Body Text 2"/>
    <w:basedOn w:val="a"/>
    <w:link w:val="22"/>
    <w:rsid w:val="00EF2DFC"/>
    <w:pPr>
      <w:spacing w:after="120" w:line="480" w:lineRule="auto"/>
    </w:pPr>
    <w:rPr>
      <w:lang w:val="en-US"/>
    </w:rPr>
  </w:style>
  <w:style w:type="character" w:customStyle="1" w:styleId="22">
    <w:name w:val="Основен текст 2 Знак"/>
    <w:link w:val="21"/>
    <w:rsid w:val="00EF2DFC"/>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5AFA"/>
    <w:rPr>
      <w:sz w:val="24"/>
      <w:szCs w:val="24"/>
      <w:lang w:eastAsia="en-US"/>
    </w:rPr>
  </w:style>
  <w:style w:type="paragraph" w:styleId="1">
    <w:name w:val="heading 1"/>
    <w:basedOn w:val="a"/>
    <w:next w:val="a"/>
    <w:qFormat/>
    <w:rsid w:val="00B42ED2"/>
    <w:pPr>
      <w:keepNext/>
      <w:spacing w:before="240" w:after="60"/>
      <w:outlineLvl w:val="0"/>
    </w:pPr>
    <w:rPr>
      <w:rFonts w:ascii="Arial" w:hAnsi="Arial" w:cs="Arial"/>
      <w:b/>
      <w:bCs/>
      <w:kern w:val="32"/>
      <w:sz w:val="32"/>
      <w:szCs w:val="32"/>
    </w:rPr>
  </w:style>
  <w:style w:type="paragraph" w:styleId="2">
    <w:name w:val="heading 2"/>
    <w:basedOn w:val="a"/>
    <w:next w:val="a"/>
    <w:qFormat/>
    <w:rsid w:val="00AF0AE6"/>
    <w:pPr>
      <w:keepNext/>
      <w:outlineLvl w:val="1"/>
    </w:pPr>
    <w:rPr>
      <w:u w:val="single"/>
    </w:rPr>
  </w:style>
  <w:style w:type="paragraph" w:styleId="3">
    <w:name w:val="heading 3"/>
    <w:basedOn w:val="a"/>
    <w:next w:val="a"/>
    <w:qFormat/>
    <w:rsid w:val="0025333A"/>
    <w:pPr>
      <w:keepNext/>
      <w:spacing w:before="240" w:after="60"/>
      <w:outlineLvl w:val="2"/>
    </w:pPr>
    <w:rPr>
      <w:rFonts w:ascii="Arial" w:hAnsi="Arial" w:cs="Arial"/>
      <w:b/>
      <w:bCs/>
      <w:sz w:val="26"/>
      <w:szCs w:val="26"/>
    </w:rPr>
  </w:style>
  <w:style w:type="paragraph" w:styleId="5">
    <w:name w:val="heading 5"/>
    <w:basedOn w:val="a"/>
    <w:next w:val="a"/>
    <w:link w:val="50"/>
    <w:qFormat/>
    <w:rsid w:val="00EF2DFC"/>
    <w:pPr>
      <w:keepNext/>
      <w:ind w:right="126"/>
      <w:outlineLvl w:val="4"/>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
    <w:name w:val="Style"/>
    <w:rsid w:val="00F41BE5"/>
    <w:pPr>
      <w:autoSpaceDE w:val="0"/>
      <w:autoSpaceDN w:val="0"/>
      <w:adjustRightInd w:val="0"/>
      <w:ind w:left="140" w:right="140" w:firstLine="840"/>
      <w:jc w:val="both"/>
    </w:pPr>
    <w:rPr>
      <w:sz w:val="24"/>
      <w:szCs w:val="24"/>
      <w:lang w:val="en-US" w:eastAsia="en-US"/>
    </w:rPr>
  </w:style>
  <w:style w:type="paragraph" w:customStyle="1" w:styleId="Char">
    <w:name w:val="Char"/>
    <w:basedOn w:val="a"/>
    <w:rsid w:val="003159CC"/>
    <w:pPr>
      <w:tabs>
        <w:tab w:val="left" w:pos="709"/>
      </w:tabs>
    </w:pPr>
    <w:rPr>
      <w:rFonts w:ascii="Tahoma" w:hAnsi="Tahoma"/>
      <w:lang w:val="pl-PL" w:eastAsia="pl-PL"/>
    </w:rPr>
  </w:style>
  <w:style w:type="character" w:styleId="a3">
    <w:name w:val="annotation reference"/>
    <w:semiHidden/>
    <w:rsid w:val="00695CDB"/>
    <w:rPr>
      <w:sz w:val="16"/>
      <w:szCs w:val="16"/>
    </w:rPr>
  </w:style>
  <w:style w:type="table" w:styleId="a4">
    <w:name w:val="Table Grid"/>
    <w:basedOn w:val="a1"/>
    <w:rsid w:val="004A1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aliases w:val=" Char1"/>
    <w:basedOn w:val="a"/>
    <w:link w:val="a6"/>
    <w:rsid w:val="004A187C"/>
    <w:pPr>
      <w:spacing w:after="120"/>
    </w:pPr>
    <w:rPr>
      <w:lang w:eastAsia="bg-BG"/>
    </w:rPr>
  </w:style>
  <w:style w:type="paragraph" w:styleId="a7">
    <w:name w:val="Balloon Text"/>
    <w:basedOn w:val="a"/>
    <w:semiHidden/>
    <w:rsid w:val="000B32D7"/>
    <w:rPr>
      <w:rFonts w:ascii="Tahoma" w:hAnsi="Tahoma" w:cs="Tahoma"/>
      <w:sz w:val="16"/>
      <w:szCs w:val="16"/>
    </w:rPr>
  </w:style>
  <w:style w:type="paragraph" w:styleId="a8">
    <w:name w:val="footer"/>
    <w:basedOn w:val="a"/>
    <w:rsid w:val="00B42ED2"/>
    <w:pPr>
      <w:tabs>
        <w:tab w:val="center" w:pos="4153"/>
        <w:tab w:val="right" w:pos="8306"/>
      </w:tabs>
    </w:pPr>
    <w:rPr>
      <w:lang w:val="en-GB"/>
    </w:rPr>
  </w:style>
  <w:style w:type="paragraph" w:customStyle="1" w:styleId="xl29">
    <w:name w:val="xl29"/>
    <w:basedOn w:val="a"/>
    <w:rsid w:val="00B42ED2"/>
    <w:pPr>
      <w:pBdr>
        <w:left w:val="double" w:sz="6" w:space="0" w:color="auto"/>
        <w:bottom w:val="double" w:sz="6" w:space="0" w:color="auto"/>
        <w:right w:val="double" w:sz="6" w:space="0" w:color="auto"/>
      </w:pBdr>
      <w:spacing w:before="100" w:after="100"/>
    </w:pPr>
    <w:rPr>
      <w:sz w:val="18"/>
      <w:szCs w:val="18"/>
      <w:lang w:val="en-GB"/>
    </w:rPr>
  </w:style>
  <w:style w:type="paragraph" w:customStyle="1" w:styleId="1CharChar">
    <w:name w:val="1 Char Знак Знак Char"/>
    <w:basedOn w:val="a"/>
    <w:rsid w:val="00096C74"/>
    <w:pPr>
      <w:tabs>
        <w:tab w:val="left" w:pos="709"/>
      </w:tabs>
    </w:pPr>
    <w:rPr>
      <w:rFonts w:ascii="Tahoma" w:hAnsi="Tahoma"/>
      <w:lang w:val="pl-PL" w:eastAsia="pl-PL"/>
    </w:rPr>
  </w:style>
  <w:style w:type="paragraph" w:customStyle="1" w:styleId="CharCharCharCharCharCharChar">
    <w:name w:val="Char Char Char Char Char Char Char"/>
    <w:basedOn w:val="a"/>
    <w:rsid w:val="00C6541B"/>
    <w:pPr>
      <w:tabs>
        <w:tab w:val="left" w:pos="709"/>
      </w:tabs>
    </w:pPr>
    <w:rPr>
      <w:rFonts w:ascii="Tahoma" w:hAnsi="Tahoma"/>
      <w:lang w:val="pl-PL" w:eastAsia="pl-PL"/>
    </w:rPr>
  </w:style>
  <w:style w:type="paragraph" w:styleId="20">
    <w:name w:val="Body Text Indent 2"/>
    <w:basedOn w:val="a"/>
    <w:rsid w:val="009A329B"/>
    <w:pPr>
      <w:spacing w:after="120" w:line="480" w:lineRule="auto"/>
      <w:ind w:left="283"/>
    </w:pPr>
  </w:style>
  <w:style w:type="character" w:styleId="a9">
    <w:name w:val="Strong"/>
    <w:qFormat/>
    <w:rsid w:val="001D3ACF"/>
    <w:rPr>
      <w:b/>
      <w:bCs/>
    </w:rPr>
  </w:style>
  <w:style w:type="paragraph" w:styleId="aa">
    <w:name w:val="Normal (Web)"/>
    <w:basedOn w:val="a"/>
    <w:link w:val="ab"/>
    <w:rsid w:val="001D3ACF"/>
    <w:pPr>
      <w:spacing w:before="100" w:beforeAutospacing="1" w:after="100" w:afterAutospacing="1"/>
    </w:pPr>
    <w:rPr>
      <w:lang w:eastAsia="bg-BG"/>
    </w:rPr>
  </w:style>
  <w:style w:type="character" w:styleId="ac">
    <w:name w:val="Hyperlink"/>
    <w:rsid w:val="00D372FB"/>
    <w:rPr>
      <w:color w:val="0000FF"/>
      <w:u w:val="single"/>
    </w:rPr>
  </w:style>
  <w:style w:type="character" w:customStyle="1" w:styleId="fontstyle13">
    <w:name w:val="fontstyle13"/>
    <w:basedOn w:val="a0"/>
    <w:rsid w:val="00D372FB"/>
  </w:style>
  <w:style w:type="paragraph" w:customStyle="1" w:styleId="normln">
    <w:name w:val="normln"/>
    <w:basedOn w:val="a"/>
    <w:rsid w:val="00D372FB"/>
    <w:pPr>
      <w:spacing w:before="100" w:beforeAutospacing="1" w:after="100" w:afterAutospacing="1"/>
    </w:pPr>
    <w:rPr>
      <w:lang w:eastAsia="bg-BG"/>
    </w:rPr>
  </w:style>
  <w:style w:type="paragraph" w:styleId="HTML">
    <w:name w:val="HTML Address"/>
    <w:basedOn w:val="a"/>
    <w:rsid w:val="00D372FB"/>
    <w:rPr>
      <w:i/>
      <w:iCs/>
      <w:lang w:eastAsia="bg-BG"/>
    </w:rPr>
  </w:style>
  <w:style w:type="character" w:styleId="ad">
    <w:name w:val="Emphasis"/>
    <w:qFormat/>
    <w:rsid w:val="00D372FB"/>
    <w:rPr>
      <w:i/>
      <w:iCs/>
    </w:rPr>
  </w:style>
  <w:style w:type="character" w:customStyle="1" w:styleId="longtext">
    <w:name w:val="longtext"/>
    <w:basedOn w:val="a0"/>
    <w:rsid w:val="00D372FB"/>
  </w:style>
  <w:style w:type="character" w:customStyle="1" w:styleId="articleseperator">
    <w:name w:val="article_seperator"/>
    <w:basedOn w:val="a0"/>
    <w:rsid w:val="00D372FB"/>
  </w:style>
  <w:style w:type="paragraph" w:customStyle="1" w:styleId="125cm">
    <w:name w:val="Стил Двустранно Първи ред:  1.25 cm Редова разредка:  Кратен(о) ..."/>
    <w:basedOn w:val="a"/>
    <w:link w:val="125cm0"/>
    <w:rsid w:val="0098092A"/>
    <w:pPr>
      <w:spacing w:line="312" w:lineRule="auto"/>
      <w:ind w:firstLine="709"/>
      <w:jc w:val="both"/>
    </w:pPr>
    <w:rPr>
      <w:szCs w:val="20"/>
      <w:lang w:eastAsia="bg-BG"/>
    </w:rPr>
  </w:style>
  <w:style w:type="character" w:customStyle="1" w:styleId="125cm0">
    <w:name w:val="Стил Двустранно Първи ред:  1.25 cm Редова разредка:  Кратен(о) ... Знак"/>
    <w:link w:val="125cm"/>
    <w:rsid w:val="0098092A"/>
    <w:rPr>
      <w:sz w:val="24"/>
      <w:lang w:val="bg-BG" w:eastAsia="bg-BG" w:bidi="ar-SA"/>
    </w:rPr>
  </w:style>
  <w:style w:type="paragraph" w:customStyle="1" w:styleId="Default">
    <w:name w:val="Default"/>
    <w:rsid w:val="00C822AF"/>
    <w:pPr>
      <w:autoSpaceDE w:val="0"/>
      <w:autoSpaceDN w:val="0"/>
      <w:adjustRightInd w:val="0"/>
    </w:pPr>
    <w:rPr>
      <w:rFonts w:ascii="Arial" w:hAnsi="Arial" w:cs="Arial"/>
      <w:color w:val="000000"/>
      <w:sz w:val="24"/>
      <w:szCs w:val="24"/>
    </w:rPr>
  </w:style>
  <w:style w:type="character" w:customStyle="1" w:styleId="j-jk9ej-pjvnoc">
    <w:name w:val="j-jk9ej-pjvnoc"/>
    <w:basedOn w:val="a0"/>
    <w:rsid w:val="0017356C"/>
  </w:style>
  <w:style w:type="character" w:customStyle="1" w:styleId="mw-headline">
    <w:name w:val="mw-headline"/>
    <w:basedOn w:val="a0"/>
    <w:rsid w:val="0025333A"/>
  </w:style>
  <w:style w:type="paragraph" w:customStyle="1" w:styleId="style2">
    <w:name w:val="style2"/>
    <w:basedOn w:val="a"/>
    <w:rsid w:val="007B4CEF"/>
    <w:pPr>
      <w:spacing w:before="100" w:beforeAutospacing="1" w:after="100" w:afterAutospacing="1"/>
    </w:pPr>
    <w:rPr>
      <w:lang w:val="en-US"/>
    </w:rPr>
  </w:style>
  <w:style w:type="paragraph" w:customStyle="1" w:styleId="1CharCharCharChar">
    <w:name w:val="1 Char Знак Знак Char Char Char"/>
    <w:basedOn w:val="a"/>
    <w:rsid w:val="00655DD1"/>
    <w:pPr>
      <w:tabs>
        <w:tab w:val="left" w:pos="709"/>
      </w:tabs>
    </w:pPr>
    <w:rPr>
      <w:rFonts w:ascii="Tahoma" w:hAnsi="Tahoma" w:cs="Tahoma"/>
      <w:lang w:val="pl-PL" w:eastAsia="pl-PL"/>
    </w:rPr>
  </w:style>
  <w:style w:type="character" w:customStyle="1" w:styleId="FontStyle36">
    <w:name w:val="Font Style36"/>
    <w:uiPriority w:val="99"/>
    <w:rsid w:val="009D7350"/>
    <w:rPr>
      <w:rFonts w:ascii="Trebuchet MS" w:hAnsi="Trebuchet MS" w:cs="Trebuchet MS"/>
      <w:b/>
      <w:bCs/>
      <w:spacing w:val="10"/>
      <w:sz w:val="22"/>
      <w:szCs w:val="22"/>
    </w:rPr>
  </w:style>
  <w:style w:type="paragraph" w:customStyle="1" w:styleId="Style9">
    <w:name w:val="Style9"/>
    <w:basedOn w:val="a"/>
    <w:uiPriority w:val="99"/>
    <w:rsid w:val="00A63E5F"/>
    <w:pPr>
      <w:widowControl w:val="0"/>
      <w:autoSpaceDE w:val="0"/>
      <w:autoSpaceDN w:val="0"/>
      <w:adjustRightInd w:val="0"/>
      <w:spacing w:line="278" w:lineRule="exact"/>
      <w:ind w:firstLine="173"/>
      <w:jc w:val="both"/>
    </w:pPr>
    <w:rPr>
      <w:rFonts w:ascii="Verdana" w:hAnsi="Verdana"/>
      <w:lang w:eastAsia="bg-BG"/>
    </w:rPr>
  </w:style>
  <w:style w:type="paragraph" w:customStyle="1" w:styleId="Style7">
    <w:name w:val="Style7"/>
    <w:basedOn w:val="a"/>
    <w:uiPriority w:val="99"/>
    <w:rsid w:val="00A63E5F"/>
    <w:pPr>
      <w:widowControl w:val="0"/>
      <w:autoSpaceDE w:val="0"/>
      <w:autoSpaceDN w:val="0"/>
      <w:adjustRightInd w:val="0"/>
      <w:spacing w:line="278" w:lineRule="exact"/>
      <w:ind w:firstLine="547"/>
      <w:jc w:val="both"/>
    </w:pPr>
    <w:rPr>
      <w:rFonts w:ascii="Verdana" w:hAnsi="Verdana"/>
      <w:lang w:eastAsia="bg-BG"/>
    </w:rPr>
  </w:style>
  <w:style w:type="paragraph" w:customStyle="1" w:styleId="Style12">
    <w:name w:val="Style12"/>
    <w:basedOn w:val="a"/>
    <w:uiPriority w:val="99"/>
    <w:rsid w:val="00A63E5F"/>
    <w:pPr>
      <w:widowControl w:val="0"/>
      <w:autoSpaceDE w:val="0"/>
      <w:autoSpaceDN w:val="0"/>
      <w:adjustRightInd w:val="0"/>
      <w:spacing w:line="325" w:lineRule="exact"/>
      <w:ind w:firstLine="653"/>
      <w:jc w:val="both"/>
    </w:pPr>
    <w:rPr>
      <w:rFonts w:ascii="Verdana" w:hAnsi="Verdana"/>
      <w:lang w:eastAsia="bg-BG"/>
    </w:rPr>
  </w:style>
  <w:style w:type="paragraph" w:customStyle="1" w:styleId="Style13">
    <w:name w:val="Style13"/>
    <w:basedOn w:val="a"/>
    <w:uiPriority w:val="99"/>
    <w:rsid w:val="00A63E5F"/>
    <w:pPr>
      <w:widowControl w:val="0"/>
      <w:autoSpaceDE w:val="0"/>
      <w:autoSpaceDN w:val="0"/>
      <w:adjustRightInd w:val="0"/>
      <w:spacing w:line="326" w:lineRule="exact"/>
      <w:jc w:val="both"/>
    </w:pPr>
    <w:rPr>
      <w:rFonts w:ascii="Verdana" w:hAnsi="Verdana"/>
      <w:lang w:eastAsia="bg-BG"/>
    </w:rPr>
  </w:style>
  <w:style w:type="character" w:customStyle="1" w:styleId="FontStyle35">
    <w:name w:val="Font Style35"/>
    <w:uiPriority w:val="99"/>
    <w:rsid w:val="00A63E5F"/>
    <w:rPr>
      <w:rFonts w:ascii="Trebuchet MS" w:hAnsi="Trebuchet MS" w:cs="Trebuchet MS"/>
      <w:spacing w:val="10"/>
      <w:sz w:val="22"/>
      <w:szCs w:val="22"/>
    </w:rPr>
  </w:style>
  <w:style w:type="paragraph" w:customStyle="1" w:styleId="Style16">
    <w:name w:val="Style16"/>
    <w:basedOn w:val="a"/>
    <w:uiPriority w:val="99"/>
    <w:rsid w:val="00387FB3"/>
    <w:pPr>
      <w:widowControl w:val="0"/>
      <w:autoSpaceDE w:val="0"/>
      <w:autoSpaceDN w:val="0"/>
      <w:adjustRightInd w:val="0"/>
      <w:spacing w:line="336" w:lineRule="exact"/>
      <w:ind w:firstLine="240"/>
      <w:jc w:val="both"/>
    </w:pPr>
    <w:rPr>
      <w:rFonts w:ascii="Verdana" w:hAnsi="Verdana"/>
      <w:lang w:eastAsia="bg-BG"/>
    </w:rPr>
  </w:style>
  <w:style w:type="paragraph" w:customStyle="1" w:styleId="Style17">
    <w:name w:val="Style17"/>
    <w:basedOn w:val="a"/>
    <w:uiPriority w:val="99"/>
    <w:rsid w:val="00387FB3"/>
    <w:pPr>
      <w:widowControl w:val="0"/>
      <w:autoSpaceDE w:val="0"/>
      <w:autoSpaceDN w:val="0"/>
      <w:adjustRightInd w:val="0"/>
      <w:jc w:val="right"/>
    </w:pPr>
    <w:rPr>
      <w:rFonts w:ascii="Verdana" w:hAnsi="Verdana"/>
      <w:lang w:eastAsia="bg-BG"/>
    </w:rPr>
  </w:style>
  <w:style w:type="paragraph" w:customStyle="1" w:styleId="Style18">
    <w:name w:val="Style18"/>
    <w:basedOn w:val="a"/>
    <w:uiPriority w:val="99"/>
    <w:rsid w:val="00387FB3"/>
    <w:pPr>
      <w:widowControl w:val="0"/>
      <w:autoSpaceDE w:val="0"/>
      <w:autoSpaceDN w:val="0"/>
      <w:adjustRightInd w:val="0"/>
      <w:spacing w:line="310" w:lineRule="exact"/>
      <w:ind w:firstLine="422"/>
      <w:jc w:val="both"/>
    </w:pPr>
    <w:rPr>
      <w:rFonts w:ascii="Verdana" w:hAnsi="Verdana"/>
      <w:lang w:eastAsia="bg-BG"/>
    </w:rPr>
  </w:style>
  <w:style w:type="paragraph" w:customStyle="1" w:styleId="Style20">
    <w:name w:val="Style20"/>
    <w:basedOn w:val="a"/>
    <w:uiPriority w:val="99"/>
    <w:rsid w:val="00387FB3"/>
    <w:pPr>
      <w:widowControl w:val="0"/>
      <w:autoSpaceDE w:val="0"/>
      <w:autoSpaceDN w:val="0"/>
      <w:adjustRightInd w:val="0"/>
      <w:spacing w:line="331" w:lineRule="exact"/>
      <w:ind w:firstLine="566"/>
      <w:jc w:val="both"/>
    </w:pPr>
    <w:rPr>
      <w:rFonts w:ascii="Verdana" w:hAnsi="Verdana"/>
      <w:lang w:eastAsia="bg-BG"/>
    </w:rPr>
  </w:style>
  <w:style w:type="paragraph" w:customStyle="1" w:styleId="Style8">
    <w:name w:val="Style8"/>
    <w:basedOn w:val="a"/>
    <w:uiPriority w:val="99"/>
    <w:rsid w:val="00387FB3"/>
    <w:pPr>
      <w:widowControl w:val="0"/>
      <w:autoSpaceDE w:val="0"/>
      <w:autoSpaceDN w:val="0"/>
      <w:adjustRightInd w:val="0"/>
    </w:pPr>
    <w:rPr>
      <w:rFonts w:ascii="Verdana" w:hAnsi="Verdana"/>
      <w:lang w:eastAsia="bg-BG"/>
    </w:rPr>
  </w:style>
  <w:style w:type="paragraph" w:customStyle="1" w:styleId="Style21">
    <w:name w:val="Style21"/>
    <w:basedOn w:val="a"/>
    <w:uiPriority w:val="99"/>
    <w:rsid w:val="002302F1"/>
    <w:pPr>
      <w:widowControl w:val="0"/>
      <w:autoSpaceDE w:val="0"/>
      <w:autoSpaceDN w:val="0"/>
      <w:adjustRightInd w:val="0"/>
    </w:pPr>
    <w:rPr>
      <w:rFonts w:ascii="Verdana" w:hAnsi="Verdana"/>
      <w:lang w:eastAsia="bg-BG"/>
    </w:rPr>
  </w:style>
  <w:style w:type="paragraph" w:customStyle="1" w:styleId="Style24">
    <w:name w:val="Style24"/>
    <w:basedOn w:val="a"/>
    <w:uiPriority w:val="99"/>
    <w:rsid w:val="002302F1"/>
    <w:pPr>
      <w:widowControl w:val="0"/>
      <w:autoSpaceDE w:val="0"/>
      <w:autoSpaceDN w:val="0"/>
      <w:adjustRightInd w:val="0"/>
      <w:spacing w:line="643" w:lineRule="exact"/>
    </w:pPr>
    <w:rPr>
      <w:rFonts w:ascii="Verdana" w:hAnsi="Verdana"/>
      <w:lang w:eastAsia="bg-BG"/>
    </w:rPr>
  </w:style>
  <w:style w:type="paragraph" w:customStyle="1" w:styleId="Style29">
    <w:name w:val="Style29"/>
    <w:basedOn w:val="a"/>
    <w:uiPriority w:val="99"/>
    <w:rsid w:val="002302F1"/>
    <w:pPr>
      <w:widowControl w:val="0"/>
      <w:autoSpaceDE w:val="0"/>
      <w:autoSpaceDN w:val="0"/>
      <w:adjustRightInd w:val="0"/>
    </w:pPr>
    <w:rPr>
      <w:rFonts w:ascii="Verdana" w:hAnsi="Verdana"/>
      <w:lang w:eastAsia="bg-BG"/>
    </w:rPr>
  </w:style>
  <w:style w:type="paragraph" w:customStyle="1" w:styleId="Style14">
    <w:name w:val="Style14"/>
    <w:basedOn w:val="a"/>
    <w:uiPriority w:val="99"/>
    <w:rsid w:val="002604C6"/>
    <w:pPr>
      <w:widowControl w:val="0"/>
      <w:autoSpaceDE w:val="0"/>
      <w:autoSpaceDN w:val="0"/>
      <w:adjustRightInd w:val="0"/>
      <w:jc w:val="both"/>
    </w:pPr>
    <w:rPr>
      <w:rFonts w:ascii="Verdana" w:hAnsi="Verdana"/>
      <w:lang w:eastAsia="bg-BG"/>
    </w:rPr>
  </w:style>
  <w:style w:type="paragraph" w:customStyle="1" w:styleId="Style4">
    <w:name w:val="Style4"/>
    <w:basedOn w:val="a"/>
    <w:uiPriority w:val="99"/>
    <w:rsid w:val="008A17DF"/>
    <w:pPr>
      <w:widowControl w:val="0"/>
      <w:autoSpaceDE w:val="0"/>
      <w:autoSpaceDN w:val="0"/>
      <w:adjustRightInd w:val="0"/>
    </w:pPr>
    <w:rPr>
      <w:rFonts w:ascii="Verdana" w:hAnsi="Verdana"/>
      <w:lang w:eastAsia="bg-BG"/>
    </w:rPr>
  </w:style>
  <w:style w:type="paragraph" w:customStyle="1" w:styleId="Style6">
    <w:name w:val="Style6"/>
    <w:basedOn w:val="a"/>
    <w:uiPriority w:val="99"/>
    <w:rsid w:val="008A17DF"/>
    <w:pPr>
      <w:widowControl w:val="0"/>
      <w:autoSpaceDE w:val="0"/>
      <w:autoSpaceDN w:val="0"/>
      <w:adjustRightInd w:val="0"/>
      <w:spacing w:line="288" w:lineRule="exact"/>
    </w:pPr>
    <w:rPr>
      <w:rFonts w:ascii="Verdana" w:hAnsi="Verdana"/>
      <w:lang w:eastAsia="bg-BG"/>
    </w:rPr>
  </w:style>
  <w:style w:type="paragraph" w:customStyle="1" w:styleId="Style11">
    <w:name w:val="Style11"/>
    <w:basedOn w:val="a"/>
    <w:uiPriority w:val="99"/>
    <w:rsid w:val="008A17DF"/>
    <w:pPr>
      <w:widowControl w:val="0"/>
      <w:autoSpaceDE w:val="0"/>
      <w:autoSpaceDN w:val="0"/>
      <w:adjustRightInd w:val="0"/>
      <w:spacing w:line="325" w:lineRule="exact"/>
      <w:ind w:hanging="341"/>
      <w:jc w:val="both"/>
    </w:pPr>
    <w:rPr>
      <w:rFonts w:ascii="Verdana" w:hAnsi="Verdana"/>
      <w:lang w:eastAsia="bg-BG"/>
    </w:rPr>
  </w:style>
  <w:style w:type="paragraph" w:customStyle="1" w:styleId="Style15">
    <w:name w:val="Style15"/>
    <w:basedOn w:val="a"/>
    <w:uiPriority w:val="99"/>
    <w:rsid w:val="008A17DF"/>
    <w:pPr>
      <w:widowControl w:val="0"/>
      <w:autoSpaceDE w:val="0"/>
      <w:autoSpaceDN w:val="0"/>
      <w:adjustRightInd w:val="0"/>
      <w:spacing w:line="323" w:lineRule="exact"/>
      <w:ind w:firstLine="1123"/>
      <w:jc w:val="both"/>
    </w:pPr>
    <w:rPr>
      <w:rFonts w:ascii="Verdana" w:hAnsi="Verdana"/>
      <w:lang w:eastAsia="bg-BG"/>
    </w:rPr>
  </w:style>
  <w:style w:type="paragraph" w:customStyle="1" w:styleId="Style25">
    <w:name w:val="Style25"/>
    <w:basedOn w:val="a"/>
    <w:uiPriority w:val="99"/>
    <w:rsid w:val="008A17DF"/>
    <w:pPr>
      <w:widowControl w:val="0"/>
      <w:autoSpaceDE w:val="0"/>
      <w:autoSpaceDN w:val="0"/>
      <w:adjustRightInd w:val="0"/>
      <w:spacing w:line="326" w:lineRule="exact"/>
      <w:ind w:firstLine="154"/>
      <w:jc w:val="both"/>
    </w:pPr>
    <w:rPr>
      <w:rFonts w:ascii="Verdana" w:hAnsi="Verdana"/>
      <w:lang w:eastAsia="bg-BG"/>
    </w:rPr>
  </w:style>
  <w:style w:type="paragraph" w:customStyle="1" w:styleId="Style26">
    <w:name w:val="Style26"/>
    <w:basedOn w:val="a"/>
    <w:uiPriority w:val="99"/>
    <w:rsid w:val="008A17DF"/>
    <w:pPr>
      <w:widowControl w:val="0"/>
      <w:autoSpaceDE w:val="0"/>
      <w:autoSpaceDN w:val="0"/>
      <w:adjustRightInd w:val="0"/>
      <w:spacing w:line="331" w:lineRule="exact"/>
      <w:ind w:firstLine="259"/>
      <w:jc w:val="both"/>
    </w:pPr>
    <w:rPr>
      <w:rFonts w:ascii="Verdana" w:hAnsi="Verdana"/>
      <w:lang w:eastAsia="bg-BG"/>
    </w:rPr>
  </w:style>
  <w:style w:type="paragraph" w:customStyle="1" w:styleId="Style27">
    <w:name w:val="Style27"/>
    <w:basedOn w:val="a"/>
    <w:uiPriority w:val="99"/>
    <w:rsid w:val="008A17DF"/>
    <w:pPr>
      <w:widowControl w:val="0"/>
      <w:autoSpaceDE w:val="0"/>
      <w:autoSpaceDN w:val="0"/>
      <w:adjustRightInd w:val="0"/>
      <w:jc w:val="both"/>
    </w:pPr>
    <w:rPr>
      <w:rFonts w:ascii="Verdana" w:hAnsi="Verdana"/>
      <w:lang w:eastAsia="bg-BG"/>
    </w:rPr>
  </w:style>
  <w:style w:type="paragraph" w:customStyle="1" w:styleId="Style28">
    <w:name w:val="Style28"/>
    <w:basedOn w:val="a"/>
    <w:uiPriority w:val="99"/>
    <w:rsid w:val="008A17DF"/>
    <w:pPr>
      <w:widowControl w:val="0"/>
      <w:autoSpaceDE w:val="0"/>
      <w:autoSpaceDN w:val="0"/>
      <w:adjustRightInd w:val="0"/>
      <w:spacing w:line="341" w:lineRule="exact"/>
      <w:ind w:firstLine="821"/>
      <w:jc w:val="both"/>
    </w:pPr>
    <w:rPr>
      <w:rFonts w:ascii="Verdana" w:hAnsi="Verdana"/>
      <w:lang w:eastAsia="bg-BG"/>
    </w:rPr>
  </w:style>
  <w:style w:type="character" w:customStyle="1" w:styleId="FontStyle38">
    <w:name w:val="Font Style38"/>
    <w:uiPriority w:val="99"/>
    <w:rsid w:val="008A17DF"/>
    <w:rPr>
      <w:rFonts w:ascii="Verdana" w:hAnsi="Verdana" w:cs="Verdana"/>
      <w:i/>
      <w:iCs/>
      <w:sz w:val="18"/>
      <w:szCs w:val="18"/>
    </w:rPr>
  </w:style>
  <w:style w:type="character" w:customStyle="1" w:styleId="nltitle1">
    <w:name w:val="nl_title1"/>
    <w:rsid w:val="00D103D3"/>
    <w:rPr>
      <w:rFonts w:ascii="Tahoma" w:hAnsi="Tahoma" w:cs="Tahoma" w:hint="default"/>
      <w:b/>
      <w:bCs/>
      <w:color w:val="008400"/>
      <w:sz w:val="17"/>
      <w:szCs w:val="17"/>
    </w:rPr>
  </w:style>
  <w:style w:type="character" w:customStyle="1" w:styleId="ab">
    <w:name w:val="Нормален (уеб) Знак"/>
    <w:link w:val="aa"/>
    <w:uiPriority w:val="99"/>
    <w:rsid w:val="00D103D3"/>
    <w:rPr>
      <w:sz w:val="24"/>
      <w:szCs w:val="24"/>
    </w:rPr>
  </w:style>
  <w:style w:type="paragraph" w:styleId="ae">
    <w:name w:val="annotation text"/>
    <w:basedOn w:val="a"/>
    <w:link w:val="af"/>
    <w:rsid w:val="00D103D3"/>
    <w:rPr>
      <w:sz w:val="20"/>
      <w:szCs w:val="20"/>
    </w:rPr>
  </w:style>
  <w:style w:type="character" w:customStyle="1" w:styleId="af">
    <w:name w:val="Текст на коментар Знак"/>
    <w:link w:val="ae"/>
    <w:rsid w:val="00D103D3"/>
    <w:rPr>
      <w:lang w:eastAsia="en-US"/>
    </w:rPr>
  </w:style>
  <w:style w:type="paragraph" w:customStyle="1" w:styleId="1Char">
    <w:name w:val="1 Char Знак Знак"/>
    <w:basedOn w:val="a"/>
    <w:rsid w:val="0064195A"/>
    <w:pPr>
      <w:tabs>
        <w:tab w:val="left" w:pos="709"/>
      </w:tabs>
    </w:pPr>
    <w:rPr>
      <w:rFonts w:ascii="Tahoma" w:hAnsi="Tahoma" w:cs="Tahoma"/>
      <w:lang w:val="pl-PL" w:eastAsia="pl-PL"/>
    </w:rPr>
  </w:style>
  <w:style w:type="character" w:customStyle="1" w:styleId="legaldocreference">
    <w:name w:val="legaldocreference"/>
    <w:rsid w:val="00F6692E"/>
  </w:style>
  <w:style w:type="paragraph" w:styleId="af0">
    <w:name w:val="annotation subject"/>
    <w:basedOn w:val="ae"/>
    <w:next w:val="ae"/>
    <w:link w:val="af1"/>
    <w:rsid w:val="003B44E7"/>
    <w:rPr>
      <w:b/>
      <w:bCs/>
    </w:rPr>
  </w:style>
  <w:style w:type="character" w:customStyle="1" w:styleId="af1">
    <w:name w:val="Предмет на коментар Знак"/>
    <w:link w:val="af0"/>
    <w:rsid w:val="003B44E7"/>
    <w:rPr>
      <w:b/>
      <w:bCs/>
      <w:lang w:eastAsia="en-US"/>
    </w:rPr>
  </w:style>
  <w:style w:type="paragraph" w:customStyle="1" w:styleId="Style1">
    <w:name w:val="Style1"/>
    <w:basedOn w:val="a"/>
    <w:uiPriority w:val="99"/>
    <w:rsid w:val="00BF3CB8"/>
    <w:pPr>
      <w:widowControl w:val="0"/>
      <w:autoSpaceDE w:val="0"/>
      <w:autoSpaceDN w:val="0"/>
      <w:adjustRightInd w:val="0"/>
    </w:pPr>
    <w:rPr>
      <w:rFonts w:ascii="Arial" w:hAnsi="Arial" w:cs="Arial"/>
      <w:lang w:eastAsia="bg-BG"/>
    </w:rPr>
  </w:style>
  <w:style w:type="character" w:customStyle="1" w:styleId="FontStyle12">
    <w:name w:val="Font Style12"/>
    <w:uiPriority w:val="99"/>
    <w:rsid w:val="00BF3CB8"/>
    <w:rPr>
      <w:rFonts w:ascii="Arial" w:hAnsi="Arial" w:cs="Arial"/>
      <w:sz w:val="18"/>
      <w:szCs w:val="18"/>
    </w:rPr>
  </w:style>
  <w:style w:type="character" w:customStyle="1" w:styleId="FontStyle16">
    <w:name w:val="Font Style16"/>
    <w:uiPriority w:val="99"/>
    <w:rsid w:val="00BF3CB8"/>
    <w:rPr>
      <w:rFonts w:ascii="Arial" w:hAnsi="Arial" w:cs="Arial"/>
      <w:sz w:val="22"/>
      <w:szCs w:val="22"/>
    </w:rPr>
  </w:style>
  <w:style w:type="paragraph" w:customStyle="1" w:styleId="Style10">
    <w:name w:val="Style10"/>
    <w:basedOn w:val="a"/>
    <w:uiPriority w:val="99"/>
    <w:rsid w:val="00A901FB"/>
    <w:pPr>
      <w:widowControl w:val="0"/>
      <w:autoSpaceDE w:val="0"/>
      <w:autoSpaceDN w:val="0"/>
      <w:adjustRightInd w:val="0"/>
    </w:pPr>
    <w:rPr>
      <w:rFonts w:ascii="Arial" w:hAnsi="Arial" w:cs="Arial"/>
      <w:lang w:eastAsia="bg-BG"/>
    </w:rPr>
  </w:style>
  <w:style w:type="paragraph" w:styleId="af2">
    <w:name w:val="header"/>
    <w:basedOn w:val="a"/>
    <w:link w:val="af3"/>
    <w:rsid w:val="001E2E0C"/>
    <w:pPr>
      <w:tabs>
        <w:tab w:val="center" w:pos="4536"/>
        <w:tab w:val="right" w:pos="9072"/>
      </w:tabs>
    </w:pPr>
  </w:style>
  <w:style w:type="character" w:customStyle="1" w:styleId="af3">
    <w:name w:val="Горен колонтитул Знак"/>
    <w:link w:val="af2"/>
    <w:rsid w:val="001E2E0C"/>
    <w:rPr>
      <w:sz w:val="24"/>
      <w:szCs w:val="24"/>
      <w:lang w:eastAsia="en-US"/>
    </w:rPr>
  </w:style>
  <w:style w:type="character" w:customStyle="1" w:styleId="a6">
    <w:name w:val="Основен текст Знак"/>
    <w:aliases w:val=" Char1 Знак"/>
    <w:link w:val="a5"/>
    <w:rsid w:val="00DA1700"/>
    <w:rPr>
      <w:sz w:val="24"/>
      <w:szCs w:val="24"/>
    </w:rPr>
  </w:style>
  <w:style w:type="character" w:customStyle="1" w:styleId="50">
    <w:name w:val="Заглавие 5 Знак"/>
    <w:link w:val="5"/>
    <w:rsid w:val="00EF2DFC"/>
    <w:rPr>
      <w:rFonts w:ascii="Arial" w:hAnsi="Arial"/>
      <w:b/>
      <w:sz w:val="24"/>
      <w:lang w:eastAsia="en-US"/>
    </w:rPr>
  </w:style>
  <w:style w:type="paragraph" w:styleId="af4">
    <w:name w:val="Body Text Indent"/>
    <w:basedOn w:val="a"/>
    <w:link w:val="af5"/>
    <w:rsid w:val="00EF2DFC"/>
    <w:pPr>
      <w:spacing w:after="120"/>
      <w:ind w:left="283"/>
    </w:pPr>
  </w:style>
  <w:style w:type="character" w:customStyle="1" w:styleId="af5">
    <w:name w:val="Основен текст с отстъп Знак"/>
    <w:link w:val="af4"/>
    <w:rsid w:val="00EF2DFC"/>
    <w:rPr>
      <w:sz w:val="24"/>
      <w:szCs w:val="24"/>
      <w:lang w:eastAsia="en-US"/>
    </w:rPr>
  </w:style>
  <w:style w:type="character" w:customStyle="1" w:styleId="apple-converted-space">
    <w:name w:val="apple-converted-space"/>
    <w:rsid w:val="00EF2DFC"/>
  </w:style>
  <w:style w:type="paragraph" w:customStyle="1" w:styleId="af6">
    <w:name w:val="Знак"/>
    <w:basedOn w:val="a"/>
    <w:semiHidden/>
    <w:rsid w:val="00EF2DFC"/>
    <w:pPr>
      <w:tabs>
        <w:tab w:val="left" w:pos="709"/>
      </w:tabs>
    </w:pPr>
    <w:rPr>
      <w:rFonts w:ascii="Futura Bk" w:hAnsi="Futura Bk" w:cs="Futura Bk"/>
      <w:noProof/>
      <w:sz w:val="20"/>
      <w:szCs w:val="20"/>
      <w:lang w:val="pl-PL" w:eastAsia="pl-PL"/>
    </w:rPr>
  </w:style>
  <w:style w:type="paragraph" w:styleId="21">
    <w:name w:val="Body Text 2"/>
    <w:basedOn w:val="a"/>
    <w:link w:val="22"/>
    <w:rsid w:val="00EF2DFC"/>
    <w:pPr>
      <w:spacing w:after="120" w:line="480" w:lineRule="auto"/>
    </w:pPr>
    <w:rPr>
      <w:lang w:val="en-US"/>
    </w:rPr>
  </w:style>
  <w:style w:type="character" w:customStyle="1" w:styleId="22">
    <w:name w:val="Основен текст 2 Знак"/>
    <w:link w:val="21"/>
    <w:rsid w:val="00EF2DF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7955">
      <w:bodyDiv w:val="1"/>
      <w:marLeft w:val="0"/>
      <w:marRight w:val="0"/>
      <w:marTop w:val="0"/>
      <w:marBottom w:val="0"/>
      <w:divBdr>
        <w:top w:val="none" w:sz="0" w:space="0" w:color="auto"/>
        <w:left w:val="none" w:sz="0" w:space="0" w:color="auto"/>
        <w:bottom w:val="none" w:sz="0" w:space="0" w:color="auto"/>
        <w:right w:val="none" w:sz="0" w:space="0" w:color="auto"/>
      </w:divBdr>
      <w:divsChild>
        <w:div w:id="1369378837">
          <w:marLeft w:val="0"/>
          <w:marRight w:val="0"/>
          <w:marTop w:val="0"/>
          <w:marBottom w:val="0"/>
          <w:divBdr>
            <w:top w:val="none" w:sz="0" w:space="0" w:color="auto"/>
            <w:left w:val="none" w:sz="0" w:space="0" w:color="auto"/>
            <w:bottom w:val="none" w:sz="0" w:space="0" w:color="auto"/>
            <w:right w:val="none" w:sz="0" w:space="0" w:color="auto"/>
          </w:divBdr>
        </w:div>
      </w:divsChild>
    </w:div>
    <w:div w:id="126630943">
      <w:bodyDiv w:val="1"/>
      <w:marLeft w:val="0"/>
      <w:marRight w:val="0"/>
      <w:marTop w:val="0"/>
      <w:marBottom w:val="0"/>
      <w:divBdr>
        <w:top w:val="none" w:sz="0" w:space="0" w:color="auto"/>
        <w:left w:val="none" w:sz="0" w:space="0" w:color="auto"/>
        <w:bottom w:val="none" w:sz="0" w:space="0" w:color="auto"/>
        <w:right w:val="none" w:sz="0" w:space="0" w:color="auto"/>
      </w:divBdr>
    </w:div>
    <w:div w:id="127670284">
      <w:bodyDiv w:val="1"/>
      <w:marLeft w:val="0"/>
      <w:marRight w:val="0"/>
      <w:marTop w:val="0"/>
      <w:marBottom w:val="0"/>
      <w:divBdr>
        <w:top w:val="none" w:sz="0" w:space="0" w:color="auto"/>
        <w:left w:val="none" w:sz="0" w:space="0" w:color="auto"/>
        <w:bottom w:val="none" w:sz="0" w:space="0" w:color="auto"/>
        <w:right w:val="none" w:sz="0" w:space="0" w:color="auto"/>
      </w:divBdr>
    </w:div>
    <w:div w:id="135805419">
      <w:bodyDiv w:val="1"/>
      <w:marLeft w:val="0"/>
      <w:marRight w:val="0"/>
      <w:marTop w:val="0"/>
      <w:marBottom w:val="0"/>
      <w:divBdr>
        <w:top w:val="none" w:sz="0" w:space="0" w:color="auto"/>
        <w:left w:val="none" w:sz="0" w:space="0" w:color="auto"/>
        <w:bottom w:val="none" w:sz="0" w:space="0" w:color="auto"/>
        <w:right w:val="none" w:sz="0" w:space="0" w:color="auto"/>
      </w:divBdr>
    </w:div>
    <w:div w:id="469792168">
      <w:bodyDiv w:val="1"/>
      <w:marLeft w:val="0"/>
      <w:marRight w:val="0"/>
      <w:marTop w:val="0"/>
      <w:marBottom w:val="0"/>
      <w:divBdr>
        <w:top w:val="none" w:sz="0" w:space="0" w:color="auto"/>
        <w:left w:val="none" w:sz="0" w:space="0" w:color="auto"/>
        <w:bottom w:val="none" w:sz="0" w:space="0" w:color="auto"/>
        <w:right w:val="none" w:sz="0" w:space="0" w:color="auto"/>
      </w:divBdr>
    </w:div>
    <w:div w:id="574826131">
      <w:bodyDiv w:val="1"/>
      <w:marLeft w:val="0"/>
      <w:marRight w:val="0"/>
      <w:marTop w:val="0"/>
      <w:marBottom w:val="0"/>
      <w:divBdr>
        <w:top w:val="none" w:sz="0" w:space="0" w:color="auto"/>
        <w:left w:val="none" w:sz="0" w:space="0" w:color="auto"/>
        <w:bottom w:val="none" w:sz="0" w:space="0" w:color="auto"/>
        <w:right w:val="none" w:sz="0" w:space="0" w:color="auto"/>
      </w:divBdr>
    </w:div>
    <w:div w:id="631137528">
      <w:bodyDiv w:val="1"/>
      <w:marLeft w:val="0"/>
      <w:marRight w:val="0"/>
      <w:marTop w:val="0"/>
      <w:marBottom w:val="0"/>
      <w:divBdr>
        <w:top w:val="none" w:sz="0" w:space="0" w:color="auto"/>
        <w:left w:val="none" w:sz="0" w:space="0" w:color="auto"/>
        <w:bottom w:val="none" w:sz="0" w:space="0" w:color="auto"/>
        <w:right w:val="none" w:sz="0" w:space="0" w:color="auto"/>
      </w:divBdr>
    </w:div>
    <w:div w:id="671030416">
      <w:bodyDiv w:val="1"/>
      <w:marLeft w:val="0"/>
      <w:marRight w:val="0"/>
      <w:marTop w:val="0"/>
      <w:marBottom w:val="0"/>
      <w:divBdr>
        <w:top w:val="none" w:sz="0" w:space="0" w:color="auto"/>
        <w:left w:val="none" w:sz="0" w:space="0" w:color="auto"/>
        <w:bottom w:val="none" w:sz="0" w:space="0" w:color="auto"/>
        <w:right w:val="none" w:sz="0" w:space="0" w:color="auto"/>
      </w:divBdr>
    </w:div>
    <w:div w:id="702219293">
      <w:bodyDiv w:val="1"/>
      <w:marLeft w:val="0"/>
      <w:marRight w:val="0"/>
      <w:marTop w:val="0"/>
      <w:marBottom w:val="0"/>
      <w:divBdr>
        <w:top w:val="none" w:sz="0" w:space="0" w:color="auto"/>
        <w:left w:val="none" w:sz="0" w:space="0" w:color="auto"/>
        <w:bottom w:val="none" w:sz="0" w:space="0" w:color="auto"/>
        <w:right w:val="none" w:sz="0" w:space="0" w:color="auto"/>
      </w:divBdr>
    </w:div>
    <w:div w:id="793058804">
      <w:bodyDiv w:val="1"/>
      <w:marLeft w:val="0"/>
      <w:marRight w:val="0"/>
      <w:marTop w:val="0"/>
      <w:marBottom w:val="0"/>
      <w:divBdr>
        <w:top w:val="none" w:sz="0" w:space="0" w:color="auto"/>
        <w:left w:val="none" w:sz="0" w:space="0" w:color="auto"/>
        <w:bottom w:val="none" w:sz="0" w:space="0" w:color="auto"/>
        <w:right w:val="none" w:sz="0" w:space="0" w:color="auto"/>
      </w:divBdr>
    </w:div>
    <w:div w:id="795878136">
      <w:bodyDiv w:val="1"/>
      <w:marLeft w:val="0"/>
      <w:marRight w:val="0"/>
      <w:marTop w:val="0"/>
      <w:marBottom w:val="0"/>
      <w:divBdr>
        <w:top w:val="none" w:sz="0" w:space="0" w:color="auto"/>
        <w:left w:val="none" w:sz="0" w:space="0" w:color="auto"/>
        <w:bottom w:val="none" w:sz="0" w:space="0" w:color="auto"/>
        <w:right w:val="none" w:sz="0" w:space="0" w:color="auto"/>
      </w:divBdr>
    </w:div>
    <w:div w:id="861237060">
      <w:bodyDiv w:val="1"/>
      <w:marLeft w:val="0"/>
      <w:marRight w:val="0"/>
      <w:marTop w:val="0"/>
      <w:marBottom w:val="0"/>
      <w:divBdr>
        <w:top w:val="none" w:sz="0" w:space="0" w:color="auto"/>
        <w:left w:val="none" w:sz="0" w:space="0" w:color="auto"/>
        <w:bottom w:val="none" w:sz="0" w:space="0" w:color="auto"/>
        <w:right w:val="none" w:sz="0" w:space="0" w:color="auto"/>
      </w:divBdr>
    </w:div>
    <w:div w:id="908154728">
      <w:bodyDiv w:val="1"/>
      <w:marLeft w:val="0"/>
      <w:marRight w:val="0"/>
      <w:marTop w:val="0"/>
      <w:marBottom w:val="0"/>
      <w:divBdr>
        <w:top w:val="none" w:sz="0" w:space="0" w:color="auto"/>
        <w:left w:val="none" w:sz="0" w:space="0" w:color="auto"/>
        <w:bottom w:val="none" w:sz="0" w:space="0" w:color="auto"/>
        <w:right w:val="none" w:sz="0" w:space="0" w:color="auto"/>
      </w:divBdr>
    </w:div>
    <w:div w:id="925189897">
      <w:bodyDiv w:val="1"/>
      <w:marLeft w:val="0"/>
      <w:marRight w:val="0"/>
      <w:marTop w:val="0"/>
      <w:marBottom w:val="0"/>
      <w:divBdr>
        <w:top w:val="none" w:sz="0" w:space="0" w:color="auto"/>
        <w:left w:val="none" w:sz="0" w:space="0" w:color="auto"/>
        <w:bottom w:val="none" w:sz="0" w:space="0" w:color="auto"/>
        <w:right w:val="none" w:sz="0" w:space="0" w:color="auto"/>
      </w:divBdr>
    </w:div>
    <w:div w:id="958031016">
      <w:bodyDiv w:val="1"/>
      <w:marLeft w:val="0"/>
      <w:marRight w:val="0"/>
      <w:marTop w:val="0"/>
      <w:marBottom w:val="0"/>
      <w:divBdr>
        <w:top w:val="none" w:sz="0" w:space="0" w:color="auto"/>
        <w:left w:val="none" w:sz="0" w:space="0" w:color="auto"/>
        <w:bottom w:val="none" w:sz="0" w:space="0" w:color="auto"/>
        <w:right w:val="none" w:sz="0" w:space="0" w:color="auto"/>
      </w:divBdr>
      <w:divsChild>
        <w:div w:id="859199893">
          <w:marLeft w:val="400"/>
          <w:marRight w:val="0"/>
          <w:marTop w:val="0"/>
          <w:marBottom w:val="0"/>
          <w:divBdr>
            <w:top w:val="none" w:sz="0" w:space="0" w:color="auto"/>
            <w:left w:val="none" w:sz="0" w:space="0" w:color="auto"/>
            <w:bottom w:val="none" w:sz="0" w:space="0" w:color="auto"/>
            <w:right w:val="none" w:sz="0" w:space="0" w:color="auto"/>
          </w:divBdr>
        </w:div>
      </w:divsChild>
    </w:div>
    <w:div w:id="962536585">
      <w:bodyDiv w:val="1"/>
      <w:marLeft w:val="0"/>
      <w:marRight w:val="0"/>
      <w:marTop w:val="0"/>
      <w:marBottom w:val="0"/>
      <w:divBdr>
        <w:top w:val="none" w:sz="0" w:space="0" w:color="auto"/>
        <w:left w:val="none" w:sz="0" w:space="0" w:color="auto"/>
        <w:bottom w:val="none" w:sz="0" w:space="0" w:color="auto"/>
        <w:right w:val="none" w:sz="0" w:space="0" w:color="auto"/>
      </w:divBdr>
      <w:divsChild>
        <w:div w:id="1974601803">
          <w:marLeft w:val="0"/>
          <w:marRight w:val="0"/>
          <w:marTop w:val="0"/>
          <w:marBottom w:val="0"/>
          <w:divBdr>
            <w:top w:val="none" w:sz="0" w:space="0" w:color="auto"/>
            <w:left w:val="none" w:sz="0" w:space="0" w:color="auto"/>
            <w:bottom w:val="none" w:sz="0" w:space="0" w:color="auto"/>
            <w:right w:val="none" w:sz="0" w:space="0" w:color="auto"/>
          </w:divBdr>
        </w:div>
      </w:divsChild>
    </w:div>
    <w:div w:id="974723569">
      <w:bodyDiv w:val="1"/>
      <w:marLeft w:val="0"/>
      <w:marRight w:val="0"/>
      <w:marTop w:val="0"/>
      <w:marBottom w:val="0"/>
      <w:divBdr>
        <w:top w:val="none" w:sz="0" w:space="0" w:color="auto"/>
        <w:left w:val="none" w:sz="0" w:space="0" w:color="auto"/>
        <w:bottom w:val="none" w:sz="0" w:space="0" w:color="auto"/>
        <w:right w:val="none" w:sz="0" w:space="0" w:color="auto"/>
      </w:divBdr>
      <w:divsChild>
        <w:div w:id="181938253">
          <w:marLeft w:val="0"/>
          <w:marRight w:val="0"/>
          <w:marTop w:val="0"/>
          <w:marBottom w:val="0"/>
          <w:divBdr>
            <w:top w:val="none" w:sz="0" w:space="0" w:color="auto"/>
            <w:left w:val="none" w:sz="0" w:space="0" w:color="auto"/>
            <w:bottom w:val="none" w:sz="0" w:space="0" w:color="auto"/>
            <w:right w:val="none" w:sz="0" w:space="0" w:color="auto"/>
          </w:divBdr>
        </w:div>
        <w:div w:id="222524769">
          <w:marLeft w:val="0"/>
          <w:marRight w:val="0"/>
          <w:marTop w:val="0"/>
          <w:marBottom w:val="0"/>
          <w:divBdr>
            <w:top w:val="none" w:sz="0" w:space="0" w:color="auto"/>
            <w:left w:val="none" w:sz="0" w:space="0" w:color="auto"/>
            <w:bottom w:val="none" w:sz="0" w:space="0" w:color="auto"/>
            <w:right w:val="none" w:sz="0" w:space="0" w:color="auto"/>
          </w:divBdr>
        </w:div>
        <w:div w:id="368602750">
          <w:marLeft w:val="0"/>
          <w:marRight w:val="0"/>
          <w:marTop w:val="0"/>
          <w:marBottom w:val="0"/>
          <w:divBdr>
            <w:top w:val="none" w:sz="0" w:space="0" w:color="auto"/>
            <w:left w:val="none" w:sz="0" w:space="0" w:color="auto"/>
            <w:bottom w:val="none" w:sz="0" w:space="0" w:color="auto"/>
            <w:right w:val="none" w:sz="0" w:space="0" w:color="auto"/>
          </w:divBdr>
        </w:div>
        <w:div w:id="628626913">
          <w:marLeft w:val="0"/>
          <w:marRight w:val="0"/>
          <w:marTop w:val="0"/>
          <w:marBottom w:val="0"/>
          <w:divBdr>
            <w:top w:val="none" w:sz="0" w:space="0" w:color="auto"/>
            <w:left w:val="none" w:sz="0" w:space="0" w:color="auto"/>
            <w:bottom w:val="none" w:sz="0" w:space="0" w:color="auto"/>
            <w:right w:val="none" w:sz="0" w:space="0" w:color="auto"/>
          </w:divBdr>
        </w:div>
        <w:div w:id="1395809083">
          <w:marLeft w:val="0"/>
          <w:marRight w:val="0"/>
          <w:marTop w:val="0"/>
          <w:marBottom w:val="0"/>
          <w:divBdr>
            <w:top w:val="none" w:sz="0" w:space="0" w:color="auto"/>
            <w:left w:val="none" w:sz="0" w:space="0" w:color="auto"/>
            <w:bottom w:val="none" w:sz="0" w:space="0" w:color="auto"/>
            <w:right w:val="none" w:sz="0" w:space="0" w:color="auto"/>
          </w:divBdr>
        </w:div>
        <w:div w:id="1782649877">
          <w:marLeft w:val="0"/>
          <w:marRight w:val="0"/>
          <w:marTop w:val="0"/>
          <w:marBottom w:val="0"/>
          <w:divBdr>
            <w:top w:val="none" w:sz="0" w:space="0" w:color="auto"/>
            <w:left w:val="none" w:sz="0" w:space="0" w:color="auto"/>
            <w:bottom w:val="none" w:sz="0" w:space="0" w:color="auto"/>
            <w:right w:val="none" w:sz="0" w:space="0" w:color="auto"/>
          </w:divBdr>
        </w:div>
        <w:div w:id="1835097877">
          <w:marLeft w:val="0"/>
          <w:marRight w:val="0"/>
          <w:marTop w:val="0"/>
          <w:marBottom w:val="0"/>
          <w:divBdr>
            <w:top w:val="none" w:sz="0" w:space="0" w:color="auto"/>
            <w:left w:val="none" w:sz="0" w:space="0" w:color="auto"/>
            <w:bottom w:val="none" w:sz="0" w:space="0" w:color="auto"/>
            <w:right w:val="none" w:sz="0" w:space="0" w:color="auto"/>
          </w:divBdr>
        </w:div>
        <w:div w:id="1894655311">
          <w:marLeft w:val="0"/>
          <w:marRight w:val="0"/>
          <w:marTop w:val="0"/>
          <w:marBottom w:val="0"/>
          <w:divBdr>
            <w:top w:val="none" w:sz="0" w:space="0" w:color="auto"/>
            <w:left w:val="none" w:sz="0" w:space="0" w:color="auto"/>
            <w:bottom w:val="none" w:sz="0" w:space="0" w:color="auto"/>
            <w:right w:val="none" w:sz="0" w:space="0" w:color="auto"/>
          </w:divBdr>
        </w:div>
        <w:div w:id="1973055102">
          <w:marLeft w:val="0"/>
          <w:marRight w:val="0"/>
          <w:marTop w:val="0"/>
          <w:marBottom w:val="0"/>
          <w:divBdr>
            <w:top w:val="none" w:sz="0" w:space="0" w:color="auto"/>
            <w:left w:val="none" w:sz="0" w:space="0" w:color="auto"/>
            <w:bottom w:val="none" w:sz="0" w:space="0" w:color="auto"/>
            <w:right w:val="none" w:sz="0" w:space="0" w:color="auto"/>
          </w:divBdr>
        </w:div>
        <w:div w:id="2119135354">
          <w:marLeft w:val="0"/>
          <w:marRight w:val="0"/>
          <w:marTop w:val="0"/>
          <w:marBottom w:val="0"/>
          <w:divBdr>
            <w:top w:val="none" w:sz="0" w:space="0" w:color="auto"/>
            <w:left w:val="none" w:sz="0" w:space="0" w:color="auto"/>
            <w:bottom w:val="none" w:sz="0" w:space="0" w:color="auto"/>
            <w:right w:val="none" w:sz="0" w:space="0" w:color="auto"/>
          </w:divBdr>
        </w:div>
      </w:divsChild>
    </w:div>
    <w:div w:id="1064452813">
      <w:bodyDiv w:val="1"/>
      <w:marLeft w:val="0"/>
      <w:marRight w:val="0"/>
      <w:marTop w:val="0"/>
      <w:marBottom w:val="0"/>
      <w:divBdr>
        <w:top w:val="none" w:sz="0" w:space="0" w:color="auto"/>
        <w:left w:val="none" w:sz="0" w:space="0" w:color="auto"/>
        <w:bottom w:val="none" w:sz="0" w:space="0" w:color="auto"/>
        <w:right w:val="none" w:sz="0" w:space="0" w:color="auto"/>
      </w:divBdr>
    </w:div>
    <w:div w:id="1167091491">
      <w:bodyDiv w:val="1"/>
      <w:marLeft w:val="0"/>
      <w:marRight w:val="0"/>
      <w:marTop w:val="0"/>
      <w:marBottom w:val="0"/>
      <w:divBdr>
        <w:top w:val="none" w:sz="0" w:space="0" w:color="auto"/>
        <w:left w:val="none" w:sz="0" w:space="0" w:color="auto"/>
        <w:bottom w:val="none" w:sz="0" w:space="0" w:color="auto"/>
        <w:right w:val="none" w:sz="0" w:space="0" w:color="auto"/>
      </w:divBdr>
    </w:div>
    <w:div w:id="1275941297">
      <w:bodyDiv w:val="1"/>
      <w:marLeft w:val="0"/>
      <w:marRight w:val="0"/>
      <w:marTop w:val="0"/>
      <w:marBottom w:val="0"/>
      <w:divBdr>
        <w:top w:val="none" w:sz="0" w:space="0" w:color="auto"/>
        <w:left w:val="none" w:sz="0" w:space="0" w:color="auto"/>
        <w:bottom w:val="none" w:sz="0" w:space="0" w:color="auto"/>
        <w:right w:val="none" w:sz="0" w:space="0" w:color="auto"/>
      </w:divBdr>
      <w:divsChild>
        <w:div w:id="872421691">
          <w:marLeft w:val="0"/>
          <w:marRight w:val="0"/>
          <w:marTop w:val="0"/>
          <w:marBottom w:val="0"/>
          <w:divBdr>
            <w:top w:val="none" w:sz="0" w:space="0" w:color="auto"/>
            <w:left w:val="none" w:sz="0" w:space="0" w:color="auto"/>
            <w:bottom w:val="none" w:sz="0" w:space="0" w:color="auto"/>
            <w:right w:val="none" w:sz="0" w:space="0" w:color="auto"/>
          </w:divBdr>
          <w:divsChild>
            <w:div w:id="1017193229">
              <w:marLeft w:val="0"/>
              <w:marRight w:val="0"/>
              <w:marTop w:val="0"/>
              <w:marBottom w:val="0"/>
              <w:divBdr>
                <w:top w:val="none" w:sz="0" w:space="0" w:color="auto"/>
                <w:left w:val="none" w:sz="0" w:space="0" w:color="auto"/>
                <w:bottom w:val="none" w:sz="0" w:space="0" w:color="auto"/>
                <w:right w:val="none" w:sz="0" w:space="0" w:color="auto"/>
              </w:divBdr>
              <w:divsChild>
                <w:div w:id="1726219099">
                  <w:marLeft w:val="0"/>
                  <w:marRight w:val="0"/>
                  <w:marTop w:val="0"/>
                  <w:marBottom w:val="0"/>
                  <w:divBdr>
                    <w:top w:val="none" w:sz="0" w:space="0" w:color="auto"/>
                    <w:left w:val="none" w:sz="0" w:space="0" w:color="auto"/>
                    <w:bottom w:val="none" w:sz="0" w:space="0" w:color="auto"/>
                    <w:right w:val="none" w:sz="0" w:space="0" w:color="auto"/>
                  </w:divBdr>
                  <w:divsChild>
                    <w:div w:id="9371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91505">
      <w:bodyDiv w:val="1"/>
      <w:marLeft w:val="0"/>
      <w:marRight w:val="0"/>
      <w:marTop w:val="0"/>
      <w:marBottom w:val="0"/>
      <w:divBdr>
        <w:top w:val="none" w:sz="0" w:space="0" w:color="auto"/>
        <w:left w:val="none" w:sz="0" w:space="0" w:color="auto"/>
        <w:bottom w:val="none" w:sz="0" w:space="0" w:color="auto"/>
        <w:right w:val="none" w:sz="0" w:space="0" w:color="auto"/>
      </w:divBdr>
    </w:div>
    <w:div w:id="1467043890">
      <w:bodyDiv w:val="1"/>
      <w:marLeft w:val="0"/>
      <w:marRight w:val="0"/>
      <w:marTop w:val="0"/>
      <w:marBottom w:val="0"/>
      <w:divBdr>
        <w:top w:val="none" w:sz="0" w:space="0" w:color="auto"/>
        <w:left w:val="none" w:sz="0" w:space="0" w:color="auto"/>
        <w:bottom w:val="none" w:sz="0" w:space="0" w:color="auto"/>
        <w:right w:val="none" w:sz="0" w:space="0" w:color="auto"/>
      </w:divBdr>
    </w:div>
    <w:div w:id="1678606307">
      <w:bodyDiv w:val="1"/>
      <w:marLeft w:val="0"/>
      <w:marRight w:val="0"/>
      <w:marTop w:val="0"/>
      <w:marBottom w:val="0"/>
      <w:divBdr>
        <w:top w:val="none" w:sz="0" w:space="0" w:color="auto"/>
        <w:left w:val="none" w:sz="0" w:space="0" w:color="auto"/>
        <w:bottom w:val="none" w:sz="0" w:space="0" w:color="auto"/>
        <w:right w:val="none" w:sz="0" w:space="0" w:color="auto"/>
      </w:divBdr>
      <w:divsChild>
        <w:div w:id="1175537988">
          <w:marLeft w:val="0"/>
          <w:marRight w:val="0"/>
          <w:marTop w:val="0"/>
          <w:marBottom w:val="0"/>
          <w:divBdr>
            <w:top w:val="none" w:sz="0" w:space="0" w:color="auto"/>
            <w:left w:val="none" w:sz="0" w:space="0" w:color="auto"/>
            <w:bottom w:val="none" w:sz="0" w:space="0" w:color="auto"/>
            <w:right w:val="none" w:sz="0" w:space="0" w:color="auto"/>
          </w:divBdr>
        </w:div>
      </w:divsChild>
    </w:div>
    <w:div w:id="1921063884">
      <w:bodyDiv w:val="1"/>
      <w:marLeft w:val="0"/>
      <w:marRight w:val="0"/>
      <w:marTop w:val="0"/>
      <w:marBottom w:val="0"/>
      <w:divBdr>
        <w:top w:val="none" w:sz="0" w:space="0" w:color="auto"/>
        <w:left w:val="none" w:sz="0" w:space="0" w:color="auto"/>
        <w:bottom w:val="none" w:sz="0" w:space="0" w:color="auto"/>
        <w:right w:val="none" w:sz="0" w:space="0" w:color="auto"/>
      </w:divBdr>
    </w:div>
    <w:div w:id="1925062807">
      <w:bodyDiv w:val="1"/>
      <w:marLeft w:val="0"/>
      <w:marRight w:val="0"/>
      <w:marTop w:val="0"/>
      <w:marBottom w:val="0"/>
      <w:divBdr>
        <w:top w:val="none" w:sz="0" w:space="0" w:color="auto"/>
        <w:left w:val="none" w:sz="0" w:space="0" w:color="auto"/>
        <w:bottom w:val="none" w:sz="0" w:space="0" w:color="auto"/>
        <w:right w:val="none" w:sz="0" w:space="0" w:color="auto"/>
      </w:divBdr>
    </w:div>
    <w:div w:id="2008511998">
      <w:bodyDiv w:val="1"/>
      <w:marLeft w:val="0"/>
      <w:marRight w:val="0"/>
      <w:marTop w:val="0"/>
      <w:marBottom w:val="0"/>
      <w:divBdr>
        <w:top w:val="none" w:sz="0" w:space="0" w:color="auto"/>
        <w:left w:val="none" w:sz="0" w:space="0" w:color="auto"/>
        <w:bottom w:val="none" w:sz="0" w:space="0" w:color="auto"/>
        <w:right w:val="none" w:sz="0" w:space="0" w:color="auto"/>
      </w:divBdr>
    </w:div>
    <w:div w:id="20432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translate.googleusercontent.com/translate_c?depth=1&amp;hl=bg&amp;prev=search&amp;rurl=translate.google.bg&amp;sl=ru&amp;sp=nmt4&amp;u=https://ru.wikipedia.org/w/index.php%3Ftitle%3D%25D0%259F%25D0%25B5%25D0%25BD%25D1%2582%25D0%25B0%25D1%2584%25D1%2582%25D0%25BE%25D1%2580%25D1%258D%25D1%2582%25D0%25B0%25D0%25BD%26action%3Dedit%26redlink%3D1&amp;usg=ALkJrhgW7RuU_j4A1vRIhABWAJnbm0hVh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ranslate.googleusercontent.com/translate_c?depth=1&amp;hl=bg&amp;prev=search&amp;rurl=translate.google.bg&amp;sl=ru&amp;sp=nmt4&amp;u=https://ru.wikipedia.org/wiki/R-22&amp;usg=ALkJrhjTQrpA9eonUh0_17iACqZUxDbF-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translate.googleusercontent.com/translate_c?depth=1&amp;hl=bg&amp;prev=search&amp;rurl=translate.google.bg&amp;sl=ru&amp;sp=nmt4&amp;u=https://ru.wikipedia.org/w/index.php%3Ftitle%3D%25D0%2594%25D0%25B8%25D1%2584%25D1%2582%25D0%25BE%25D1%2580%25D0%25BC%25D0%25B5%25D1%2582%25D0%25B0%25D0%25BD%26action%3Dedit%26redlink%3D1&amp;usg=ALkJrhh3MLxcJ7nb5YBZYWaxtuA1lh0o0Q"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ranslate.googleusercontent.com/translate_c?depth=1&amp;hl=bg&amp;prev=search&amp;rurl=translate.google.bg&amp;sl=ru&amp;sp=nmt4&amp;u=https://ru.wikipedia.org/wiki/%25D0%2590%25D0%25B7%25D0%25B5%25D0%25BE%25D1%2582%25D1%2580%25D0%25BE%25D0%25BF%25D0%25BD%25D0%25B0%25D1%258F_%25D1%2581%25D0%25BC%25D0%25B5%25D1%2581%25D1%258C&amp;usg=ALkJrhjAcFjVGOnh99lbSmmnGinPDzU1LA" TargetMode="External"/><Relationship Id="rId20" Type="http://schemas.openxmlformats.org/officeDocument/2006/relationships/hyperlink" Target="https://translate.googleusercontent.com/translate_c?depth=1&amp;hl=bg&amp;prev=search&amp;rurl=translate.google.bg&amp;sl=ru&amp;sp=nmt4&amp;u=https://ru.wikipedia.org/wiki/%25D0%25A5%25D0%25BB%25D0%25BE%25D1%2580&amp;usg=ALkJrhgfJqM8T60LrzBoRtXJaj8dEM-x4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translate.googleusercontent.com/translate_c?depth=1&amp;hl=bg&amp;prev=search&amp;rurl=translate.google.bg&amp;sl=ru&amp;sp=nmt4&amp;u=https://ru.wikipedia.org/wiki/%25D0%25A4%25D1%2580%25D0%25B5%25D0%25BE%25D0%25BD&amp;usg=ALkJrhim9xDxeDBanZ7KwKu0kraf2t5j6w" TargetMode="External"/><Relationship Id="rId23" Type="http://schemas.openxmlformats.org/officeDocument/2006/relationships/hyperlink" Target="https://translate.googleusercontent.com/translate_c?depth=1&amp;hl=bg&amp;prev=search&amp;rurl=translate.google.bg&amp;sl=ru&amp;sp=nmt4&amp;u=https://ru.wikipedia.org/wiki/%25D0%259C%25D0%25BE%25D0%25BD%25D1%2580%25D0%25B5%25D0%25B0%25D0%25BB%25D1%258C%25D1%2581%25D0%25BA%25D0%25B8%25D0%25B9_%25D0%25BF%25D1%2580%25D0%25BE%25D1%2582%25D0%25BE%25D0%25BA%25D0%25BE%25D0%25BB&amp;usg=ALkJrhg-784fB3qrOldoK7NQ6wHzYmStYQ" TargetMode="External"/><Relationship Id="rId10" Type="http://schemas.openxmlformats.org/officeDocument/2006/relationships/image" Target="media/image2.png"/><Relationship Id="rId19" Type="http://schemas.openxmlformats.org/officeDocument/2006/relationships/hyperlink" Target="https://translate.googleusercontent.com/translate_c?depth=1&amp;hl=bg&amp;prev=search&amp;rurl=translate.google.bg&amp;sl=ru&amp;sp=nmt4&amp;u=https://ru.wikipedia.org/wiki/%25D0%259A%25D0%25BE%25D0%25BD%25D0%25B4%25D0%25B8%25D1%2586%25D0%25B8%25D0%25BE%25D0%25BD%25D0%25B5%25D1%2580&amp;usg=ALkJrhh5ZmRUxdKx34DhBlJftc3Gh7ZLBw"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translate.googleusercontent.com/translate_c?depth=1&amp;hl=bg&amp;prev=search&amp;rurl=translate.google.bg&amp;sl=ru&amp;sp=nmt4&amp;u=https://ru.wikipedia.org/wiki/%25D0%259E%25D0%25B7%25D0%25BE%25D0%25BD%25D0%25BE%25D0%25B2%25D1%258B%25D0%25B9_%25D1%2581%25D0%25BB%25D0%25BE%25D0%25B9&amp;usg=ALkJrhjJG13hUEfuCCgqh4hsP5JbkGn1yA" TargetMode="External"/><Relationship Id="rId27" Type="http://schemas.openxmlformats.org/officeDocument/2006/relationships/theme" Target="theme/theme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F4466-18A6-468F-A9BD-30D4A15D6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10494</Words>
  <Characters>66131</Characters>
  <Application>Microsoft Office Word</Application>
  <DocSecurity>0</DocSecurity>
  <Lines>551</Lines>
  <Paragraphs>152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Информация за преценяване необходимостта от ОВОС</vt:lpstr>
      <vt:lpstr>Информация за преценяване необходимостта от ОВОС</vt:lpstr>
    </vt:vector>
  </TitlesOfParts>
  <Company/>
  <LinksUpToDate>false</LinksUpToDate>
  <CharactersWithSpaces>76473</CharactersWithSpaces>
  <SharedDoc>false</SharedDoc>
  <HLinks>
    <vt:vector size="66" baseType="variant">
      <vt:variant>
        <vt:i4>1376380</vt:i4>
      </vt:variant>
      <vt:variant>
        <vt:i4>30</vt:i4>
      </vt:variant>
      <vt:variant>
        <vt:i4>0</vt:i4>
      </vt:variant>
      <vt:variant>
        <vt:i4>5</vt:i4>
      </vt:variant>
      <vt:variant>
        <vt:lpwstr>https://translate.googleusercontent.com/translate_c?depth=1&amp;hl=bg&amp;prev=search&amp;rurl=translate.google.bg&amp;sl=ru&amp;sp=nmt4&amp;u=https://ru.wikipedia.org/wiki/%25D0%259C%25D0%25BE%25D0%25BD%25D1%2580%25D0%25B5%25D0%25B0%25D0%25BB%25D1%258C%25D1%2581%25D0%25BA%25D0%25B8%25D0%25B9_%25D0%25BF%25D1%2580%25D0%25BE%25D1%2582%25D0%25BE%25D0%25BA%25D0%25BE%25D0%25BB&amp;usg=ALkJrhg-784fB3qrOldoK7NQ6wHzYmStYQ</vt:lpwstr>
      </vt:variant>
      <vt:variant>
        <vt:lpwstr/>
      </vt:variant>
      <vt:variant>
        <vt:i4>7274552</vt:i4>
      </vt:variant>
      <vt:variant>
        <vt:i4>27</vt:i4>
      </vt:variant>
      <vt:variant>
        <vt:i4>0</vt:i4>
      </vt:variant>
      <vt:variant>
        <vt:i4>5</vt:i4>
      </vt:variant>
      <vt:variant>
        <vt:lpwstr>https://translate.googleusercontent.com/translate_c?depth=1&amp;hl=bg&amp;prev=search&amp;rurl=translate.google.bg&amp;sl=ru&amp;sp=nmt4&amp;u=https://ru.wikipedia.org/wiki/%25D0%259E%25D0%25B7%25D0%25BE%25D0%25BD%25D0%25BE%25D0%25B2%25D1%258B%25D0%25B9_%25D1%2581%25D0%25BB%25D0%25BE%25D0%25B9&amp;usg=ALkJrhjJG13hUEfuCCgqh4hsP5JbkGn1yA</vt:lpwstr>
      </vt:variant>
      <vt:variant>
        <vt:lpwstr/>
      </vt:variant>
      <vt:variant>
        <vt:i4>1638487</vt:i4>
      </vt:variant>
      <vt:variant>
        <vt:i4>24</vt:i4>
      </vt:variant>
      <vt:variant>
        <vt:i4>0</vt:i4>
      </vt:variant>
      <vt:variant>
        <vt:i4>5</vt:i4>
      </vt:variant>
      <vt:variant>
        <vt:lpwstr>https://translate.googleusercontent.com/translate_c?depth=1&amp;hl=bg&amp;prev=search&amp;rurl=translate.google.bg&amp;sl=ru&amp;sp=nmt4&amp;u=https://ru.wikipedia.org/wiki/R-22&amp;usg=ALkJrhjTQrpA9eonUh0_17iACqZUxDbF-A</vt:lpwstr>
      </vt:variant>
      <vt:variant>
        <vt:lpwstr/>
      </vt:variant>
      <vt:variant>
        <vt:i4>6881375</vt:i4>
      </vt:variant>
      <vt:variant>
        <vt:i4>21</vt:i4>
      </vt:variant>
      <vt:variant>
        <vt:i4>0</vt:i4>
      </vt:variant>
      <vt:variant>
        <vt:i4>5</vt:i4>
      </vt:variant>
      <vt:variant>
        <vt:lpwstr>https://translate.googleusercontent.com/translate_c?depth=1&amp;hl=bg&amp;prev=search&amp;rurl=translate.google.bg&amp;sl=ru&amp;sp=nmt4&amp;u=https://ru.wikipedia.org/wiki/%25D0%25A5%25D0%25BB%25D0%25BE%25D1%2580&amp;usg=ALkJrhgfJqM8T60LrzBoRtXJaj8dEM-x4g</vt:lpwstr>
      </vt:variant>
      <vt:variant>
        <vt:lpwstr/>
      </vt:variant>
      <vt:variant>
        <vt:i4>1310764</vt:i4>
      </vt:variant>
      <vt:variant>
        <vt:i4>18</vt:i4>
      </vt:variant>
      <vt:variant>
        <vt:i4>0</vt:i4>
      </vt:variant>
      <vt:variant>
        <vt:i4>5</vt:i4>
      </vt:variant>
      <vt:variant>
        <vt:lpwstr>https://translate.googleusercontent.com/translate_c?depth=1&amp;hl=bg&amp;prev=search&amp;rurl=translate.google.bg&amp;sl=ru&amp;sp=nmt4&amp;u=https://ru.wikipedia.org/wiki/%25D0%259A%25D0%25BE%25D0%25BD%25D0%25B4%25D0%25B8%25D1%2586%25D0%25B8%25D0%25BE%25D0%25BD%25D0%25B5%25D1%2580&amp;usg=ALkJrhh5ZmRUxdKx34DhBlJftc3Gh7ZLBw</vt:lpwstr>
      </vt:variant>
      <vt:variant>
        <vt:lpwstr/>
      </vt:variant>
      <vt:variant>
        <vt:i4>3997714</vt:i4>
      </vt:variant>
      <vt:variant>
        <vt:i4>15</vt:i4>
      </vt:variant>
      <vt:variant>
        <vt:i4>0</vt:i4>
      </vt:variant>
      <vt:variant>
        <vt:i4>5</vt:i4>
      </vt:variant>
      <vt:variant>
        <vt:lpwstr>https://translate.googleusercontent.com/translate_c?depth=1&amp;hl=bg&amp;prev=search&amp;rurl=translate.google.bg&amp;sl=ru&amp;sp=nmt4&amp;u=https://en.wikipedia.org/wiki/Pentafluoroethane&amp;usg=ALkJrhg5jtTb1WD5f8PlOiFkfCVJaGmI9Q</vt:lpwstr>
      </vt:variant>
      <vt:variant>
        <vt:lpwstr/>
      </vt:variant>
      <vt:variant>
        <vt:i4>4194411</vt:i4>
      </vt:variant>
      <vt:variant>
        <vt:i4>12</vt:i4>
      </vt:variant>
      <vt:variant>
        <vt:i4>0</vt:i4>
      </vt:variant>
      <vt:variant>
        <vt:i4>5</vt:i4>
      </vt:variant>
      <vt:variant>
        <vt:lpwstr>https://translate.googleusercontent.com/translate_c?depth=1&amp;hl=bg&amp;prev=search&amp;rurl=translate.google.bg&amp;sl=ru&amp;sp=nmt4&amp;u=https://ru.wikipedia.org/w/index.php%3Ftitle%3D%25D0%259F%25D0%25B5%25D0%25BD%25D1%2582%25D0%25B0%25D1%2584%25D1%2582%25D0%25BE%25D1%2580%25D1%258D%25D1%2582%25D0%25B0%25D0%25BD%26action%3Dedit%26redlink%3D1&amp;usg=ALkJrhgW7RuU_j4A1vRIhABWAJnbm0hVhg</vt:lpwstr>
      </vt:variant>
      <vt:variant>
        <vt:lpwstr/>
      </vt:variant>
      <vt:variant>
        <vt:i4>6029365</vt:i4>
      </vt:variant>
      <vt:variant>
        <vt:i4>9</vt:i4>
      </vt:variant>
      <vt:variant>
        <vt:i4>0</vt:i4>
      </vt:variant>
      <vt:variant>
        <vt:i4>5</vt:i4>
      </vt:variant>
      <vt:variant>
        <vt:lpwstr>https://translate.googleusercontent.com/translate_c?depth=1&amp;hl=bg&amp;prev=search&amp;rurl=translate.google.bg&amp;sl=ru&amp;sp=nmt4&amp;u=https://en.wikipedia.org/wiki/Difluoromethane&amp;usg=ALkJrhizN-EZYisKbxz5323MRQxrz2Enig</vt:lpwstr>
      </vt:variant>
      <vt:variant>
        <vt:lpwstr/>
      </vt:variant>
      <vt:variant>
        <vt:i4>2031723</vt:i4>
      </vt:variant>
      <vt:variant>
        <vt:i4>6</vt:i4>
      </vt:variant>
      <vt:variant>
        <vt:i4>0</vt:i4>
      </vt:variant>
      <vt:variant>
        <vt:i4>5</vt:i4>
      </vt:variant>
      <vt:variant>
        <vt:lpwstr>https://translate.googleusercontent.com/translate_c?depth=1&amp;hl=bg&amp;prev=search&amp;rurl=translate.google.bg&amp;sl=ru&amp;sp=nmt4&amp;u=https://ru.wikipedia.org/w/index.php%3Ftitle%3D%25D0%2594%25D0%25B8%25D1%2584%25D1%2582%25D0%25BE%25D1%2580%25D0%25BC%25D0%25B5%25D1%2582%25D0%25B0%25D0%25BD%26action%3Dedit%26redlink%3D1&amp;usg=ALkJrhh3MLxcJ7nb5YBZYWaxtuA1lh0o0Q</vt:lpwstr>
      </vt:variant>
      <vt:variant>
        <vt:lpwstr/>
      </vt:variant>
      <vt:variant>
        <vt:i4>5177464</vt:i4>
      </vt:variant>
      <vt:variant>
        <vt:i4>3</vt:i4>
      </vt:variant>
      <vt:variant>
        <vt:i4>0</vt:i4>
      </vt:variant>
      <vt:variant>
        <vt:i4>5</vt:i4>
      </vt:variant>
      <vt:variant>
        <vt:lpwstr>https://translate.googleusercontent.com/translate_c?depth=1&amp;hl=bg&amp;prev=search&amp;rurl=translate.google.bg&amp;sl=ru&amp;sp=nmt4&amp;u=https://ru.wikipedia.org/wiki/%25D0%2590%25D0%25B7%25D0%25B5%25D0%25BE%25D1%2582%25D1%2580%25D0%25BE%25D0%25BF%25D0%25BD%25D0%25B0%25D1%258F_%25D1%2581%25D0%25BC%25D0%25B5%25D1%2581%25D1%258C&amp;usg=ALkJrhjAcFjVGOnh99lbSmmnGinPDzU1LA</vt:lpwstr>
      </vt:variant>
      <vt:variant>
        <vt:lpwstr/>
      </vt:variant>
      <vt:variant>
        <vt:i4>4456547</vt:i4>
      </vt:variant>
      <vt:variant>
        <vt:i4>0</vt:i4>
      </vt:variant>
      <vt:variant>
        <vt:i4>0</vt:i4>
      </vt:variant>
      <vt:variant>
        <vt:i4>5</vt:i4>
      </vt:variant>
      <vt:variant>
        <vt:lpwstr>https://translate.googleusercontent.com/translate_c?depth=1&amp;hl=bg&amp;prev=search&amp;rurl=translate.google.bg&amp;sl=ru&amp;sp=nmt4&amp;u=https://ru.wikipedia.org/wiki/%25D0%25A4%25D1%2580%25D0%25B5%25D0%25BE%25D0%25BD&amp;usg=ALkJrhim9xDxeDBanZ7KwKu0kraf2t5j6w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за преценяване необходимостта от ОВОС</dc:title>
  <dc:creator>br</dc:creator>
  <cp:lastModifiedBy>Диана Михайлова</cp:lastModifiedBy>
  <cp:revision>2</cp:revision>
  <cp:lastPrinted>2020-04-06T09:56:00Z</cp:lastPrinted>
  <dcterms:created xsi:type="dcterms:W3CDTF">2020-04-10T05:21:00Z</dcterms:created>
  <dcterms:modified xsi:type="dcterms:W3CDTF">2020-04-10T05:21:00Z</dcterms:modified>
</cp:coreProperties>
</file>