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A49" w:rsidRDefault="008F1A49" w:rsidP="008F1A49">
      <w:pPr>
        <w:tabs>
          <w:tab w:val="left" w:pos="2175"/>
        </w:tabs>
        <w:spacing w:after="0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8F1A49" w:rsidRDefault="008F1A49" w:rsidP="008F1A4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ДОБРИЧКИ ОБЩИНСКИ СЪВЕТ, ГРАД ДОБРИЧ</w:t>
      </w:r>
    </w:p>
    <w:p w:rsidR="008F1A49" w:rsidRDefault="008F1A49" w:rsidP="008F1A49">
      <w:pPr>
        <w:suppressAutoHyphens/>
        <w:spacing w:after="0" w:line="240" w:lineRule="auto"/>
        <w:rPr>
          <w:rFonts w:ascii="Times New Roman" w:eastAsia="Times New Roman" w:hAnsi="Times New Roman"/>
          <w:b/>
          <w:i/>
          <w:sz w:val="24"/>
          <w:szCs w:val="20"/>
          <w:lang w:val="en-US" w:eastAsia="bg-BG"/>
        </w:rPr>
      </w:pPr>
      <w:r>
        <w:rPr>
          <w:rFonts w:ascii="Times New Roman" w:eastAsia="Times New Roman" w:hAnsi="Times New Roman"/>
          <w:b/>
          <w:i/>
          <w:sz w:val="24"/>
          <w:szCs w:val="20"/>
          <w:lang w:eastAsia="bg-BG"/>
        </w:rPr>
        <w:t xml:space="preserve">                            Ул. „Независимост” № 20, централа: 058/600 889; тел.: 058/60</w:t>
      </w:r>
      <w:r>
        <w:rPr>
          <w:rFonts w:ascii="Times New Roman" w:eastAsia="Times New Roman" w:hAnsi="Times New Roman"/>
          <w:b/>
          <w:i/>
          <w:sz w:val="24"/>
          <w:szCs w:val="20"/>
          <w:lang w:val="en-US" w:eastAsia="bg-BG"/>
        </w:rPr>
        <w:t>3</w:t>
      </w:r>
      <w:r>
        <w:rPr>
          <w:rFonts w:ascii="Times New Roman" w:eastAsia="Times New Roman" w:hAnsi="Times New Roman"/>
          <w:b/>
          <w:i/>
          <w:sz w:val="24"/>
          <w:szCs w:val="20"/>
          <w:lang w:eastAsia="bg-BG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0"/>
          <w:lang w:val="en-US" w:eastAsia="bg-BG"/>
        </w:rPr>
        <w:t>119</w:t>
      </w:r>
    </w:p>
    <w:p w:rsidR="008F1A49" w:rsidRDefault="008F1A49" w:rsidP="008F1A4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0"/>
          <w:lang w:eastAsia="bg-BG"/>
        </w:rPr>
        <w:t>факс: 058/60</w:t>
      </w:r>
      <w:r>
        <w:rPr>
          <w:rFonts w:ascii="Times New Roman" w:eastAsia="Times New Roman" w:hAnsi="Times New Roman"/>
          <w:b/>
          <w:i/>
          <w:sz w:val="24"/>
          <w:szCs w:val="20"/>
          <w:lang w:val="en-US" w:eastAsia="bg-BG"/>
        </w:rPr>
        <w:t>3</w:t>
      </w:r>
      <w:r>
        <w:rPr>
          <w:rFonts w:ascii="Times New Roman" w:eastAsia="Times New Roman" w:hAnsi="Times New Roman"/>
          <w:b/>
          <w:i/>
          <w:sz w:val="24"/>
          <w:szCs w:val="20"/>
          <w:lang w:eastAsia="bg-BG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0"/>
          <w:lang w:val="en-US" w:eastAsia="bg-BG"/>
        </w:rPr>
        <w:t>124</w:t>
      </w:r>
      <w:r>
        <w:rPr>
          <w:rFonts w:ascii="Times New Roman" w:eastAsia="Times New Roman" w:hAnsi="Times New Roman"/>
          <w:b/>
          <w:i/>
          <w:sz w:val="24"/>
          <w:szCs w:val="20"/>
          <w:lang w:eastAsia="bg-BG"/>
        </w:rPr>
        <w:t xml:space="preserve">;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  <w:t>ел.поща:</w:t>
      </w:r>
      <w:hyperlink r:id="rId5" w:history="1">
        <w:r>
          <w:rPr>
            <w:rStyle w:val="a3"/>
            <w:rFonts w:ascii="Times New Roman" w:eastAsia="Times New Roman" w:hAnsi="Times New Roman"/>
            <w:b/>
            <w:i/>
            <w:color w:val="000000"/>
            <w:sz w:val="24"/>
            <w:szCs w:val="24"/>
            <w:lang w:val="en-US" w:eastAsia="bg-BG"/>
          </w:rPr>
          <w:t>obshtinskisavet@dobrichka.bg</w:t>
        </w:r>
        <w:proofErr w:type="spellEnd"/>
      </w:hyperlink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b/>
          <w:lang w:eastAsia="bg-BG"/>
        </w:rPr>
      </w:pPr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b/>
          <w:lang w:eastAsia="bg-BG"/>
        </w:rPr>
      </w:pPr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b/>
          <w:lang w:eastAsia="bg-BG"/>
        </w:rPr>
      </w:pPr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b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ДО</w:t>
      </w:r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b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Г- Н/ Г-ЖА…………………</w:t>
      </w:r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b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ОБЩИНСКИ СЪВЕТНИК</w:t>
      </w:r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b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ДОБРИЧКИ ОБЩИНСКИ СЪВЕТ</w:t>
      </w:r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b/>
          <w:i/>
          <w:lang w:eastAsia="bg-BG"/>
        </w:rPr>
      </w:pPr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b/>
          <w:i/>
          <w:lang w:eastAsia="bg-BG"/>
        </w:rPr>
      </w:pPr>
    </w:p>
    <w:p w:rsidR="008F1A49" w:rsidRDefault="008F1A49" w:rsidP="008F1A4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 xml:space="preserve">   П О К А Н А</w:t>
      </w:r>
    </w:p>
    <w:p w:rsidR="008F1A49" w:rsidRDefault="008F1A49" w:rsidP="008F1A49">
      <w:pPr>
        <w:spacing w:after="0" w:line="240" w:lineRule="auto"/>
        <w:jc w:val="center"/>
        <w:rPr>
          <w:rFonts w:ascii="Times New Roman" w:eastAsia="Times New Roman" w:hAnsi="Times New Roman"/>
          <w:b/>
          <w:lang w:val="en-US" w:eastAsia="bg-BG"/>
        </w:rPr>
      </w:pPr>
      <w:r>
        <w:rPr>
          <w:rFonts w:ascii="Times New Roman" w:eastAsia="Times New Roman" w:hAnsi="Times New Roman"/>
          <w:b/>
          <w:lang w:eastAsia="bg-BG"/>
        </w:rPr>
        <w:t xml:space="preserve">  </w:t>
      </w:r>
      <w:r>
        <w:rPr>
          <w:rFonts w:ascii="Times New Roman" w:eastAsia="Times New Roman" w:hAnsi="Times New Roman"/>
          <w:b/>
          <w:lang w:val="en-US" w:eastAsia="bg-BG"/>
        </w:rPr>
        <w:t>18.</w:t>
      </w:r>
      <w:r>
        <w:rPr>
          <w:rFonts w:ascii="Times New Roman" w:eastAsia="Times New Roman" w:hAnsi="Times New Roman"/>
          <w:b/>
          <w:lang w:eastAsia="bg-BG"/>
        </w:rPr>
        <w:t>0</w:t>
      </w:r>
      <w:r>
        <w:rPr>
          <w:rFonts w:ascii="Times New Roman" w:eastAsia="Times New Roman" w:hAnsi="Times New Roman"/>
          <w:b/>
          <w:lang w:val="en-US" w:eastAsia="bg-BG"/>
        </w:rPr>
        <w:t>6</w:t>
      </w:r>
      <w:r>
        <w:rPr>
          <w:rFonts w:ascii="Times New Roman" w:eastAsia="Times New Roman" w:hAnsi="Times New Roman"/>
          <w:b/>
          <w:lang w:eastAsia="bg-BG"/>
        </w:rPr>
        <w:t>.20</w:t>
      </w:r>
      <w:r>
        <w:rPr>
          <w:rFonts w:ascii="Times New Roman" w:eastAsia="Times New Roman" w:hAnsi="Times New Roman"/>
          <w:b/>
          <w:lang w:val="en-US" w:eastAsia="bg-BG"/>
        </w:rPr>
        <w:t>2</w:t>
      </w:r>
      <w:r>
        <w:rPr>
          <w:rFonts w:ascii="Times New Roman" w:eastAsia="Times New Roman" w:hAnsi="Times New Roman"/>
          <w:b/>
          <w:lang w:eastAsia="bg-BG"/>
        </w:rPr>
        <w:t>6 година</w:t>
      </w:r>
    </w:p>
    <w:p w:rsidR="008F1A49" w:rsidRDefault="008F1A49" w:rsidP="008F1A49">
      <w:pPr>
        <w:spacing w:after="0" w:line="240" w:lineRule="auto"/>
        <w:jc w:val="center"/>
        <w:rPr>
          <w:rFonts w:ascii="Times New Roman" w:eastAsia="Times New Roman" w:hAnsi="Times New Roman"/>
          <w:b/>
          <w:lang w:val="en-US" w:eastAsia="bg-BG"/>
        </w:rPr>
      </w:pPr>
    </w:p>
    <w:p w:rsidR="008F1A49" w:rsidRDefault="008F1A49" w:rsidP="008F1A49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На основание </w:t>
      </w:r>
      <w:r>
        <w:rPr>
          <w:rFonts w:ascii="Times New Roman" w:hAnsi="Times New Roman"/>
          <w:sz w:val="24"/>
          <w:szCs w:val="24"/>
        </w:rPr>
        <w:t xml:space="preserve">чл.23, ал.4 т.1 от Закона за местното самоуправление и местната администрация,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Председателят на Добрички общински съвет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8F1A49" w:rsidRDefault="008F1A49" w:rsidP="008F1A49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F1A49" w:rsidRDefault="008F1A49" w:rsidP="008F1A4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 В И К В А</w:t>
      </w:r>
    </w:p>
    <w:p w:rsidR="008F1A49" w:rsidRDefault="008F1A49" w:rsidP="008F1A4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</w:p>
    <w:p w:rsidR="008F1A49" w:rsidRDefault="008F1A49" w:rsidP="008F1A49">
      <w:pPr>
        <w:tabs>
          <w:tab w:val="left" w:pos="6060"/>
        </w:tabs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Общинските съветници на редовно заседание, което ще се проведе на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24.06.20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6 г. (сряда )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14:00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 в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заседателната зала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Община Добричка, при следния</w:t>
      </w:r>
    </w:p>
    <w:p w:rsidR="008F1A49" w:rsidRDefault="008F1A49" w:rsidP="008F1A49">
      <w:pPr>
        <w:tabs>
          <w:tab w:val="center" w:pos="4890"/>
          <w:tab w:val="left" w:pos="6060"/>
          <w:tab w:val="right" w:pos="9072"/>
        </w:tabs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</w:t>
      </w:r>
      <w:r>
        <w:rPr>
          <w:rFonts w:ascii="Times New Roman" w:hAnsi="Times New Roman"/>
          <w:b/>
          <w:sz w:val="24"/>
          <w:szCs w:val="24"/>
        </w:rPr>
        <w:t xml:space="preserve">  ПРОЕКТ!</w:t>
      </w:r>
    </w:p>
    <w:p w:rsidR="008F1A49" w:rsidRDefault="008F1A49" w:rsidP="008F1A49">
      <w:pPr>
        <w:tabs>
          <w:tab w:val="center" w:pos="4890"/>
          <w:tab w:val="left" w:pos="6060"/>
          <w:tab w:val="right" w:pos="9072"/>
        </w:tabs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       Д Н Е В Е Н   Р Е Д:</w:t>
      </w:r>
    </w:p>
    <w:p w:rsidR="008F1A49" w:rsidRDefault="008F1A49" w:rsidP="008F1A49">
      <w:pPr>
        <w:keepNext/>
        <w:keepLines/>
        <w:shd w:val="clear" w:color="auto" w:fill="FFFFFF"/>
        <w:spacing w:before="480" w:after="0" w:line="240" w:lineRule="atLeast"/>
        <w:ind w:right="33"/>
        <w:jc w:val="both"/>
        <w:outlineLvl w:val="0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1. Докладна записка относно:</w:t>
      </w: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</w:rPr>
        <w:t xml:space="preserve"> Осигуряване на временен безлихвен заем от бюджетната сметка на Община Добричка по 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8"/>
          <w:lang w:eastAsia="bg-BG"/>
        </w:rPr>
        <w:t>проект № BG05SFPR00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8"/>
          <w:lang w:val="en-US" w:eastAsia="bg-BG"/>
        </w:rPr>
        <w:t>2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8"/>
          <w:lang w:eastAsia="bg-BG"/>
        </w:rPr>
        <w:t>-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8"/>
          <w:lang w:val="en-US" w:eastAsia="bg-BG"/>
        </w:rPr>
        <w:t>2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8"/>
          <w:lang w:eastAsia="bg-BG"/>
        </w:rPr>
        <w:t>.0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8"/>
          <w:lang w:val="en-US" w:eastAsia="bg-BG"/>
        </w:rPr>
        <w:t>12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8"/>
          <w:lang w:eastAsia="bg-BG"/>
        </w:rPr>
        <w:t>-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8"/>
          <w:lang w:val="en-US" w:eastAsia="bg-BG"/>
        </w:rPr>
        <w:t>0168-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8"/>
          <w:lang w:eastAsia="bg-BG"/>
        </w:rPr>
        <w:t xml:space="preserve">С01 </w:t>
      </w:r>
      <w:r>
        <w:rPr>
          <w:rFonts w:ascii="Times New Roman" w:eastAsia="Times New Roman" w:hAnsi="Times New Roman"/>
          <w:color w:val="000000" w:themeColor="text1"/>
          <w:sz w:val="24"/>
          <w:szCs w:val="28"/>
          <w:lang w:eastAsia="bg-BG"/>
        </w:rPr>
        <w:t>„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8"/>
          <w:lang w:eastAsia="bg-BG"/>
        </w:rPr>
        <w:t>Иновативни здравно-социални услуги в община Добричка“.</w:t>
      </w:r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8F1A49" w:rsidRDefault="008F1A49" w:rsidP="008F1A49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Кмет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Добричка</w:t>
      </w:r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2. Докладна записка относно: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 xml:space="preserve">Осигуряване на временен безлихвен заем от бюджетната сметка на Община Добричка  по </w:t>
      </w:r>
      <w:r>
        <w:rPr>
          <w:rFonts w:ascii="Times New Roman" w:eastAsia="Times New Roman" w:hAnsi="Times New Roman"/>
          <w:sz w:val="24"/>
          <w:lang w:eastAsia="bg-BG"/>
        </w:rPr>
        <w:t>проект № BG-RRP-8.013-0013-</w:t>
      </w:r>
      <w:r>
        <w:rPr>
          <w:rFonts w:ascii="Times New Roman" w:eastAsia="Times New Roman" w:hAnsi="Times New Roman"/>
          <w:bCs/>
          <w:color w:val="000000"/>
          <w:sz w:val="24"/>
          <w:lang w:eastAsia="bg-BG"/>
        </w:rPr>
        <w:t>C01 „</w:t>
      </w:r>
      <w:r>
        <w:rPr>
          <w:rFonts w:ascii="Times New Roman" w:eastAsia="Times New Roman" w:hAnsi="Times New Roman"/>
          <w:color w:val="000000"/>
          <w:sz w:val="24"/>
          <w:lang w:eastAsia="bg-BG"/>
        </w:rPr>
        <w:t xml:space="preserve">Интегрирани мерки за </w:t>
      </w:r>
      <w:proofErr w:type="spellStart"/>
      <w:r>
        <w:rPr>
          <w:rFonts w:ascii="Times New Roman" w:eastAsia="Times New Roman" w:hAnsi="Times New Roman"/>
          <w:color w:val="000000"/>
          <w:sz w:val="24"/>
          <w:lang w:eastAsia="bg-BG"/>
        </w:rPr>
        <w:t>екологосъобразна</w:t>
      </w:r>
      <w:proofErr w:type="spellEnd"/>
      <w:r>
        <w:rPr>
          <w:rFonts w:ascii="Times New Roman" w:eastAsia="Times New Roman" w:hAnsi="Times New Roman"/>
          <w:color w:val="000000"/>
          <w:sz w:val="24"/>
          <w:lang w:eastAsia="bg-BG"/>
        </w:rPr>
        <w:t xml:space="preserve"> мобилност“ в община Добричка.</w:t>
      </w:r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8F1A49" w:rsidRDefault="008F1A49" w:rsidP="008F1A49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Кмет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Добричка</w:t>
      </w:r>
    </w:p>
    <w:p w:rsidR="008F1A49" w:rsidRDefault="008F1A49" w:rsidP="008F1A49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3.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Докладна записка относно: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Осигуряване на възмездна финансова помощ на Сдружение с нестопанска цел „МИГ Добричка“.</w:t>
      </w:r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8F1A49" w:rsidRDefault="008F1A49" w:rsidP="008F1A49">
      <w:pPr>
        <w:tabs>
          <w:tab w:val="center" w:pos="4890"/>
          <w:tab w:val="left" w:pos="6060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Председател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Сдружение с нестопанска цел „МИГ Добричка“</w:t>
      </w:r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bg-BG"/>
        </w:rPr>
        <w:lastRenderedPageBreak/>
        <w:t xml:space="preserve">4.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Докладна записка относно: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Отпускане на финансови средства за транспорт на певческа група към НЧ „Захари Стоянов – 1940 г.“ с.Овчарово, за участие в Национален фолклорен фестивал „Песни в полите на балкана“, който ще се проведе в с.Жълтеш, община Габрово.</w:t>
      </w:r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Внася: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Кръстинка Христова</w:t>
      </w:r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 на ЧН  </w:t>
      </w:r>
    </w:p>
    <w:p w:rsidR="008F1A49" w:rsidRDefault="008F1A49" w:rsidP="008F1A49">
      <w:pPr>
        <w:tabs>
          <w:tab w:val="center" w:pos="4890"/>
          <w:tab w:val="left" w:pos="6060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F1A49" w:rsidRDefault="008F1A49" w:rsidP="008F1A49">
      <w:pPr>
        <w:tabs>
          <w:tab w:val="center" w:pos="4890"/>
          <w:tab w:val="left" w:pos="6060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F1A49" w:rsidRDefault="008F1A49" w:rsidP="008F1A49">
      <w:pPr>
        <w:pStyle w:val="a4"/>
        <w:shd w:val="clear" w:color="auto" w:fill="FFFFFF"/>
        <w:spacing w:after="0"/>
        <w:jc w:val="both"/>
      </w:pPr>
      <w:r>
        <w:rPr>
          <w:rFonts w:eastAsia="Times New Roman"/>
          <w:b/>
          <w:lang w:eastAsia="bg-BG"/>
        </w:rPr>
        <w:t xml:space="preserve">5. </w:t>
      </w:r>
      <w:r>
        <w:t>Заповед № АдК-04-30/05.06.2026г. на Областен управител на област Добрич</w:t>
      </w:r>
    </w:p>
    <w:p w:rsidR="008F1A49" w:rsidRDefault="008F1A49" w:rsidP="008F1A49">
      <w:pPr>
        <w:spacing w:after="0" w:line="240" w:lineRule="auto"/>
        <w:ind w:firstLine="3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Георги Коев</w:t>
      </w:r>
    </w:p>
    <w:p w:rsidR="008F1A49" w:rsidRDefault="008F1A49" w:rsidP="008F1A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Председател на Добрички Общински съвет</w:t>
      </w:r>
    </w:p>
    <w:p w:rsidR="008F1A49" w:rsidRDefault="008F1A49" w:rsidP="008F1A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6.  Докладна записка относно: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Актуализация на годишната програма за управление и разпореждане с общинско имущество и прекратяване на съсобственост в имоти по плана на с. Владимирово, община Добричка.</w:t>
      </w:r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Кмет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Добричка</w:t>
      </w:r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7. Докладна записка относно: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Актуализация на годишната програма за управление и разпореждане с общинско имущество и прекратяване на съсобственост в имоти по плана на с. Котленци, община Добричка.</w:t>
      </w:r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Кмет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Добричка</w:t>
      </w:r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8. Докладна записка относно: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Актуализация на годишната програма за управление и разпореждане с общинско имущество и прекратяване на съсобственост в имот по плана на с. Одринци, община Добричка.</w:t>
      </w:r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Кмет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Добричка</w:t>
      </w:r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9. Докладна записка относно: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Актуализация на годишната програма за управление и разпореждане с общинска собственост и продажба на  имоти- частна общинска собственост, по плана на с. Росеново, община Добричка.</w:t>
      </w:r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Кмет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Добричка</w:t>
      </w:r>
    </w:p>
    <w:p w:rsidR="008F1A49" w:rsidRDefault="008F1A49" w:rsidP="008F1A4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10. Докладна записка относно: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Актуализация на годишната програма за управление и разпореждане с общинска собственост и отдаване под наем на  имот – част с площ от 595,92 кв.м от ПИ с идентификатор 69300.59.317, по КККР на с.Стожер, община Добричка.</w:t>
      </w:r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Кмет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Добричка</w:t>
      </w:r>
    </w:p>
    <w:p w:rsidR="008F1A49" w:rsidRDefault="008F1A49" w:rsidP="008F1A49">
      <w:pPr>
        <w:snapToGri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</w:rPr>
      </w:pPr>
    </w:p>
    <w:p w:rsidR="008F1A49" w:rsidRDefault="008F1A49" w:rsidP="008F1A49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4"/>
        </w:rPr>
        <w:t>11</w:t>
      </w:r>
      <w:r>
        <w:rPr>
          <w:rFonts w:ascii="Times New Roman" w:eastAsia="Times New Roman" w:hAnsi="Times New Roman"/>
          <w:b/>
          <w:sz w:val="24"/>
          <w:szCs w:val="24"/>
          <w:lang w:val="en-AU"/>
        </w:rPr>
        <w:t xml:space="preserve">. Докладна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AU"/>
        </w:rPr>
        <w:t>записка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AU"/>
        </w:rPr>
        <w:t xml:space="preserve"> относно: </w:t>
      </w:r>
      <w:r>
        <w:rPr>
          <w:rFonts w:ascii="Times New Roman" w:eastAsia="Times New Roman" w:hAnsi="Times New Roman"/>
          <w:sz w:val="24"/>
          <w:szCs w:val="24"/>
        </w:rPr>
        <w:t>Поправка в Решение № 613 по Протокол № 40 от заседание на Добрички общински съвет, проведено на 27.04.2026 г.</w:t>
      </w:r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lastRenderedPageBreak/>
        <w:t xml:space="preserve">Кмет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Добричка</w:t>
      </w:r>
    </w:p>
    <w:p w:rsidR="008F1A49" w:rsidRDefault="008F1A49" w:rsidP="008F1A49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12. Докладна записка относно:</w:t>
      </w:r>
      <w:r>
        <w:rPr>
          <w:rFonts w:ascii="Times New Roman" w:eastAsia="Times New Roman" w:hAnsi="Times New Roman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Актуализация на годишната програма за управление и разпореждане с общинска собственост и предложение за отдаване под наем на  имот публична общинска собственост – язовир „Полковник Минково.</w:t>
      </w:r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Кмет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Добричка</w:t>
      </w:r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13. Докладна записка относно:</w:t>
      </w:r>
      <w:r>
        <w:rPr>
          <w:rFonts w:ascii="Times New Roman" w:eastAsia="Times New Roman" w:hAnsi="Times New Roman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Продажба на урегулирани поземлени имоти в с.Дончево, собственост на община Добричка.</w:t>
      </w:r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Кмет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Добричка</w:t>
      </w:r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8F1A49" w:rsidRDefault="008F1A49" w:rsidP="008F1A4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14. Докладна записка относно: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Одобряване на Годишни отчети за изпълнение на действащите концесионни договори.</w:t>
      </w:r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Кмет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Добричка</w:t>
      </w:r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8F1A49" w:rsidRDefault="008F1A49" w:rsidP="008F1A49">
      <w:pPr>
        <w:spacing w:after="0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15. Докладна записка относно: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Съгласие за извършване на делба в ПИ № </w:t>
      </w:r>
      <w:r>
        <w:rPr>
          <w:rFonts w:ascii="Times New Roman" w:eastAsia="Times New Roman" w:hAnsi="Times New Roman"/>
          <w:lang w:eastAsia="bg-BG"/>
        </w:rPr>
        <w:t>69242.501.459, ПИ 69242.501.460 и ПИ 69242.501.461 по КККР на с. Стефаново, община Добричка</w:t>
      </w:r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Кмет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Добричка</w:t>
      </w:r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8F1A49" w:rsidRDefault="008F1A49" w:rsidP="008F1A49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16. Докладна записка относно: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Съгласие за изменение на Подробния устройствен план на с. Победа в обхвата на: УПИ V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III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-3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89, УПИ XVII-388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УПИ XXIII-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390,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УПИ XXIV-391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УПИ VII-387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от кв. 49 и улица „Двадесет и пета“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по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плана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с. Победа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община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Добричка</w:t>
      </w:r>
      <w:r>
        <w:rPr>
          <w:rFonts w:ascii="Times New Roman" w:eastAsia="Times New Roman" w:hAnsi="Times New Roman"/>
          <w:lang w:val="en-US" w:eastAsia="bg-BG"/>
        </w:rPr>
        <w:t xml:space="preserve"> </w:t>
      </w:r>
      <w:r>
        <w:rPr>
          <w:rFonts w:ascii="Times New Roman" w:eastAsia="Times New Roman" w:hAnsi="Times New Roman"/>
          <w:lang w:eastAsia="bg-BG"/>
        </w:rPr>
        <w:t xml:space="preserve"> </w:t>
      </w:r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Кмет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Добричка</w:t>
      </w:r>
    </w:p>
    <w:p w:rsidR="008F1A49" w:rsidRDefault="008F1A49" w:rsidP="008F1A4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lang w:eastAsia="bg-BG"/>
        </w:rPr>
      </w:pPr>
    </w:p>
    <w:p w:rsidR="008F1A49" w:rsidRDefault="008F1A49" w:rsidP="008F1A49">
      <w:pPr>
        <w:spacing w:after="0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17. Докладна записка относно:</w:t>
      </w:r>
      <w:r>
        <w:rPr>
          <w:rFonts w:ascii="Times New Roman" w:eastAsia="Times New Roman" w:hAnsi="Times New Roman"/>
          <w:lang w:eastAsia="bg-BG"/>
        </w:rPr>
        <w:t xml:space="preserve"> Съгласие за 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зменение на Подробния устройствен план – План за регулация в обхвата на: УПИ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I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-баня и УПИ II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– 243,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кв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>. 5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по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плана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на с. В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ладимирово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община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Добричка</w:t>
      </w:r>
      <w:r>
        <w:rPr>
          <w:rFonts w:ascii="Times New Roman" w:eastAsia="Times New Roman" w:hAnsi="Times New Roman"/>
          <w:lang w:val="en-US" w:eastAsia="bg-BG"/>
        </w:rPr>
        <w:t xml:space="preserve"> </w:t>
      </w:r>
      <w:r>
        <w:rPr>
          <w:rFonts w:ascii="Times New Roman" w:eastAsia="Times New Roman" w:hAnsi="Times New Roman"/>
          <w:lang w:eastAsia="bg-BG"/>
        </w:rPr>
        <w:t xml:space="preserve"> </w:t>
      </w:r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Кмет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Добричка</w:t>
      </w:r>
    </w:p>
    <w:p w:rsidR="008F1A49" w:rsidRDefault="008F1A49" w:rsidP="008F1A4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lang w:eastAsia="bg-BG"/>
        </w:rPr>
      </w:pPr>
    </w:p>
    <w:p w:rsidR="008F1A49" w:rsidRDefault="008F1A49" w:rsidP="008F1A4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18. Докладна записка относно: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Од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обряване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проект за Подробен устройствен план (ПУП) – Парцеларен план (ПП)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за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елементи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техническата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инфраструктура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извън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урбанизирани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те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територии за: „Изграждане на кабелна линия НН от СТП 2 Стожер през ПИ № 69300.58.64 по кадастралната карта на с. Стожер до първи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стоманобетонов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стълб 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новоизградената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въздушна мрежа за електрозахранване на силажна яма в ПИ № 69300.58.5 по кадастралната карта на с. Стожер, община Добричка“</w:t>
      </w:r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Кмет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Добричка</w:t>
      </w:r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8F1A49" w:rsidRDefault="008F1A49" w:rsidP="008F1A4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lastRenderedPageBreak/>
        <w:t>19. Докладна записка относно: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Разрешение за изработване на проект за Подробен устройствен план (ПУП) – Парцеларен план (ПП)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за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елементи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техническата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инфраструктура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извън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урбанизирани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те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територии за: „Изграждане на кабелно електрозахранване от БКТП „ЕРАТО“ до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електромерно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табло ТЕПО 1М на границата на ПИ № 02871.15.17, местност „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Фатмата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“ по кадастралната карта на с. Батово, община Добричка“</w:t>
      </w:r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Кмет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Добричка</w:t>
      </w:r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8F1A49" w:rsidRDefault="008F1A49" w:rsidP="008F1A49">
      <w:pPr>
        <w:spacing w:after="0" w:line="240" w:lineRule="auto"/>
        <w:jc w:val="both"/>
        <w:rPr>
          <w:rFonts w:ascii="Times New Roman" w:hAnsi="Times New Roman" w:cs="Calibri"/>
          <w:sz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20. Докладна записка относно:</w:t>
      </w:r>
      <w:r>
        <w:rPr>
          <w:rFonts w:ascii="Times New Roman" w:hAnsi="Times New Roman" w:cs="Calibri"/>
          <w:sz w:val="24"/>
          <w:szCs w:val="24"/>
        </w:rPr>
        <w:t xml:space="preserve"> Разрешение за изработване на проект за Подробен устройствен план (ПУП) - План за застрояване (ПЗ) за поземлен имот (ПИ) с идентификатор №</w:t>
      </w:r>
      <w:r>
        <w:rPr>
          <w:rFonts w:ascii="Times New Roman" w:hAnsi="Times New Roman" w:cs="Calibri"/>
          <w:sz w:val="24"/>
          <w:szCs w:val="24"/>
          <w:lang w:val="en-US"/>
        </w:rPr>
        <w:t xml:space="preserve"> </w:t>
      </w:r>
      <w:r>
        <w:rPr>
          <w:rFonts w:ascii="Times New Roman" w:hAnsi="Times New Roman" w:cs="Calibri"/>
          <w:sz w:val="24"/>
          <w:szCs w:val="24"/>
        </w:rPr>
        <w:t xml:space="preserve">36419.63.76 </w:t>
      </w:r>
      <w:r>
        <w:rPr>
          <w:rFonts w:ascii="Times New Roman" w:hAnsi="Times New Roman" w:cs="Calibri"/>
          <w:sz w:val="24"/>
        </w:rPr>
        <w:t>по кадастралната карта на с. Карапелит, община Добричка</w:t>
      </w:r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8F1A49" w:rsidRDefault="008F1A49" w:rsidP="008F1A49">
      <w:pPr>
        <w:spacing w:after="0"/>
        <w:jc w:val="both"/>
        <w:rPr>
          <w:rFonts w:ascii="Times New Roman" w:eastAsia="Times New Roman" w:hAnsi="Times New Roman"/>
          <w:b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Кмет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Добричка</w:t>
      </w:r>
      <w:r>
        <w:rPr>
          <w:rFonts w:ascii="Times New Roman" w:eastAsia="Times New Roman" w:hAnsi="Times New Roman"/>
          <w:b/>
          <w:lang w:val="ru-RU" w:eastAsia="bg-BG"/>
        </w:rPr>
        <w:t xml:space="preserve"> </w:t>
      </w:r>
    </w:p>
    <w:p w:rsidR="008F1A49" w:rsidRDefault="008F1A49" w:rsidP="008F1A49">
      <w:pPr>
        <w:spacing w:after="0"/>
        <w:jc w:val="both"/>
        <w:rPr>
          <w:rFonts w:ascii="Times New Roman" w:eastAsia="Times New Roman" w:hAnsi="Times New Roman"/>
          <w:b/>
          <w:lang w:val="ru-RU" w:eastAsia="bg-BG"/>
        </w:rPr>
      </w:pPr>
    </w:p>
    <w:p w:rsidR="008F1A49" w:rsidRDefault="008F1A49" w:rsidP="008F1A49">
      <w:pPr>
        <w:spacing w:after="0"/>
        <w:jc w:val="both"/>
        <w:rPr>
          <w:rFonts w:ascii="Times New Roman" w:eastAsia="Times New Roman" w:hAnsi="Times New Roman"/>
          <w:lang w:val="ru-RU" w:eastAsia="bg-BG"/>
        </w:rPr>
      </w:pPr>
      <w:r>
        <w:rPr>
          <w:rFonts w:ascii="Times New Roman" w:eastAsia="Times New Roman" w:hAnsi="Times New Roman"/>
          <w:b/>
          <w:lang w:val="ru-RU" w:eastAsia="bg-BG"/>
        </w:rPr>
        <w:t>21.</w:t>
      </w:r>
      <w:r>
        <w:rPr>
          <w:rFonts w:ascii="Times New Roman" w:eastAsia="Times New Roman" w:hAnsi="Times New Roman"/>
          <w:lang w:val="ru-RU" w:eastAsia="bg-BG"/>
        </w:rPr>
        <w:t xml:space="preserve"> </w:t>
      </w:r>
      <w:proofErr w:type="spellStart"/>
      <w:r>
        <w:rPr>
          <w:rFonts w:ascii="Times New Roman" w:eastAsia="Times New Roman" w:hAnsi="Times New Roman"/>
          <w:lang w:val="ru-RU" w:eastAsia="bg-BG"/>
        </w:rPr>
        <w:t>Изслушване</w:t>
      </w:r>
      <w:proofErr w:type="spellEnd"/>
      <w:r>
        <w:rPr>
          <w:rFonts w:ascii="Times New Roman" w:eastAsia="Times New Roman" w:hAnsi="Times New Roman"/>
          <w:lang w:val="ru-RU" w:eastAsia="bg-BG"/>
        </w:rPr>
        <w:t xml:space="preserve"> на </w:t>
      </w:r>
      <w:proofErr w:type="spellStart"/>
      <w:r>
        <w:rPr>
          <w:rFonts w:ascii="Times New Roman" w:eastAsia="Times New Roman" w:hAnsi="Times New Roman"/>
          <w:lang w:val="ru-RU" w:eastAsia="bg-BG"/>
        </w:rPr>
        <w:t>граждани</w:t>
      </w:r>
      <w:proofErr w:type="spellEnd"/>
      <w:r>
        <w:rPr>
          <w:rFonts w:ascii="Times New Roman" w:eastAsia="Times New Roman" w:hAnsi="Times New Roman"/>
          <w:lang w:val="ru-RU" w:eastAsia="bg-BG"/>
        </w:rPr>
        <w:t xml:space="preserve"> (</w:t>
      </w:r>
      <w:proofErr w:type="spellStart"/>
      <w:r>
        <w:rPr>
          <w:rFonts w:ascii="Times New Roman" w:eastAsia="Times New Roman" w:hAnsi="Times New Roman"/>
          <w:lang w:val="ru-RU" w:eastAsia="bg-BG"/>
        </w:rPr>
        <w:t>ако</w:t>
      </w:r>
      <w:proofErr w:type="spellEnd"/>
      <w:r>
        <w:rPr>
          <w:rFonts w:ascii="Times New Roman" w:eastAsia="Times New Roman" w:hAnsi="Times New Roman"/>
          <w:lang w:val="ru-RU" w:eastAsia="bg-BG"/>
        </w:rPr>
        <w:t xml:space="preserve"> </w:t>
      </w:r>
      <w:proofErr w:type="spellStart"/>
      <w:r>
        <w:rPr>
          <w:rFonts w:ascii="Times New Roman" w:eastAsia="Times New Roman" w:hAnsi="Times New Roman"/>
          <w:lang w:val="ru-RU" w:eastAsia="bg-BG"/>
        </w:rPr>
        <w:t>има</w:t>
      </w:r>
      <w:proofErr w:type="spellEnd"/>
      <w:r>
        <w:rPr>
          <w:rFonts w:ascii="Times New Roman" w:eastAsia="Times New Roman" w:hAnsi="Times New Roman"/>
          <w:lang w:val="ru-RU" w:eastAsia="bg-BG"/>
        </w:rPr>
        <w:t xml:space="preserve"> </w:t>
      </w:r>
      <w:proofErr w:type="spellStart"/>
      <w:r>
        <w:rPr>
          <w:rFonts w:ascii="Times New Roman" w:eastAsia="Times New Roman" w:hAnsi="Times New Roman"/>
          <w:lang w:val="ru-RU" w:eastAsia="bg-BG"/>
        </w:rPr>
        <w:t>такива</w:t>
      </w:r>
      <w:proofErr w:type="spellEnd"/>
      <w:r>
        <w:rPr>
          <w:rFonts w:ascii="Times New Roman" w:eastAsia="Times New Roman" w:hAnsi="Times New Roman"/>
          <w:lang w:val="ru-RU" w:eastAsia="bg-BG"/>
        </w:rPr>
        <w:t>)</w:t>
      </w:r>
    </w:p>
    <w:p w:rsidR="008F1A49" w:rsidRDefault="008F1A49" w:rsidP="008F1A49">
      <w:pPr>
        <w:spacing w:after="0" w:line="240" w:lineRule="auto"/>
        <w:rPr>
          <w:rFonts w:ascii="Times New Roman" w:eastAsia="Times New Roman" w:hAnsi="Times New Roman"/>
          <w:lang w:val="ru-RU" w:eastAsia="bg-BG"/>
        </w:rPr>
      </w:pPr>
    </w:p>
    <w:p w:rsidR="008F1A49" w:rsidRDefault="008F1A49" w:rsidP="008F1A49">
      <w:pPr>
        <w:spacing w:after="0" w:line="240" w:lineRule="auto"/>
        <w:rPr>
          <w:rFonts w:ascii="Times New Roman" w:eastAsia="Times New Roman" w:hAnsi="Times New Roman"/>
          <w:b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ГЕОРГИ    КОЕВ</w:t>
      </w:r>
      <w:r>
        <w:rPr>
          <w:rFonts w:ascii="Times New Roman" w:eastAsia="Times New Roman" w:hAnsi="Times New Roman"/>
          <w:b/>
          <w:lang w:eastAsia="bg-BG"/>
        </w:rPr>
        <w:t xml:space="preserve"> /п/</w:t>
      </w:r>
      <w:bookmarkStart w:id="0" w:name="_GoBack"/>
      <w:bookmarkEnd w:id="0"/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b/>
          <w:i/>
          <w:lang w:eastAsia="bg-BG"/>
        </w:rPr>
      </w:pPr>
      <w:r>
        <w:rPr>
          <w:rFonts w:ascii="Times New Roman" w:eastAsia="Times New Roman" w:hAnsi="Times New Roman"/>
          <w:b/>
          <w:i/>
          <w:lang w:eastAsia="bg-BG"/>
        </w:rPr>
        <w:t>Председател на Добрички общински съвет</w:t>
      </w:r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b/>
          <w:i/>
          <w:lang w:eastAsia="bg-BG"/>
        </w:rPr>
      </w:pPr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b/>
          <w:i/>
          <w:lang w:eastAsia="bg-BG"/>
        </w:rPr>
      </w:pPr>
    </w:p>
    <w:p w:rsidR="008F1A49" w:rsidRDefault="008F1A49" w:rsidP="008F1A49">
      <w:pPr>
        <w:spacing w:after="0" w:line="240" w:lineRule="auto"/>
        <w:jc w:val="both"/>
        <w:rPr>
          <w:rFonts w:ascii="Times New Roman" w:eastAsia="Times New Roman" w:hAnsi="Times New Roman"/>
          <w:b/>
          <w:i/>
          <w:lang w:eastAsia="bg-BG"/>
        </w:rPr>
      </w:pPr>
    </w:p>
    <w:p w:rsidR="00652CFB" w:rsidRDefault="00652CFB"/>
    <w:sectPr w:rsidR="00652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D02"/>
    <w:rsid w:val="00652CFB"/>
    <w:rsid w:val="008F1A49"/>
    <w:rsid w:val="00D3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A49"/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1A49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F1A49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A49"/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1A49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F1A4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1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shtinskisavet@dobrichk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922</Words>
  <Characters>5261</Characters>
  <Application>Microsoft Office Word</Application>
  <DocSecurity>0</DocSecurity>
  <Lines>43</Lines>
  <Paragraphs>12</Paragraphs>
  <ScaleCrop>false</ScaleCrop>
  <Company/>
  <LinksUpToDate>false</LinksUpToDate>
  <CharactersWithSpaces>6171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Антония Илиева</cp:lastModifiedBy>
  <cp:revision>3</cp:revision>
  <dcterms:created xsi:type="dcterms:W3CDTF">2026-06-19T06:59:00Z</dcterms:created>
  <dcterms:modified xsi:type="dcterms:W3CDTF">2026-06-19T07:01:00Z</dcterms:modified>
</cp:coreProperties>
</file>