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4CF" w:rsidRPr="00F464CF" w:rsidRDefault="00F464CF" w:rsidP="00F464C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F464CF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       </w:t>
      </w:r>
    </w:p>
    <w:p w:rsidR="00F464CF" w:rsidRPr="00F464CF" w:rsidRDefault="00F464CF" w:rsidP="00F464C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464CF" w:rsidRPr="00F464CF" w:rsidRDefault="00F464CF" w:rsidP="00F464CF">
      <w:pPr>
        <w:tabs>
          <w:tab w:val="left" w:pos="2175"/>
        </w:tabs>
        <w:spacing w:after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F464CF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B76C322" wp14:editId="3628A36D">
            <wp:simplePos x="0" y="0"/>
            <wp:positionH relativeFrom="column">
              <wp:posOffset>-187960</wp:posOffset>
            </wp:positionH>
            <wp:positionV relativeFrom="paragraph">
              <wp:posOffset>-97155</wp:posOffset>
            </wp:positionV>
            <wp:extent cx="640080" cy="914400"/>
            <wp:effectExtent l="19050" t="19050" r="26670" b="19050"/>
            <wp:wrapSquare wrapText="bothSides"/>
            <wp:docPr id="1" name="Картин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9144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4CF" w:rsidRPr="00F464CF" w:rsidRDefault="00F464CF" w:rsidP="00F464C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bg-BG"/>
        </w:rPr>
      </w:pPr>
      <w:r w:rsidRPr="00F464CF">
        <w:rPr>
          <w:rFonts w:ascii="Times New Roman" w:eastAsia="Times New Roman" w:hAnsi="Times New Roman"/>
          <w:b/>
          <w:sz w:val="24"/>
          <w:szCs w:val="24"/>
          <w:u w:val="single"/>
          <w:lang w:eastAsia="bg-BG"/>
        </w:rPr>
        <w:t>ДОБРИЧКИ ОБЩИНСКИ СЪВЕТ, ГРАД ДОБРИЧ</w:t>
      </w:r>
    </w:p>
    <w:p w:rsidR="00F464CF" w:rsidRPr="00F464CF" w:rsidRDefault="00F464CF" w:rsidP="00F464CF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en-US" w:eastAsia="bg-BG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 xml:space="preserve">           </w:t>
      </w:r>
      <w:r w:rsidRPr="00F464CF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 xml:space="preserve">  Ул. „Независимост” № 20, централа: 058/600 889; тел.: 058/60</w:t>
      </w:r>
      <w:r w:rsidRPr="00F464CF">
        <w:rPr>
          <w:rFonts w:ascii="Times New Roman" w:eastAsia="Times New Roman" w:hAnsi="Times New Roman"/>
          <w:b/>
          <w:i/>
          <w:sz w:val="24"/>
          <w:szCs w:val="24"/>
          <w:lang w:val="en-US" w:eastAsia="bg-BG"/>
        </w:rPr>
        <w:t>3</w:t>
      </w:r>
      <w:r w:rsidRPr="00F464CF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 xml:space="preserve"> </w:t>
      </w:r>
      <w:r w:rsidRPr="00F464CF">
        <w:rPr>
          <w:rFonts w:ascii="Times New Roman" w:eastAsia="Times New Roman" w:hAnsi="Times New Roman"/>
          <w:b/>
          <w:i/>
          <w:sz w:val="24"/>
          <w:szCs w:val="24"/>
          <w:lang w:val="en-US" w:eastAsia="bg-BG"/>
        </w:rPr>
        <w:t>119</w:t>
      </w:r>
    </w:p>
    <w:p w:rsidR="00F464CF" w:rsidRPr="00F464CF" w:rsidRDefault="00F464CF" w:rsidP="00F464CF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bg-BG"/>
        </w:rPr>
      </w:pPr>
      <w:r w:rsidRPr="00F464CF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факс: 058/60</w:t>
      </w:r>
      <w:r w:rsidRPr="00F464CF">
        <w:rPr>
          <w:rFonts w:ascii="Times New Roman" w:eastAsia="Times New Roman" w:hAnsi="Times New Roman"/>
          <w:b/>
          <w:i/>
          <w:sz w:val="24"/>
          <w:szCs w:val="24"/>
          <w:lang w:val="en-US" w:eastAsia="bg-BG"/>
        </w:rPr>
        <w:t>3</w:t>
      </w:r>
      <w:r w:rsidRPr="00F464CF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 xml:space="preserve"> </w:t>
      </w:r>
      <w:r w:rsidRPr="00F464CF">
        <w:rPr>
          <w:rFonts w:ascii="Times New Roman" w:eastAsia="Times New Roman" w:hAnsi="Times New Roman"/>
          <w:b/>
          <w:i/>
          <w:sz w:val="24"/>
          <w:szCs w:val="24"/>
          <w:lang w:val="en-US" w:eastAsia="bg-BG"/>
        </w:rPr>
        <w:t>124</w:t>
      </w:r>
      <w:r w:rsidRPr="00F464CF"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 xml:space="preserve">; </w:t>
      </w:r>
      <w:proofErr w:type="spellStart"/>
      <w:r w:rsidRPr="00F464CF">
        <w:rPr>
          <w:rFonts w:ascii="Times New Roman" w:eastAsia="Times New Roman" w:hAnsi="Times New Roman"/>
          <w:b/>
          <w:i/>
          <w:sz w:val="24"/>
          <w:szCs w:val="24"/>
          <w:lang w:val="en-US" w:eastAsia="bg-BG"/>
        </w:rPr>
        <w:t>ел.поща:</w:t>
      </w:r>
      <w:hyperlink r:id="rId6" w:history="1">
        <w:r w:rsidRPr="00F464CF">
          <w:rPr>
            <w:rFonts w:ascii="Times New Roman" w:eastAsia="Times New Roman" w:hAnsi="Times New Roman"/>
            <w:b/>
            <w:i/>
            <w:color w:val="000000"/>
            <w:sz w:val="24"/>
            <w:szCs w:val="24"/>
            <w:u w:val="single"/>
            <w:lang w:val="en-US" w:eastAsia="bg-BG"/>
          </w:rPr>
          <w:t>obshtinskisavet@dobrichka.bg</w:t>
        </w:r>
        <w:proofErr w:type="spellEnd"/>
      </w:hyperlink>
    </w:p>
    <w:p w:rsidR="00F464CF" w:rsidRPr="00F464CF" w:rsidRDefault="00F464CF" w:rsidP="00F464C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464CF" w:rsidRPr="00F464CF" w:rsidRDefault="00F464CF" w:rsidP="00F464C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F464CF" w:rsidRPr="00F464CF" w:rsidRDefault="00F464CF" w:rsidP="00F464C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F464CF">
        <w:rPr>
          <w:rFonts w:ascii="Times New Roman" w:eastAsia="Times New Roman" w:hAnsi="Times New Roman"/>
          <w:b/>
          <w:sz w:val="24"/>
          <w:szCs w:val="24"/>
          <w:lang w:eastAsia="bg-BG"/>
        </w:rPr>
        <w:t>ДО</w:t>
      </w:r>
    </w:p>
    <w:p w:rsidR="00F464CF" w:rsidRPr="00F464CF" w:rsidRDefault="00F464CF" w:rsidP="00F464C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F464CF">
        <w:rPr>
          <w:rFonts w:ascii="Times New Roman" w:eastAsia="Times New Roman" w:hAnsi="Times New Roman"/>
          <w:b/>
          <w:sz w:val="24"/>
          <w:szCs w:val="24"/>
          <w:lang w:eastAsia="bg-BG"/>
        </w:rPr>
        <w:t>Г- Н/ Г-ЖА…………………</w:t>
      </w:r>
      <w:bookmarkStart w:id="0" w:name="_GoBack"/>
      <w:bookmarkEnd w:id="0"/>
    </w:p>
    <w:p w:rsidR="00F464CF" w:rsidRPr="00F464CF" w:rsidRDefault="00F464CF" w:rsidP="00F464C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F464CF">
        <w:rPr>
          <w:rFonts w:ascii="Times New Roman" w:eastAsia="Times New Roman" w:hAnsi="Times New Roman"/>
          <w:b/>
          <w:sz w:val="24"/>
          <w:szCs w:val="24"/>
          <w:lang w:eastAsia="bg-BG"/>
        </w:rPr>
        <w:t>ОБЩИНСКИ СЪВЕТНИК</w:t>
      </w:r>
    </w:p>
    <w:p w:rsidR="00F464CF" w:rsidRPr="00F464CF" w:rsidRDefault="00F464CF" w:rsidP="00F464C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F464CF">
        <w:rPr>
          <w:rFonts w:ascii="Times New Roman" w:eastAsia="Times New Roman" w:hAnsi="Times New Roman"/>
          <w:b/>
          <w:sz w:val="24"/>
          <w:szCs w:val="24"/>
          <w:lang w:eastAsia="bg-BG"/>
        </w:rPr>
        <w:t>ДОБРИЧКИ ОБЩИНСКИ СЪВЕТ</w:t>
      </w:r>
    </w:p>
    <w:p w:rsidR="007602AA" w:rsidRDefault="007602AA" w:rsidP="007602A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  П О К А Н А</w:t>
      </w:r>
    </w:p>
    <w:p w:rsidR="007602AA" w:rsidRDefault="007602AA" w:rsidP="007602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 20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08.20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6 година</w:t>
      </w:r>
    </w:p>
    <w:p w:rsidR="007602AA" w:rsidRDefault="007602AA" w:rsidP="007602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</w:p>
    <w:p w:rsidR="007602AA" w:rsidRDefault="007602AA" w:rsidP="007602A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На основание </w:t>
      </w:r>
      <w:r>
        <w:rPr>
          <w:rFonts w:ascii="Times New Roman" w:hAnsi="Times New Roman"/>
          <w:sz w:val="24"/>
          <w:szCs w:val="24"/>
        </w:rPr>
        <w:t xml:space="preserve">чл.23, ал.4 т.1 от Закона за местното самоуправление и местната администрация,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Председателят на Добрички общински съвет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,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</w:p>
    <w:p w:rsidR="007602AA" w:rsidRDefault="007602AA" w:rsidP="007602A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7602AA" w:rsidRDefault="007602AA" w:rsidP="007602A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С В И К В А</w:t>
      </w:r>
    </w:p>
    <w:p w:rsidR="007602AA" w:rsidRDefault="007602AA" w:rsidP="007602A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</w:p>
    <w:p w:rsidR="007602AA" w:rsidRDefault="007602AA" w:rsidP="007602AA">
      <w:pPr>
        <w:tabs>
          <w:tab w:val="left" w:pos="6060"/>
        </w:tabs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Общинските съветници на редовно заседание, което ще се проведе на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26.08.20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6 г. (сряда )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от 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14:00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часа в 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заседателната зала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на Община Добричка, при следния</w:t>
      </w:r>
    </w:p>
    <w:p w:rsidR="007602AA" w:rsidRDefault="007602AA" w:rsidP="007602AA">
      <w:pPr>
        <w:tabs>
          <w:tab w:val="center" w:pos="4890"/>
          <w:tab w:val="left" w:pos="6060"/>
          <w:tab w:val="right" w:pos="9072"/>
        </w:tabs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 xml:space="preserve">  ПРОЕКТ!</w:t>
      </w:r>
    </w:p>
    <w:p w:rsidR="007602AA" w:rsidRDefault="007602AA" w:rsidP="007602AA">
      <w:pPr>
        <w:tabs>
          <w:tab w:val="center" w:pos="4890"/>
          <w:tab w:val="left" w:pos="6060"/>
          <w:tab w:val="right" w:pos="9072"/>
        </w:tabs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            Д Н Е В Е Н   Р Е Д:</w:t>
      </w:r>
    </w:p>
    <w:p w:rsidR="007602AA" w:rsidRDefault="007602AA" w:rsidP="007602AA">
      <w:pPr>
        <w:tabs>
          <w:tab w:val="center" w:pos="4890"/>
          <w:tab w:val="left" w:pos="6060"/>
          <w:tab w:val="right" w:pos="9072"/>
        </w:tabs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bg-BG"/>
        </w:rPr>
        <w:t xml:space="preserve">1.Докладна записка относно: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Информация за изпълнение на бюджета на община Добричка за периода 01.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01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.2026 г.-30.06.2026 г.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bg-BG"/>
        </w:rPr>
        <w:t>2.Докладна записка относно:</w:t>
      </w:r>
      <w:r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Одобряване на участието на община Добричка като член – учредител на Европейската група за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bg-BG"/>
        </w:rPr>
        <w:t>територи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bg-BG"/>
        </w:rPr>
        <w:t>a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bg-BG"/>
        </w:rPr>
        <w:t>лн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bg-BG"/>
        </w:rPr>
        <w:t>o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сътрудничество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 “EAST GATE”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tabs>
          <w:tab w:val="center" w:pos="4890"/>
          <w:tab w:val="left" w:pos="6060"/>
          <w:tab w:val="right" w:pos="9072"/>
        </w:tabs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3.Докладна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Отпускане на финансови средства за транспорт на група за изворен фолклор към НЧ „Христо Ботев – 1941 г.“ с.Методиево, за участие в 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XII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Национален фолклорен фестивал, който ще се проведе в с.Водица, община Попово.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Внася: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Руска Керанова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Председател на ЧН  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4.Докладна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Отпускане на финансови средства за транспорт на самодейците към НЧ „Стефан Караджа – 1942 г.“ с.Смолница, за участие в Международен </w:t>
      </w:r>
      <w:r>
        <w:rPr>
          <w:rFonts w:ascii="Times New Roman" w:eastAsia="Times New Roman" w:hAnsi="Times New Roman"/>
          <w:sz w:val="24"/>
          <w:szCs w:val="24"/>
          <w:lang w:eastAsia="bg-BG"/>
        </w:rPr>
        <w:lastRenderedPageBreak/>
        <w:t>фолклорен фестивал „От Дунав до балкана“, който ще се проведе гр.Борово, община Борово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Внася: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Евгени Гочев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Председател на ЧН  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5.Докладна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Отпускане на финансови средства за транспорт на самодейците към НЧ „Стефан Караджа – 1941 г.“ с.Лясково, за участие в Десети юбилеен национален конкурс „Усукано по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bg-BG"/>
        </w:rPr>
        <w:t>Килифаревски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– 2026 г., който ще се проведе в гр.Килифарево, община Велико Търново.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Внася: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Никола Недев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Председател на ЧН  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6.Докладна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Отпускане на финансови средства за транспорт на фолклорна певческа група към НЧ „Възраждане – 1941 г.“ с.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bg-BG"/>
        </w:rPr>
        <w:t>Одрици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, за участие в Международен фолклорен фестивал „Дни на Българската култура“,“Българско наследство в Албания –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bg-BG"/>
        </w:rPr>
        <w:t>Дуръс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2026“, който ще се проведе в гр.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bg-BG"/>
        </w:rPr>
        <w:t>Дуръс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>, Република Албания.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Внася: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bg-BG"/>
        </w:rPr>
        <w:t>Спасина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Братоева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Председател на ЧН  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7. 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Отпускане на финансови средства за транспорт на група за изворен фолклор към НЧ „Йордан Йовков – 1941 г.“ с.Котленци, за участие в 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XII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Национален фолклорен фестивал, който ще се проведе в с.Водица, община Попово.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Внася: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Доньо Тодоров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Председател на ЧН  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8. 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Отпускане на финансови средства за транспорт на  самодейните групи към НЧ „Георги Тодоров – 1940 г.“ с.Владимирово, за участие Лятна академия на 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GIOFF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България, Фестивал на изкуствата „Лятна дъга 2026“, който ще се проведе в гр.Китен, община Приморско.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Внася: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Димка Петрова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Председател на ЧН  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9.Докладна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Отпускане на финансови средства за транспорт на група за автентичен фолклор към НЧ „Димитър Минчев – 1896 г.“ с.Паскалево, за участие в 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XII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Национален фолклорен фестивал, който ще се проведе в с.Водица, община Попово.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Внася: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Мария Илиева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Председател на ЧН  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10.Докладна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Отпускане на финансови средства за транспорт на фолклорна група към НЧ „Н.Й. Вапцаров – 1841 г.“ с.Стефаново, за участие в 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VI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Международен фолклорен фестивал „Цветове и ритми“, който ще се проведе в гр.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bg-BG"/>
        </w:rPr>
        <w:t>Тулча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>, Република Румъния.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Внася: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Катя Колева</w:t>
      </w:r>
    </w:p>
    <w:p w:rsidR="007602AA" w:rsidRDefault="007602AA" w:rsidP="007602AA">
      <w:pPr>
        <w:tabs>
          <w:tab w:val="center" w:pos="4890"/>
          <w:tab w:val="left" w:pos="6060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Председател на ЧН  </w:t>
      </w:r>
    </w:p>
    <w:p w:rsidR="007602AA" w:rsidRDefault="007602AA" w:rsidP="007602AA">
      <w:pPr>
        <w:tabs>
          <w:tab w:val="center" w:pos="4890"/>
          <w:tab w:val="left" w:pos="6060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lastRenderedPageBreak/>
        <w:t>11. Заявление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декларация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Отпускане на еднократна финансова помощ, поради нанесени щети на жилище при възникнал пожар в жилище собственост на Жечка Тодорова Илиева, жител на с.Победа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общ.Добричка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Внася: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Георги Коев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Председател ДОбС</w:t>
      </w:r>
    </w:p>
    <w:p w:rsidR="007602AA" w:rsidRDefault="007602AA" w:rsidP="007602AA">
      <w:pPr>
        <w:spacing w:after="0"/>
        <w:outlineLvl w:val="0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602AA" w:rsidRDefault="007602AA" w:rsidP="007602AA">
      <w:pPr>
        <w:spacing w:after="0"/>
        <w:outlineLvl w:val="0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12.Докладна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Формиране  на самостоятелни и слети паралелки с брой ученици не по-малко от 10 в паралелка в училищата в Община Добричка за учебната 202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6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/202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7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г.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13. 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Формиране на пет самостоятелни  паралелки  с брой ученици  по-малко от 10  в ОУ „Отец Паисий“, с. Батово за учебната 2026/2027 г.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14.Докладна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Формиране на  една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bg-BG"/>
        </w:rPr>
        <w:t>слята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паралелка и една самостоятелна паралелка с по-малко от 10 ученици в ОУ „Васил Левски” с. Божурово за учебната 202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6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/202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7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г.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15.Докладна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Формиране на две слети и една самостоятелна паралелка с по-малко от 10 ученици в ОУ „Св. Св. Кирил и Методий” с. Ведрина за учебната 202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6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/202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7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г.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16.Докладна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Формиране на две слети паралелки и една самостоятелна паралелка с по-малко от 10 ученици в ОУ „Св. Св. Кирил и Методий” с. Дончево за учебната 2026/2027 г.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17.Докладна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Формиране на две самостоятелни  паралелки  с брой ученици  по-малко от 10  в Средно училище „Никола Вапцаров“, с. Карапелит за учебната 2026/2027 г.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18.Докладна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Формиране 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bg-BG"/>
        </w:rPr>
        <w:t>слята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и една самостоятелна паралелки с по-малко от 10 ученици в ОУ „Неофит Рилски”, с. Ловчанци за учебната 2026/2027 г.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lastRenderedPageBreak/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19.Докладна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Формиране на една самостоятелна паралелка с по-малко от 10 ученици в ОУ „Отец Паисий” с. Овчарово за учебната 202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6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/20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27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г.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20. 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Формиране на две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bg-BG"/>
        </w:rPr>
        <w:t>слeти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паралелки и една самостоятелна паралелка с по-малко от 10 ученици в ОУ „Климент Охридски” с. Смолница за учебната 2026/2027 г.</w:t>
      </w:r>
    </w:p>
    <w:p w:rsidR="007602AA" w:rsidRDefault="007602AA" w:rsidP="007602AA">
      <w:pPr>
        <w:spacing w:after="0" w:line="240" w:lineRule="auto"/>
        <w:ind w:right="-108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ind w:right="175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21. 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Формиране на една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bg-BG"/>
        </w:rPr>
        <w:t>слята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паралелка с по-малко от 10 ученици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bg-BG"/>
        </w:rPr>
        <w:t>ОбУ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„П. Яворов” с. Стефаново, Община Добричка за учебната 2026/2027 г.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22. Докладна записка относно:</w:t>
      </w:r>
      <w:r>
        <w:rPr>
          <w:rFonts w:ascii="Times New Roman" w:eastAsia="Times New Roman" w:hAnsi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Формиране на една самостоятелна паралелка с по-малко от 10 ученици в ОУ „Васил Левски” с. Хитово за учебната 202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6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/202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>7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г.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tabs>
          <w:tab w:val="center" w:pos="4890"/>
          <w:tab w:val="left" w:pos="6060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tabs>
          <w:tab w:val="center" w:pos="4890"/>
          <w:tab w:val="left" w:pos="6060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23.Докладна записка относно: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  <w:lang w:eastAsia="bg-BG"/>
        </w:rPr>
        <w:t>Актуализация на годишната програма за управление и разпореждане с общинско имущество за 2026г. и отдаване под наем на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обекти – помещения, сгради и терени – общинска собственост.</w:t>
      </w:r>
      <w:r>
        <w:rPr>
          <w:rFonts w:ascii="Times New Roman" w:eastAsia="Times New Roman" w:hAnsi="Times New Roman"/>
          <w:noProof/>
          <w:sz w:val="24"/>
          <w:szCs w:val="24"/>
          <w:lang w:eastAsia="bg-BG"/>
        </w:rPr>
        <w:t xml:space="preserve"> 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24. Докладна записка относно:</w:t>
      </w:r>
      <w:r>
        <w:rPr>
          <w:rFonts w:ascii="Times New Roman" w:eastAsia="Times New Roman" w:hAnsi="Times New Roman"/>
          <w:noProof/>
          <w:sz w:val="24"/>
          <w:szCs w:val="24"/>
          <w:lang w:eastAsia="bg-BG"/>
        </w:rPr>
        <w:t xml:space="preserve"> Актуализация на годишната програма за управление и разпореждане с общинско имущество за 2026г. и отдаване под наем на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земеделски земи в границите на населените места /поземлени имоти и урегулирани  поземлени  имоти/ – общинска собственост</w:t>
      </w:r>
      <w:r>
        <w:rPr>
          <w:rFonts w:ascii="Times New Roman" w:eastAsia="Times New Roman" w:hAnsi="Times New Roman"/>
          <w:noProof/>
          <w:sz w:val="24"/>
          <w:szCs w:val="24"/>
          <w:lang w:eastAsia="bg-BG"/>
        </w:rPr>
        <w:t xml:space="preserve"> 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25. Докладна записка относно: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  <w:lang w:eastAsia="bg-BG"/>
        </w:rPr>
        <w:t>Актуализация на годишната програма за управление и разпореждане с общинско имущество за 2026г. и отдаване под наем на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земеделски земи от ОПФ – общинска собственост</w:t>
      </w:r>
      <w:r>
        <w:rPr>
          <w:rFonts w:ascii="Times New Roman" w:eastAsia="Times New Roman" w:hAnsi="Times New Roman"/>
          <w:noProof/>
          <w:sz w:val="24"/>
          <w:szCs w:val="24"/>
          <w:lang w:eastAsia="bg-BG"/>
        </w:rPr>
        <w:t>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lastRenderedPageBreak/>
        <w:t>26. Докладна записка относно: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sz w:val="24"/>
          <w:szCs w:val="24"/>
        </w:rPr>
        <w:t>Актуализация на годишната програма за управление и разпореждане с общинско имущество за 2026г.  и отдаване под наем на терен с площ 13,5 кв.м за монтаж на слънцезащитно съоръжение /навес/ в с. Бранище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27. Докладна записка относно: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  <w:lang w:eastAsia="bg-BG"/>
        </w:rPr>
        <w:t xml:space="preserve">Актуализация на годишната програма за управление и разпореждане с общинско имущество и прекратяване на съсобственост в имот по КККР на с. Драганово, община Добричка.  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napToGrid w:val="0"/>
        <w:spacing w:after="0" w:line="240" w:lineRule="auto"/>
        <w:ind w:firstLine="568"/>
        <w:jc w:val="both"/>
        <w:rPr>
          <w:rFonts w:ascii="Times New Roman" w:eastAsia="Times New Roman" w:hAnsi="Times New Roman"/>
          <w:sz w:val="24"/>
          <w:szCs w:val="24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28. Докладна записка относно: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Актуализация на годишната програма за управление и разпореждане с общинската собственост и продажба на имот - частна общинска собственост, по плана на с. Победа,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29. Докладна записка относно: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  <w:lang w:eastAsia="bg-BG"/>
        </w:rPr>
        <w:t>Актуализация на годишната програма за управление и разпореждане с общинско имущество и прекратяване на съсобственост в имоти по плана на село Стожер, община Добричка.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30. Докладна записка относно: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  <w:lang w:eastAsia="bg-BG"/>
        </w:rPr>
        <w:t xml:space="preserve">Актуализация на годишната програма за управление и разпореждане с общинско имущество и прекратяване на съсобственост в имот по плана на с. Долина, общ. Добричка.  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31. </w:t>
      </w:r>
      <w:r>
        <w:rPr>
          <w:rFonts w:ascii="Times New Roman" w:eastAsia="Times New Roman" w:hAnsi="Times New Roman"/>
          <w:noProof/>
          <w:sz w:val="24"/>
          <w:szCs w:val="24"/>
          <w:lang w:eastAsia="bg-BG"/>
        </w:rPr>
        <w:t xml:space="preserve">Актуализация на годишната програма за управление и разпореждане с общинско имущество и продажба на имот на собственика на законно построена сграда в с. Малка Смолница, общ. Добричка.  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32.Докладна записка относно: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Погасяване по давност на учредено право на строеж върху имот общинска собственост в с. Методиево, община Добричка.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lastRenderedPageBreak/>
        <w:t>33. Докладна записка относно: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Удължаване срока на договор за отдаване под наем на общински поземлени имоти с начин на трайно ползване (НТП) </w:t>
      </w:r>
      <w:r>
        <w:rPr>
          <w:rFonts w:ascii="Times New Roman" w:eastAsia="Times New Roman" w:hAnsi="Times New Roman"/>
          <w:i/>
          <w:sz w:val="24"/>
          <w:szCs w:val="24"/>
          <w:lang w:eastAsia="bg-BG"/>
        </w:rPr>
        <w:t>пасище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, сключен между Община Добричка и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Димитър Георгиев Нейчев.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34. Докладна записка относно: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Удължаване срока на договор за отдаване под наем на общински поземлен имот с начин на трайно ползване (НТП) </w:t>
      </w:r>
      <w:r>
        <w:rPr>
          <w:rFonts w:ascii="Times New Roman" w:eastAsia="Times New Roman" w:hAnsi="Times New Roman"/>
          <w:i/>
          <w:sz w:val="24"/>
          <w:szCs w:val="24"/>
          <w:lang w:eastAsia="bg-BG"/>
        </w:rPr>
        <w:t>пасище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, сключен между Община Добричка и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Мирослав Николов Марков.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35.Докладна записка относно: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Съгласие за изменение на Подробния устройствен план – План за регулация в обхвата на: УПИ I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V – 295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и УПИ 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XXVII –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за озеленяване,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bg-BG"/>
        </w:rPr>
        <w:t>кв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47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по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bg-BG"/>
        </w:rPr>
        <w:t>плана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на с.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Победа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bg-BG"/>
        </w:rPr>
        <w:t>община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Добричка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36. Докладна записка относно: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Съгласие за изменение на Подробния устройствен план – План за регулация в обхвата на: УПИ II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изолационна зеленина,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bg-BG"/>
        </w:rPr>
        <w:t>кв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2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по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bg-BG"/>
        </w:rPr>
        <w:t>плана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на с.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Победа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bg-BG"/>
        </w:rPr>
        <w:t>община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Добричка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37. Докладна записка относно: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Промяна на кадастралната карта за ПИ № 69198.19.1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в землището на с. Стефан Караджа,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38.Докладна записка относно: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Съгласие за промяна на предназначението на ПИ № 14684.61.5 по КК на с. Ген Колево,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39. Докладна записка относно: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Поправка в Решение № 876 по Протокол № 49 от заседание на Добрички общински съвет, проведено на 26.10.2022г.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40. Докладна записка относно: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Съгласие за промяна на предназначението на сграда – „Автоспирка“ с.Козлодуйци, община Добричка.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Внася: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>Соня Георгиева</w:t>
      </w:r>
    </w:p>
    <w:p w:rsidR="007602AA" w:rsidRDefault="007602AA" w:rsidP="007602AA">
      <w:pPr>
        <w:tabs>
          <w:tab w:val="center" w:pos="4890"/>
          <w:tab w:val="left" w:pos="6060"/>
          <w:tab w:val="right" w:pos="9072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Кмет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Община Добричка</w:t>
      </w: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ru-RU" w:eastAsia="bg-BG"/>
        </w:rPr>
      </w:pPr>
    </w:p>
    <w:p w:rsidR="007602AA" w:rsidRDefault="007602AA" w:rsidP="007602A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41.</w:t>
      </w:r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Изслушване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на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граждани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ако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има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bg-BG"/>
        </w:rPr>
        <w:t>такива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bg-BG"/>
        </w:rPr>
        <w:t>)</w:t>
      </w:r>
    </w:p>
    <w:p w:rsidR="007602AA" w:rsidRDefault="007602AA" w:rsidP="007602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7602AA" w:rsidRDefault="007602AA" w:rsidP="007602A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ГЕОРГИ    КОЕВ /п/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bg-BG"/>
        </w:rPr>
        <w:t>Председател на Добрички общински съвет</w:t>
      </w: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</w:p>
    <w:p w:rsidR="007602AA" w:rsidRDefault="007602AA" w:rsidP="007602AA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bg-BG"/>
        </w:rPr>
      </w:pPr>
    </w:p>
    <w:p w:rsidR="00652CFB" w:rsidRDefault="00652CFB"/>
    <w:sectPr w:rsidR="00652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30D"/>
    <w:rsid w:val="0000226B"/>
    <w:rsid w:val="005B130D"/>
    <w:rsid w:val="00652CFB"/>
    <w:rsid w:val="007602AA"/>
    <w:rsid w:val="00F4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2AA"/>
    <w:rPr>
      <w:rFonts w:ascii="Calibri" w:eastAsia="Calibri" w:hAnsi="Calibri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02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2AA"/>
    <w:rPr>
      <w:rFonts w:ascii="Calibri" w:eastAsia="Calibri" w:hAnsi="Calibri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02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bshtinskisavet@dobrichka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1586</Words>
  <Characters>9042</Characters>
  <Application>Microsoft Office Word</Application>
  <DocSecurity>0</DocSecurity>
  <Lines>75</Lines>
  <Paragraphs>21</Paragraphs>
  <ScaleCrop>false</ScaleCrop>
  <Company/>
  <LinksUpToDate>false</LinksUpToDate>
  <CharactersWithSpaces>10607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Антония Илиева</dc:creator>
  <cp:keywords/>
  <dc:description/>
  <cp:lastModifiedBy>Антония Илиева</cp:lastModifiedBy>
  <cp:revision>7</cp:revision>
  <dcterms:created xsi:type="dcterms:W3CDTF">2026-08-21T06:58:00Z</dcterms:created>
  <dcterms:modified xsi:type="dcterms:W3CDTF">2026-08-21T07:06:00Z</dcterms:modified>
</cp:coreProperties>
</file>