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294" w:rsidRDefault="00D97294" w:rsidP="00D97294">
      <w:pPr>
        <w:spacing w:after="0"/>
        <w:ind w:firstLine="709"/>
        <w:jc w:val="both"/>
        <w:rPr>
          <w:rFonts w:ascii="Times New Roman" w:hAnsi="Times New Roman"/>
          <w:b/>
          <w:sz w:val="24"/>
          <w:szCs w:val="24"/>
        </w:rPr>
      </w:pPr>
    </w:p>
    <w:p w:rsidR="00D97294" w:rsidRDefault="00D97294" w:rsidP="00D97294">
      <w:pPr>
        <w:spacing w:after="0"/>
        <w:ind w:firstLine="709"/>
        <w:jc w:val="center"/>
        <w:rPr>
          <w:rFonts w:ascii="Times New Roman" w:hAnsi="Times New Roman"/>
          <w:b/>
          <w:sz w:val="24"/>
          <w:szCs w:val="24"/>
        </w:rPr>
      </w:pPr>
      <w:r>
        <w:rPr>
          <w:rFonts w:ascii="Times New Roman" w:hAnsi="Times New Roman"/>
          <w:b/>
          <w:sz w:val="24"/>
          <w:szCs w:val="24"/>
        </w:rPr>
        <w:t>Списък на допуснатите кандидати за съдебни заседатели към съдебния район на Окръжен съд Добрич при Добрички общински съвет съгл. Решение по Протокол от  28.10. 2026 г. на Временна комисия за провеждане на процедура по подбор за определяне на съдебни заседатели към съдебния район на Окръжен съд  Добрич към Добрички общински съвет</w:t>
      </w:r>
    </w:p>
    <w:p w:rsidR="00D97294" w:rsidRDefault="00D97294" w:rsidP="00D97294">
      <w:pPr>
        <w:spacing w:after="0"/>
        <w:ind w:firstLine="709"/>
        <w:jc w:val="center"/>
        <w:rPr>
          <w:rFonts w:ascii="Times New Roman" w:hAnsi="Times New Roman"/>
          <w:b/>
          <w:sz w:val="24"/>
          <w:szCs w:val="24"/>
        </w:rPr>
      </w:pPr>
    </w:p>
    <w:tbl>
      <w:tblPr>
        <w:tblStyle w:val="a3"/>
        <w:tblW w:w="0" w:type="auto"/>
        <w:tblInd w:w="0" w:type="dxa"/>
        <w:tblLook w:val="04A0" w:firstRow="1" w:lastRow="0" w:firstColumn="1" w:lastColumn="0" w:noHBand="0" w:noVBand="1"/>
      </w:tblPr>
      <w:tblGrid>
        <w:gridCol w:w="817"/>
        <w:gridCol w:w="4253"/>
        <w:gridCol w:w="2089"/>
        <w:gridCol w:w="2417"/>
      </w:tblGrid>
      <w:tr w:rsidR="00D97294" w:rsidTr="00D97294">
        <w:tc>
          <w:tcPr>
            <w:tcW w:w="817" w:type="dxa"/>
            <w:tcBorders>
              <w:top w:val="single" w:sz="4" w:space="0" w:color="auto"/>
              <w:left w:val="single" w:sz="4" w:space="0" w:color="auto"/>
              <w:bottom w:val="single" w:sz="4" w:space="0" w:color="auto"/>
              <w:right w:val="single" w:sz="4" w:space="0" w:color="auto"/>
            </w:tcBorders>
            <w:hideMark/>
          </w:tcPr>
          <w:p w:rsidR="00D97294" w:rsidRDefault="00D97294">
            <w:pPr>
              <w:jc w:val="center"/>
              <w:rPr>
                <w:rFonts w:ascii="Times New Roman" w:hAnsi="Times New Roman"/>
                <w:b/>
                <w:sz w:val="24"/>
                <w:szCs w:val="24"/>
              </w:rPr>
            </w:pPr>
            <w:r>
              <w:rPr>
                <w:rFonts w:ascii="Times New Roman" w:hAnsi="Times New Roman"/>
                <w:b/>
                <w:sz w:val="24"/>
                <w:szCs w:val="24"/>
              </w:rPr>
              <w:t>№ по ред</w:t>
            </w:r>
          </w:p>
        </w:tc>
        <w:tc>
          <w:tcPr>
            <w:tcW w:w="4253" w:type="dxa"/>
            <w:tcBorders>
              <w:top w:val="single" w:sz="4" w:space="0" w:color="auto"/>
              <w:left w:val="single" w:sz="4" w:space="0" w:color="auto"/>
              <w:bottom w:val="single" w:sz="4" w:space="0" w:color="auto"/>
              <w:right w:val="single" w:sz="4" w:space="0" w:color="auto"/>
            </w:tcBorders>
            <w:hideMark/>
          </w:tcPr>
          <w:p w:rsidR="00D97294" w:rsidRDefault="00D97294">
            <w:pPr>
              <w:jc w:val="center"/>
              <w:rPr>
                <w:rFonts w:ascii="Times New Roman" w:hAnsi="Times New Roman"/>
                <w:b/>
                <w:sz w:val="24"/>
                <w:szCs w:val="24"/>
              </w:rPr>
            </w:pPr>
            <w:r>
              <w:rPr>
                <w:rFonts w:ascii="Times New Roman" w:hAnsi="Times New Roman"/>
                <w:b/>
                <w:sz w:val="24"/>
                <w:szCs w:val="24"/>
              </w:rPr>
              <w:t>Име</w:t>
            </w:r>
          </w:p>
        </w:tc>
        <w:tc>
          <w:tcPr>
            <w:tcW w:w="2089" w:type="dxa"/>
            <w:tcBorders>
              <w:top w:val="single" w:sz="4" w:space="0" w:color="auto"/>
              <w:left w:val="single" w:sz="4" w:space="0" w:color="auto"/>
              <w:bottom w:val="single" w:sz="4" w:space="0" w:color="auto"/>
              <w:right w:val="single" w:sz="4" w:space="0" w:color="auto"/>
            </w:tcBorders>
            <w:hideMark/>
          </w:tcPr>
          <w:p w:rsidR="00D97294" w:rsidRDefault="00D97294">
            <w:pPr>
              <w:jc w:val="center"/>
              <w:rPr>
                <w:rFonts w:ascii="Times New Roman" w:hAnsi="Times New Roman"/>
                <w:b/>
                <w:sz w:val="24"/>
                <w:szCs w:val="24"/>
              </w:rPr>
            </w:pPr>
            <w:r>
              <w:rPr>
                <w:rFonts w:ascii="Times New Roman" w:hAnsi="Times New Roman"/>
                <w:b/>
                <w:sz w:val="24"/>
                <w:szCs w:val="24"/>
              </w:rPr>
              <w:t>ЕГН</w:t>
            </w:r>
          </w:p>
        </w:tc>
        <w:tc>
          <w:tcPr>
            <w:tcW w:w="2417" w:type="dxa"/>
            <w:tcBorders>
              <w:top w:val="single" w:sz="4" w:space="0" w:color="auto"/>
              <w:left w:val="single" w:sz="4" w:space="0" w:color="auto"/>
              <w:bottom w:val="single" w:sz="4" w:space="0" w:color="auto"/>
              <w:right w:val="single" w:sz="4" w:space="0" w:color="auto"/>
            </w:tcBorders>
            <w:hideMark/>
          </w:tcPr>
          <w:p w:rsidR="00D97294" w:rsidRDefault="00D97294">
            <w:pPr>
              <w:jc w:val="center"/>
              <w:rPr>
                <w:rFonts w:ascii="Times New Roman" w:hAnsi="Times New Roman"/>
                <w:b/>
                <w:sz w:val="24"/>
                <w:szCs w:val="24"/>
              </w:rPr>
            </w:pPr>
            <w:r>
              <w:rPr>
                <w:rFonts w:ascii="Times New Roman" w:hAnsi="Times New Roman"/>
                <w:b/>
                <w:sz w:val="24"/>
                <w:szCs w:val="24"/>
              </w:rPr>
              <w:t>Адрес</w:t>
            </w:r>
          </w:p>
        </w:tc>
      </w:tr>
      <w:tr w:rsidR="00D97294" w:rsidTr="00D97294">
        <w:tc>
          <w:tcPr>
            <w:tcW w:w="817" w:type="dxa"/>
            <w:tcBorders>
              <w:top w:val="single" w:sz="4" w:space="0" w:color="auto"/>
              <w:left w:val="single" w:sz="4" w:space="0" w:color="auto"/>
              <w:bottom w:val="single" w:sz="4" w:space="0" w:color="auto"/>
              <w:right w:val="single" w:sz="4" w:space="0" w:color="auto"/>
            </w:tcBorders>
            <w:hideMark/>
          </w:tcPr>
          <w:p w:rsidR="00D97294" w:rsidRDefault="00D97294">
            <w:pPr>
              <w:jc w:val="center"/>
              <w:rPr>
                <w:rFonts w:ascii="Times New Roman" w:hAnsi="Times New Roman"/>
                <w:sz w:val="24"/>
                <w:szCs w:val="24"/>
              </w:rPr>
            </w:pPr>
            <w:r>
              <w:rPr>
                <w:rFonts w:ascii="Times New Roman" w:hAnsi="Times New Roman"/>
                <w:sz w:val="24"/>
                <w:szCs w:val="24"/>
              </w:rPr>
              <w:t>1</w:t>
            </w:r>
          </w:p>
        </w:tc>
        <w:tc>
          <w:tcPr>
            <w:tcW w:w="4253" w:type="dxa"/>
            <w:tcBorders>
              <w:top w:val="single" w:sz="4" w:space="0" w:color="auto"/>
              <w:left w:val="single" w:sz="4" w:space="0" w:color="auto"/>
              <w:bottom w:val="single" w:sz="4" w:space="0" w:color="auto"/>
              <w:right w:val="single" w:sz="4" w:space="0" w:color="auto"/>
            </w:tcBorders>
            <w:hideMark/>
          </w:tcPr>
          <w:p w:rsidR="00D97294" w:rsidRDefault="00D97294">
            <w:pPr>
              <w:rPr>
                <w:rFonts w:ascii="Times New Roman" w:hAnsi="Times New Roman"/>
                <w:sz w:val="20"/>
                <w:szCs w:val="20"/>
              </w:rPr>
            </w:pPr>
            <w:r>
              <w:rPr>
                <w:rStyle w:val="FontStyle25"/>
                <w:sz w:val="20"/>
                <w:szCs w:val="20"/>
              </w:rPr>
              <w:t>МАРГАРИТА ГЕОРГИЕВА СЕВДАНСКА</w:t>
            </w:r>
          </w:p>
        </w:tc>
        <w:tc>
          <w:tcPr>
            <w:tcW w:w="2089" w:type="dxa"/>
            <w:tcBorders>
              <w:top w:val="single" w:sz="4" w:space="0" w:color="auto"/>
              <w:left w:val="single" w:sz="4" w:space="0" w:color="auto"/>
              <w:bottom w:val="single" w:sz="4" w:space="0" w:color="auto"/>
              <w:right w:val="single" w:sz="4" w:space="0" w:color="auto"/>
            </w:tcBorders>
          </w:tcPr>
          <w:p w:rsidR="00D97294" w:rsidRDefault="00D97294">
            <w:pPr>
              <w:pStyle w:val="Style10"/>
              <w:widowControl/>
              <w:spacing w:line="240" w:lineRule="auto"/>
              <w:ind w:left="284" w:right="568" w:firstLine="0"/>
              <w:jc w:val="both"/>
              <w:rPr>
                <w:rStyle w:val="FontStyle25"/>
                <w:sz w:val="20"/>
                <w:szCs w:val="20"/>
              </w:rPr>
            </w:pPr>
            <w:r>
              <w:rPr>
                <w:rStyle w:val="FontStyle25"/>
                <w:sz w:val="20"/>
                <w:szCs w:val="20"/>
              </w:rPr>
              <w:t>*****</w:t>
            </w:r>
          </w:p>
          <w:p w:rsidR="00D97294" w:rsidRDefault="00D97294">
            <w:pPr>
              <w:jc w:val="center"/>
              <w:rPr>
                <w:sz w:val="24"/>
                <w:szCs w:val="24"/>
              </w:rPr>
            </w:pPr>
          </w:p>
        </w:tc>
        <w:tc>
          <w:tcPr>
            <w:tcW w:w="2417" w:type="dxa"/>
            <w:tcBorders>
              <w:top w:val="single" w:sz="4" w:space="0" w:color="auto"/>
              <w:left w:val="single" w:sz="4" w:space="0" w:color="auto"/>
              <w:bottom w:val="single" w:sz="4" w:space="0" w:color="auto"/>
              <w:right w:val="single" w:sz="4" w:space="0" w:color="auto"/>
            </w:tcBorders>
            <w:hideMark/>
          </w:tcPr>
          <w:p w:rsidR="00D97294" w:rsidRDefault="00D97294">
            <w:pPr>
              <w:jc w:val="center"/>
              <w:rPr>
                <w:b/>
              </w:rPr>
            </w:pPr>
            <w:r>
              <w:rPr>
                <w:rFonts w:ascii="Times New Roman" w:hAnsi="Times New Roman"/>
                <w:sz w:val="24"/>
                <w:szCs w:val="24"/>
              </w:rPr>
              <w:t>гр. Добрич</w:t>
            </w:r>
          </w:p>
        </w:tc>
      </w:tr>
      <w:tr w:rsidR="00D97294" w:rsidTr="00D97294">
        <w:tc>
          <w:tcPr>
            <w:tcW w:w="817" w:type="dxa"/>
            <w:tcBorders>
              <w:top w:val="single" w:sz="4" w:space="0" w:color="auto"/>
              <w:left w:val="single" w:sz="4" w:space="0" w:color="auto"/>
              <w:bottom w:val="single" w:sz="4" w:space="0" w:color="auto"/>
              <w:right w:val="single" w:sz="4" w:space="0" w:color="auto"/>
            </w:tcBorders>
            <w:hideMark/>
          </w:tcPr>
          <w:p w:rsidR="00D97294" w:rsidRDefault="00D97294">
            <w:pPr>
              <w:jc w:val="center"/>
              <w:rPr>
                <w:rFonts w:ascii="Times New Roman" w:hAnsi="Times New Roman"/>
                <w:sz w:val="24"/>
                <w:szCs w:val="24"/>
              </w:rPr>
            </w:pPr>
            <w:r>
              <w:rPr>
                <w:rFonts w:ascii="Times New Roman" w:hAnsi="Times New Roman"/>
                <w:sz w:val="24"/>
                <w:szCs w:val="24"/>
              </w:rPr>
              <w:t>2</w:t>
            </w:r>
          </w:p>
        </w:tc>
        <w:tc>
          <w:tcPr>
            <w:tcW w:w="4253" w:type="dxa"/>
            <w:tcBorders>
              <w:top w:val="single" w:sz="4" w:space="0" w:color="auto"/>
              <w:left w:val="single" w:sz="4" w:space="0" w:color="auto"/>
              <w:bottom w:val="single" w:sz="4" w:space="0" w:color="auto"/>
              <w:right w:val="single" w:sz="4" w:space="0" w:color="auto"/>
            </w:tcBorders>
          </w:tcPr>
          <w:p w:rsidR="00D97294" w:rsidRDefault="00D97294">
            <w:pPr>
              <w:pStyle w:val="Style10"/>
              <w:widowControl/>
              <w:tabs>
                <w:tab w:val="left" w:pos="4003"/>
              </w:tabs>
              <w:spacing w:line="240" w:lineRule="auto"/>
              <w:ind w:left="-108" w:right="568" w:firstLine="0"/>
              <w:jc w:val="both"/>
              <w:rPr>
                <w:rStyle w:val="FontStyle25"/>
                <w:b/>
                <w:bCs/>
                <w:sz w:val="20"/>
                <w:szCs w:val="20"/>
              </w:rPr>
            </w:pPr>
            <w:r>
              <w:rPr>
                <w:rStyle w:val="FontStyle25"/>
                <w:sz w:val="20"/>
                <w:szCs w:val="20"/>
              </w:rPr>
              <w:t xml:space="preserve">   СНЕЖАНА ИВАНОВА НЕНОВА</w:t>
            </w:r>
          </w:p>
          <w:p w:rsidR="00D97294" w:rsidRDefault="00D97294"/>
        </w:tc>
        <w:tc>
          <w:tcPr>
            <w:tcW w:w="2089" w:type="dxa"/>
            <w:tcBorders>
              <w:top w:val="single" w:sz="4" w:space="0" w:color="auto"/>
              <w:left w:val="single" w:sz="4" w:space="0" w:color="auto"/>
              <w:bottom w:val="single" w:sz="4" w:space="0" w:color="auto"/>
              <w:right w:val="single" w:sz="4" w:space="0" w:color="auto"/>
            </w:tcBorders>
          </w:tcPr>
          <w:p w:rsidR="00D97294" w:rsidRDefault="00D97294">
            <w:pPr>
              <w:pStyle w:val="Style10"/>
              <w:widowControl/>
              <w:spacing w:line="240" w:lineRule="auto"/>
              <w:ind w:left="284" w:right="568" w:firstLine="0"/>
              <w:jc w:val="both"/>
              <w:rPr>
                <w:rStyle w:val="FontStyle25"/>
                <w:sz w:val="20"/>
                <w:szCs w:val="20"/>
              </w:rPr>
            </w:pPr>
            <w:r>
              <w:rPr>
                <w:rStyle w:val="FontStyle25"/>
                <w:sz w:val="20"/>
                <w:szCs w:val="20"/>
              </w:rPr>
              <w:t>******</w:t>
            </w:r>
          </w:p>
          <w:p w:rsidR="00D97294" w:rsidRDefault="00D97294">
            <w:pPr>
              <w:jc w:val="center"/>
              <w:rPr>
                <w:sz w:val="24"/>
                <w:szCs w:val="24"/>
              </w:rPr>
            </w:pPr>
          </w:p>
        </w:tc>
        <w:tc>
          <w:tcPr>
            <w:tcW w:w="2417" w:type="dxa"/>
            <w:tcBorders>
              <w:top w:val="single" w:sz="4" w:space="0" w:color="auto"/>
              <w:left w:val="single" w:sz="4" w:space="0" w:color="auto"/>
              <w:bottom w:val="single" w:sz="4" w:space="0" w:color="auto"/>
              <w:right w:val="single" w:sz="4" w:space="0" w:color="auto"/>
            </w:tcBorders>
            <w:hideMark/>
          </w:tcPr>
          <w:p w:rsidR="00D97294" w:rsidRDefault="00D97294">
            <w:pPr>
              <w:rPr>
                <w:b/>
                <w:sz w:val="20"/>
                <w:szCs w:val="20"/>
              </w:rPr>
            </w:pPr>
            <w:r>
              <w:rPr>
                <w:rFonts w:ascii="Times New Roman" w:hAnsi="Times New Roman"/>
                <w:sz w:val="24"/>
                <w:szCs w:val="24"/>
              </w:rPr>
              <w:t xml:space="preserve">         гр. Добрич</w:t>
            </w:r>
          </w:p>
        </w:tc>
      </w:tr>
      <w:tr w:rsidR="00D97294" w:rsidTr="00D97294">
        <w:tc>
          <w:tcPr>
            <w:tcW w:w="817" w:type="dxa"/>
            <w:tcBorders>
              <w:top w:val="single" w:sz="4" w:space="0" w:color="auto"/>
              <w:left w:val="single" w:sz="4" w:space="0" w:color="auto"/>
              <w:bottom w:val="single" w:sz="4" w:space="0" w:color="auto"/>
              <w:right w:val="single" w:sz="4" w:space="0" w:color="auto"/>
            </w:tcBorders>
            <w:hideMark/>
          </w:tcPr>
          <w:p w:rsidR="00D97294" w:rsidRDefault="00D97294">
            <w:pPr>
              <w:jc w:val="center"/>
              <w:rPr>
                <w:rFonts w:ascii="Times New Roman" w:hAnsi="Times New Roman"/>
                <w:sz w:val="24"/>
                <w:szCs w:val="24"/>
              </w:rPr>
            </w:pPr>
            <w:r>
              <w:rPr>
                <w:rFonts w:ascii="Times New Roman" w:hAnsi="Times New Roman"/>
                <w:sz w:val="24"/>
                <w:szCs w:val="24"/>
              </w:rPr>
              <w:t>3</w:t>
            </w:r>
          </w:p>
        </w:tc>
        <w:tc>
          <w:tcPr>
            <w:tcW w:w="4253" w:type="dxa"/>
            <w:tcBorders>
              <w:top w:val="single" w:sz="4" w:space="0" w:color="auto"/>
              <w:left w:val="single" w:sz="4" w:space="0" w:color="auto"/>
              <w:bottom w:val="single" w:sz="4" w:space="0" w:color="auto"/>
              <w:right w:val="single" w:sz="4" w:space="0" w:color="auto"/>
            </w:tcBorders>
          </w:tcPr>
          <w:p w:rsidR="00D97294" w:rsidRDefault="00D97294">
            <w:pPr>
              <w:pStyle w:val="Style10"/>
              <w:widowControl/>
              <w:spacing w:line="240" w:lineRule="auto"/>
              <w:ind w:right="568" w:firstLine="0"/>
              <w:jc w:val="both"/>
              <w:rPr>
                <w:rStyle w:val="FontStyle25"/>
                <w:b/>
                <w:bCs/>
                <w:sz w:val="20"/>
                <w:szCs w:val="20"/>
              </w:rPr>
            </w:pPr>
            <w:r>
              <w:rPr>
                <w:rStyle w:val="FontStyle25"/>
                <w:sz w:val="20"/>
                <w:szCs w:val="20"/>
              </w:rPr>
              <w:t>ДИМИТЪР ЛЕФТЕРОВ ДИМИТРОВ</w:t>
            </w:r>
          </w:p>
          <w:p w:rsidR="00D97294" w:rsidRDefault="00D97294"/>
        </w:tc>
        <w:tc>
          <w:tcPr>
            <w:tcW w:w="2089" w:type="dxa"/>
            <w:tcBorders>
              <w:top w:val="single" w:sz="4" w:space="0" w:color="auto"/>
              <w:left w:val="single" w:sz="4" w:space="0" w:color="auto"/>
              <w:bottom w:val="single" w:sz="4" w:space="0" w:color="auto"/>
              <w:right w:val="single" w:sz="4" w:space="0" w:color="auto"/>
            </w:tcBorders>
          </w:tcPr>
          <w:p w:rsidR="00D97294" w:rsidRDefault="00D97294">
            <w:pPr>
              <w:pStyle w:val="Style10"/>
              <w:widowControl/>
              <w:spacing w:line="240" w:lineRule="auto"/>
              <w:ind w:left="284" w:right="568" w:firstLine="0"/>
              <w:jc w:val="both"/>
              <w:rPr>
                <w:rStyle w:val="FontStyle25"/>
              </w:rPr>
            </w:pPr>
            <w:r>
              <w:rPr>
                <w:rStyle w:val="FontStyle25"/>
                <w:sz w:val="20"/>
                <w:szCs w:val="20"/>
              </w:rPr>
              <w:t>*******</w:t>
            </w:r>
          </w:p>
          <w:p w:rsidR="00D97294" w:rsidRDefault="00D97294">
            <w:pPr>
              <w:jc w:val="center"/>
              <w:rPr>
                <w:sz w:val="24"/>
                <w:szCs w:val="24"/>
              </w:rPr>
            </w:pPr>
          </w:p>
        </w:tc>
        <w:tc>
          <w:tcPr>
            <w:tcW w:w="2417" w:type="dxa"/>
            <w:tcBorders>
              <w:top w:val="single" w:sz="4" w:space="0" w:color="auto"/>
              <w:left w:val="single" w:sz="4" w:space="0" w:color="auto"/>
              <w:bottom w:val="single" w:sz="4" w:space="0" w:color="auto"/>
              <w:right w:val="single" w:sz="4" w:space="0" w:color="auto"/>
            </w:tcBorders>
            <w:hideMark/>
          </w:tcPr>
          <w:p w:rsidR="00D97294" w:rsidRDefault="00D97294">
            <w:pPr>
              <w:jc w:val="center"/>
              <w:rPr>
                <w:b/>
              </w:rPr>
            </w:pPr>
            <w:r>
              <w:rPr>
                <w:rFonts w:ascii="Times New Roman" w:hAnsi="Times New Roman"/>
                <w:sz w:val="24"/>
                <w:szCs w:val="24"/>
              </w:rPr>
              <w:t>гр. Добрич</w:t>
            </w:r>
          </w:p>
        </w:tc>
      </w:tr>
    </w:tbl>
    <w:p w:rsidR="00D97294" w:rsidRDefault="00D97294" w:rsidP="00D97294">
      <w:pPr>
        <w:jc w:val="center"/>
        <w:rPr>
          <w:b/>
        </w:rPr>
      </w:pPr>
    </w:p>
    <w:p w:rsidR="00D97294" w:rsidRDefault="00D97294" w:rsidP="00D97294">
      <w:pPr>
        <w:spacing w:after="0"/>
        <w:ind w:firstLine="720"/>
        <w:jc w:val="both"/>
        <w:rPr>
          <w:rFonts w:ascii="Times New Roman" w:hAnsi="Times New Roman"/>
          <w:sz w:val="24"/>
          <w:szCs w:val="24"/>
        </w:rPr>
      </w:pPr>
    </w:p>
    <w:p w:rsidR="00D97294" w:rsidRDefault="00D97294" w:rsidP="00D97294">
      <w:pPr>
        <w:spacing w:after="0"/>
        <w:ind w:firstLine="720"/>
        <w:jc w:val="both"/>
        <w:rPr>
          <w:rFonts w:ascii="Times New Roman" w:hAnsi="Times New Roman"/>
          <w:sz w:val="24"/>
          <w:szCs w:val="24"/>
        </w:rPr>
      </w:pPr>
      <w:r>
        <w:rPr>
          <w:rFonts w:ascii="Times New Roman" w:hAnsi="Times New Roman"/>
          <w:sz w:val="24"/>
          <w:szCs w:val="24"/>
        </w:rPr>
        <w:t>Временна комисия за провеждане на процедура по подбор за определяне на съдебни заседатели към съдебния район на Окръжен съд Добрич към Добрички общински съвет:</w:t>
      </w:r>
    </w:p>
    <w:p w:rsidR="00D97294" w:rsidRDefault="00D97294" w:rsidP="00D97294">
      <w:pPr>
        <w:spacing w:after="0"/>
        <w:ind w:firstLine="720"/>
        <w:jc w:val="both"/>
        <w:rPr>
          <w:rFonts w:ascii="Times New Roman" w:hAnsi="Times New Roman"/>
          <w:sz w:val="24"/>
          <w:szCs w:val="24"/>
        </w:rPr>
      </w:pPr>
      <w:bookmarkStart w:id="0" w:name="_GoBack"/>
      <w:bookmarkEnd w:id="0"/>
    </w:p>
    <w:p w:rsidR="00D97294" w:rsidRDefault="00D97294" w:rsidP="00D97294">
      <w:pPr>
        <w:spacing w:after="0"/>
        <w:ind w:firstLine="720"/>
        <w:jc w:val="both"/>
        <w:rPr>
          <w:rFonts w:ascii="Times New Roman" w:hAnsi="Times New Roman"/>
          <w:sz w:val="24"/>
          <w:szCs w:val="24"/>
        </w:rPr>
      </w:pPr>
    </w:p>
    <w:p w:rsidR="00D97294" w:rsidRDefault="00D97294" w:rsidP="00D97294">
      <w:pPr>
        <w:spacing w:after="0"/>
        <w:ind w:firstLine="720"/>
        <w:jc w:val="both"/>
        <w:rPr>
          <w:rFonts w:ascii="Times New Roman" w:hAnsi="Times New Roman"/>
          <w:sz w:val="24"/>
          <w:szCs w:val="24"/>
        </w:rPr>
      </w:pPr>
      <w:r>
        <w:rPr>
          <w:rFonts w:ascii="Times New Roman" w:hAnsi="Times New Roman"/>
          <w:sz w:val="24"/>
          <w:szCs w:val="24"/>
        </w:rPr>
        <w:t>Йордан Йорданов – Председател</w:t>
      </w:r>
      <w:r>
        <w:rPr>
          <w:rFonts w:ascii="Times New Roman" w:hAnsi="Times New Roman"/>
          <w:sz w:val="24"/>
          <w:szCs w:val="24"/>
        </w:rPr>
        <w:tab/>
      </w:r>
      <w:r>
        <w:rPr>
          <w:rFonts w:ascii="Times New Roman" w:hAnsi="Times New Roman"/>
          <w:sz w:val="24"/>
          <w:szCs w:val="24"/>
        </w:rPr>
        <w:tab/>
        <w:t>––––––––– /п/ ЗЗЛД</w:t>
      </w:r>
    </w:p>
    <w:p w:rsidR="00D97294" w:rsidRDefault="00D97294" w:rsidP="00D97294">
      <w:pPr>
        <w:spacing w:after="0"/>
        <w:ind w:firstLine="720"/>
        <w:jc w:val="both"/>
        <w:rPr>
          <w:rFonts w:ascii="Times New Roman" w:hAnsi="Times New Roman"/>
          <w:sz w:val="24"/>
          <w:szCs w:val="24"/>
        </w:rPr>
      </w:pPr>
    </w:p>
    <w:p w:rsidR="00D97294" w:rsidRDefault="00D97294" w:rsidP="00D97294">
      <w:pPr>
        <w:spacing w:after="0"/>
        <w:ind w:firstLine="720"/>
        <w:jc w:val="both"/>
        <w:rPr>
          <w:rFonts w:ascii="Times New Roman" w:hAnsi="Times New Roman"/>
          <w:sz w:val="24"/>
          <w:szCs w:val="24"/>
        </w:rPr>
      </w:pPr>
    </w:p>
    <w:p w:rsidR="00D97294" w:rsidRDefault="00D97294" w:rsidP="00D97294">
      <w:pPr>
        <w:spacing w:after="0"/>
        <w:ind w:firstLine="720"/>
        <w:jc w:val="both"/>
        <w:rPr>
          <w:rFonts w:ascii="Times New Roman" w:hAnsi="Times New Roman"/>
          <w:sz w:val="24"/>
          <w:szCs w:val="24"/>
        </w:rPr>
      </w:pPr>
      <w:r>
        <w:rPr>
          <w:rFonts w:ascii="Times New Roman" w:hAnsi="Times New Roman"/>
          <w:sz w:val="24"/>
          <w:szCs w:val="24"/>
        </w:rPr>
        <w:t>Павел Костадинов – член</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 ЗЗЛД</w:t>
      </w:r>
    </w:p>
    <w:p w:rsidR="00D97294" w:rsidRDefault="00D97294" w:rsidP="00D97294">
      <w:pPr>
        <w:spacing w:after="0"/>
        <w:ind w:firstLine="720"/>
        <w:jc w:val="both"/>
        <w:rPr>
          <w:rFonts w:ascii="Times New Roman" w:hAnsi="Times New Roman"/>
          <w:sz w:val="24"/>
          <w:szCs w:val="24"/>
        </w:rPr>
      </w:pPr>
    </w:p>
    <w:p w:rsidR="00D97294" w:rsidRDefault="00D97294" w:rsidP="00D97294">
      <w:pPr>
        <w:spacing w:after="0"/>
        <w:ind w:firstLine="720"/>
        <w:jc w:val="both"/>
        <w:rPr>
          <w:rFonts w:ascii="Times New Roman" w:hAnsi="Times New Roman"/>
          <w:sz w:val="24"/>
          <w:szCs w:val="24"/>
        </w:rPr>
      </w:pPr>
    </w:p>
    <w:p w:rsidR="00D97294" w:rsidRDefault="00D97294" w:rsidP="00D97294">
      <w:pPr>
        <w:spacing w:after="0"/>
        <w:ind w:firstLine="720"/>
        <w:jc w:val="both"/>
        <w:rPr>
          <w:rFonts w:ascii="Times New Roman" w:hAnsi="Times New Roman"/>
          <w:sz w:val="24"/>
          <w:szCs w:val="24"/>
        </w:rPr>
      </w:pPr>
      <w:r>
        <w:rPr>
          <w:rFonts w:ascii="Times New Roman" w:hAnsi="Times New Roman"/>
          <w:sz w:val="24"/>
          <w:szCs w:val="24"/>
        </w:rPr>
        <w:t>Гинка Христова – член</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 ЗЗЛД</w:t>
      </w:r>
    </w:p>
    <w:p w:rsidR="00D97294" w:rsidRDefault="00D97294" w:rsidP="00D97294">
      <w:pPr>
        <w:spacing w:after="0"/>
        <w:ind w:firstLine="720"/>
        <w:jc w:val="both"/>
        <w:rPr>
          <w:rFonts w:ascii="Times New Roman" w:hAnsi="Times New Roman"/>
          <w:sz w:val="24"/>
          <w:szCs w:val="24"/>
        </w:rPr>
      </w:pPr>
    </w:p>
    <w:p w:rsidR="00D97294" w:rsidRDefault="00D97294" w:rsidP="00D97294">
      <w:pPr>
        <w:spacing w:after="0"/>
        <w:ind w:firstLine="720"/>
        <w:jc w:val="both"/>
        <w:rPr>
          <w:rFonts w:ascii="Times New Roman" w:hAnsi="Times New Roman"/>
          <w:sz w:val="24"/>
          <w:szCs w:val="24"/>
        </w:rPr>
      </w:pPr>
    </w:p>
    <w:p w:rsidR="00D97294" w:rsidRDefault="00D97294" w:rsidP="00D97294">
      <w:pPr>
        <w:spacing w:after="0"/>
        <w:ind w:firstLine="720"/>
        <w:jc w:val="both"/>
        <w:rPr>
          <w:rFonts w:ascii="Times New Roman" w:hAnsi="Times New Roman"/>
          <w:sz w:val="24"/>
          <w:szCs w:val="24"/>
        </w:rPr>
      </w:pPr>
      <w:r>
        <w:rPr>
          <w:rFonts w:ascii="Times New Roman" w:hAnsi="Times New Roman"/>
          <w:sz w:val="24"/>
          <w:szCs w:val="24"/>
        </w:rPr>
        <w:t>Тихомир Колев – член</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 ЗЗЛД</w:t>
      </w:r>
    </w:p>
    <w:p w:rsidR="00D97294" w:rsidRDefault="00D97294" w:rsidP="00D97294">
      <w:pPr>
        <w:spacing w:after="0"/>
        <w:ind w:firstLine="720"/>
        <w:jc w:val="both"/>
        <w:rPr>
          <w:rFonts w:ascii="Times New Roman" w:hAnsi="Times New Roman"/>
          <w:sz w:val="24"/>
          <w:szCs w:val="24"/>
        </w:rPr>
      </w:pPr>
    </w:p>
    <w:p w:rsidR="00D97294" w:rsidRDefault="00D97294" w:rsidP="00D97294">
      <w:pPr>
        <w:spacing w:after="0"/>
        <w:jc w:val="both"/>
        <w:rPr>
          <w:rFonts w:ascii="Times New Roman" w:hAnsi="Times New Roman"/>
          <w:sz w:val="24"/>
          <w:szCs w:val="24"/>
        </w:rPr>
      </w:pPr>
    </w:p>
    <w:p w:rsidR="00D97294" w:rsidRDefault="00D97294" w:rsidP="00D97294">
      <w:pPr>
        <w:spacing w:after="0"/>
        <w:ind w:firstLine="720"/>
        <w:jc w:val="both"/>
        <w:rPr>
          <w:rFonts w:ascii="Times New Roman" w:hAnsi="Times New Roman"/>
          <w:sz w:val="24"/>
          <w:szCs w:val="24"/>
        </w:rPr>
      </w:pPr>
      <w:r>
        <w:rPr>
          <w:rFonts w:ascii="Times New Roman" w:hAnsi="Times New Roman"/>
          <w:sz w:val="24"/>
          <w:szCs w:val="24"/>
        </w:rPr>
        <w:t>Сибел Осман – член</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 ЗЗЛД</w:t>
      </w:r>
    </w:p>
    <w:p w:rsidR="00D97294" w:rsidRDefault="00D97294" w:rsidP="00D97294">
      <w:pPr>
        <w:ind w:firstLine="720"/>
        <w:rPr>
          <w:rFonts w:ascii="Times New Roman" w:hAnsi="Times New Roman"/>
          <w:sz w:val="24"/>
          <w:szCs w:val="24"/>
        </w:rPr>
      </w:pPr>
    </w:p>
    <w:p w:rsidR="00652CFB" w:rsidRDefault="00652CFB"/>
    <w:sectPr w:rsidR="00652C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7AB"/>
    <w:rsid w:val="004B77AB"/>
    <w:rsid w:val="00652CFB"/>
    <w:rsid w:val="00D97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7294"/>
    <w:rPr>
      <w:rFonts w:ascii="Calibri" w:eastAsia="Times New Roman" w:hAnsi="Calibri" w:cs="Times New Roman"/>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0">
    <w:name w:val="Style10"/>
    <w:basedOn w:val="a"/>
    <w:uiPriority w:val="99"/>
    <w:rsid w:val="00D97294"/>
    <w:pPr>
      <w:widowControl w:val="0"/>
      <w:autoSpaceDE w:val="0"/>
      <w:autoSpaceDN w:val="0"/>
      <w:adjustRightInd w:val="0"/>
      <w:spacing w:after="0" w:line="322" w:lineRule="exact"/>
      <w:ind w:firstLine="720"/>
    </w:pPr>
    <w:rPr>
      <w:rFonts w:ascii="Times New Roman" w:hAnsi="Times New Roman"/>
      <w:sz w:val="24"/>
      <w:szCs w:val="24"/>
    </w:rPr>
  </w:style>
  <w:style w:type="character" w:customStyle="1" w:styleId="FontStyle25">
    <w:name w:val="Font Style25"/>
    <w:rsid w:val="00D97294"/>
    <w:rPr>
      <w:rFonts w:ascii="Times New Roman" w:hAnsi="Times New Roman" w:cs="Times New Roman" w:hint="default"/>
      <w:sz w:val="26"/>
      <w:szCs w:val="26"/>
    </w:rPr>
  </w:style>
  <w:style w:type="table" w:styleId="a3">
    <w:name w:val="Table Grid"/>
    <w:basedOn w:val="a1"/>
    <w:uiPriority w:val="59"/>
    <w:rsid w:val="00D9729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7294"/>
    <w:rPr>
      <w:rFonts w:ascii="Calibri" w:eastAsia="Times New Roman" w:hAnsi="Calibri" w:cs="Times New Roman"/>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0">
    <w:name w:val="Style10"/>
    <w:basedOn w:val="a"/>
    <w:uiPriority w:val="99"/>
    <w:rsid w:val="00D97294"/>
    <w:pPr>
      <w:widowControl w:val="0"/>
      <w:autoSpaceDE w:val="0"/>
      <w:autoSpaceDN w:val="0"/>
      <w:adjustRightInd w:val="0"/>
      <w:spacing w:after="0" w:line="322" w:lineRule="exact"/>
      <w:ind w:firstLine="720"/>
    </w:pPr>
    <w:rPr>
      <w:rFonts w:ascii="Times New Roman" w:hAnsi="Times New Roman"/>
      <w:sz w:val="24"/>
      <w:szCs w:val="24"/>
    </w:rPr>
  </w:style>
  <w:style w:type="character" w:customStyle="1" w:styleId="FontStyle25">
    <w:name w:val="Font Style25"/>
    <w:rsid w:val="00D97294"/>
    <w:rPr>
      <w:rFonts w:ascii="Times New Roman" w:hAnsi="Times New Roman" w:cs="Times New Roman" w:hint="default"/>
      <w:sz w:val="26"/>
      <w:szCs w:val="26"/>
    </w:rPr>
  </w:style>
  <w:style w:type="table" w:styleId="a3">
    <w:name w:val="Table Grid"/>
    <w:basedOn w:val="a1"/>
    <w:uiPriority w:val="59"/>
    <w:rsid w:val="00D9729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68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135</Words>
  <Characters>773</Characters>
  <Application>Microsoft Office Word</Application>
  <DocSecurity>0</DocSecurity>
  <Lines>6</Lines>
  <Paragraphs>1</Paragraphs>
  <ScaleCrop>false</ScaleCrop>
  <Company/>
  <LinksUpToDate>false</LinksUpToDate>
  <CharactersWithSpaces>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Антония Илиева</dc:creator>
  <cp:keywords/>
  <dc:description/>
  <cp:lastModifiedBy>Антония Илиева</cp:lastModifiedBy>
  <cp:revision>3</cp:revision>
  <dcterms:created xsi:type="dcterms:W3CDTF">2026-10-30T07:58:00Z</dcterms:created>
  <dcterms:modified xsi:type="dcterms:W3CDTF">2026-10-30T07:59:00Z</dcterms:modified>
</cp:coreProperties>
</file>