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sz w:val="24"/>
          <w:szCs w:val="24"/>
          <w:lang w:val="en-US"/>
        </w:rPr>
        <w:t>ДОБРИЧК</w:t>
      </w:r>
      <w:r w:rsidRPr="00CC341E">
        <w:rPr>
          <w:rFonts w:ascii="Times New Roman" w:eastAsia="Times New Roman" w:hAnsi="Times New Roman" w:cs="Times New Roman"/>
          <w:b/>
          <w:sz w:val="24"/>
          <w:szCs w:val="24"/>
        </w:rPr>
        <w:t>И</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bCs/>
          <w:sz w:val="24"/>
          <w:szCs w:val="24"/>
        </w:rPr>
        <w:t>ОБЩИНСКИ СЪВЕТ ГРАД ДОБРИЧ</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Cs/>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 xml:space="preserve">НАРЕДБА № 13 </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sz w:val="24"/>
          <w:szCs w:val="24"/>
        </w:rPr>
      </w:pPr>
      <w:r w:rsidRPr="00CC341E">
        <w:rPr>
          <w:rFonts w:ascii="Times New Roman" w:eastAsia="Times New Roman" w:hAnsi="Times New Roman" w:cs="Times New Roman"/>
          <w:b/>
          <w:sz w:val="24"/>
          <w:szCs w:val="24"/>
        </w:rPr>
        <w:t xml:space="preserve">ЗА ОПРЕДЕЛЯНЕ РАЗМЕРА НА МЕСТНИТЕ ДАНЪЦИ </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sz w:val="24"/>
          <w:szCs w:val="24"/>
        </w:rPr>
      </w:pPr>
      <w:r w:rsidRPr="00CC341E">
        <w:rPr>
          <w:rFonts w:ascii="Times New Roman" w:eastAsia="Times New Roman" w:hAnsi="Times New Roman" w:cs="Times New Roman"/>
          <w:b/>
          <w:sz w:val="24"/>
          <w:szCs w:val="24"/>
        </w:rPr>
        <w:t>НА ТЕРИТОРИЯТА НА ОБЩИНА</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ДОБРИЧКА</w:t>
      </w:r>
    </w:p>
    <w:p w:rsidR="00CC341E" w:rsidRPr="00CC341E" w:rsidRDefault="00CC341E" w:rsidP="00CC341E">
      <w:pPr>
        <w:widowControl w:val="0"/>
        <w:tabs>
          <w:tab w:val="left" w:pos="1065"/>
        </w:tabs>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 xml:space="preserve">    </w:t>
      </w:r>
    </w:p>
    <w:p w:rsidR="00CC341E" w:rsidRPr="00BE515F" w:rsidRDefault="00CC341E" w:rsidP="00CC341E">
      <w:pPr>
        <w:widowControl w:val="0"/>
        <w:tabs>
          <w:tab w:val="left" w:pos="1065"/>
        </w:tabs>
        <w:autoSpaceDE w:val="0"/>
        <w:autoSpaceDN w:val="0"/>
        <w:adjustRightInd w:val="0"/>
        <w:spacing w:after="0" w:line="240" w:lineRule="auto"/>
        <w:jc w:val="both"/>
        <w:rPr>
          <w:rFonts w:ascii="Times New Roman" w:eastAsia="Times New Roman" w:hAnsi="Times New Roman" w:cs="Times New Roman"/>
          <w:b/>
          <w:sz w:val="24"/>
          <w:szCs w:val="24"/>
        </w:rPr>
      </w:pPr>
      <w:r w:rsidRPr="00CC341E">
        <w:rPr>
          <w:rFonts w:ascii="Times New Roman" w:eastAsia="Times New Roman" w:hAnsi="Times New Roman" w:cs="Times New Roman"/>
          <w:b/>
          <w:sz w:val="24"/>
          <w:szCs w:val="24"/>
        </w:rPr>
        <w:tab/>
        <w:t>изм. и доп. с решение № 273 от 29.01.2009 г. на Добрички общински съвет, гр.Добрич, изм. и доп. с  решение № 518 от 23.12.2009 г. на Добрички ОбС, изм. и доп. с решение № 769 от 27.01.2011 г. на Добрички ОбС, изм. и доп. с решение №</w:t>
      </w:r>
      <w:r w:rsidR="00086771">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rPr>
        <w:t xml:space="preserve">693 от 19.12.2013 г. на Добрички ОбС, </w:t>
      </w:r>
      <w:r w:rsidR="00086771" w:rsidRPr="00CC341E">
        <w:rPr>
          <w:rFonts w:ascii="Times New Roman" w:eastAsia="Times New Roman" w:hAnsi="Times New Roman" w:cs="Times New Roman"/>
          <w:b/>
          <w:sz w:val="24"/>
          <w:szCs w:val="24"/>
        </w:rPr>
        <w:t xml:space="preserve">изм. и доп. с </w:t>
      </w:r>
      <w:r w:rsidRPr="00CC341E">
        <w:rPr>
          <w:rFonts w:ascii="Times New Roman" w:eastAsia="Times New Roman" w:hAnsi="Times New Roman" w:cs="Times New Roman"/>
          <w:b/>
          <w:sz w:val="24"/>
          <w:szCs w:val="24"/>
        </w:rPr>
        <w:t>решение № 309 от 29.09.2016 г.</w:t>
      </w:r>
      <w:r w:rsidR="00086771">
        <w:rPr>
          <w:rFonts w:ascii="Times New Roman" w:eastAsia="Times New Roman" w:hAnsi="Times New Roman" w:cs="Times New Roman"/>
          <w:b/>
          <w:sz w:val="24"/>
          <w:szCs w:val="24"/>
        </w:rPr>
        <w:t xml:space="preserve">, изм. и доп. с решение № </w:t>
      </w:r>
      <w:r w:rsidR="00D8737A">
        <w:rPr>
          <w:rFonts w:ascii="Times New Roman" w:eastAsia="Times New Roman" w:hAnsi="Times New Roman" w:cs="Times New Roman"/>
          <w:b/>
          <w:sz w:val="24"/>
          <w:szCs w:val="24"/>
          <w:lang w:val="en-US"/>
        </w:rPr>
        <w:t xml:space="preserve">150 </w:t>
      </w:r>
      <w:r w:rsidR="00086771">
        <w:rPr>
          <w:rFonts w:ascii="Times New Roman" w:eastAsia="Times New Roman" w:hAnsi="Times New Roman" w:cs="Times New Roman"/>
          <w:b/>
          <w:sz w:val="24"/>
          <w:szCs w:val="24"/>
        </w:rPr>
        <w:t xml:space="preserve">от </w:t>
      </w:r>
      <w:r w:rsidR="00D8737A">
        <w:rPr>
          <w:rFonts w:ascii="Times New Roman" w:eastAsia="Times New Roman" w:hAnsi="Times New Roman" w:cs="Times New Roman"/>
          <w:b/>
          <w:sz w:val="24"/>
          <w:szCs w:val="24"/>
          <w:lang w:val="en-US"/>
        </w:rPr>
        <w:t>26.03.2020</w:t>
      </w:r>
      <w:r w:rsidR="00D8737A">
        <w:rPr>
          <w:rFonts w:ascii="Times New Roman" w:eastAsia="Times New Roman" w:hAnsi="Times New Roman" w:cs="Times New Roman"/>
          <w:b/>
          <w:sz w:val="24"/>
          <w:szCs w:val="24"/>
        </w:rPr>
        <w:t>г.</w:t>
      </w:r>
      <w:r w:rsidR="00BE515F">
        <w:rPr>
          <w:rFonts w:ascii="Times New Roman" w:eastAsia="Times New Roman" w:hAnsi="Times New Roman" w:cs="Times New Roman"/>
          <w:b/>
          <w:sz w:val="24"/>
          <w:szCs w:val="24"/>
        </w:rPr>
        <w:t>,</w:t>
      </w:r>
      <w:r w:rsidR="00BE515F" w:rsidRPr="00BE515F">
        <w:rPr>
          <w:rFonts w:ascii="Bookman Old Style" w:hAnsi="Bookman Old Style"/>
          <w:i/>
          <w:sz w:val="28"/>
          <w:szCs w:val="28"/>
        </w:rPr>
        <w:t xml:space="preserve"> </w:t>
      </w:r>
      <w:r w:rsidR="00BE515F" w:rsidRPr="00BE515F">
        <w:rPr>
          <w:rFonts w:ascii="Times New Roman" w:hAnsi="Times New Roman" w:cs="Times New Roman"/>
          <w:i/>
          <w:sz w:val="24"/>
          <w:szCs w:val="24"/>
        </w:rPr>
        <w:t>изм. и доп. с решен</w:t>
      </w:r>
      <w:r w:rsidR="00BE515F">
        <w:rPr>
          <w:rFonts w:ascii="Times New Roman" w:hAnsi="Times New Roman" w:cs="Times New Roman"/>
          <w:i/>
          <w:sz w:val="24"/>
          <w:szCs w:val="24"/>
        </w:rPr>
        <w:t>ие № 312/26.03</w:t>
      </w:r>
      <w:r w:rsidR="00BE515F" w:rsidRPr="00BE515F">
        <w:rPr>
          <w:rFonts w:ascii="Times New Roman" w:hAnsi="Times New Roman" w:cs="Times New Roman"/>
          <w:i/>
          <w:sz w:val="24"/>
          <w:szCs w:val="24"/>
        </w:rPr>
        <w:t xml:space="preserve">.2025г.в сила от </w:t>
      </w:r>
    </w:p>
    <w:p w:rsidR="00CC341E" w:rsidRPr="00CC341E" w:rsidRDefault="00630CE3" w:rsidP="00CC341E">
      <w:pPr>
        <w:keepNext/>
        <w:widowControl w:val="0"/>
        <w:tabs>
          <w:tab w:val="left" w:pos="1065"/>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630CE3">
        <w:rPr>
          <w:rFonts w:ascii="Times New Roman" w:hAnsi="Times New Roman" w:cs="Times New Roman"/>
          <w:i/>
          <w:sz w:val="24"/>
          <w:szCs w:val="24"/>
        </w:rPr>
        <w:t>07.04.2025г.</w:t>
      </w:r>
      <w:r w:rsidRPr="00630CE3">
        <w:rPr>
          <w:rFonts w:ascii="Times New Roman" w:eastAsia="Times New Roman" w:hAnsi="Times New Roman" w:cs="Times New Roman"/>
          <w:b/>
          <w:sz w:val="24"/>
          <w:szCs w:val="24"/>
          <w:lang w:val="en-US"/>
        </w:rPr>
        <w:t>)</w:t>
      </w:r>
      <w:r w:rsidRPr="00630CE3">
        <w:rPr>
          <w:rFonts w:ascii="Times New Roman" w:eastAsia="Times New Roman" w:hAnsi="Times New Roman" w:cs="Times New Roman"/>
          <w:sz w:val="24"/>
          <w:szCs w:val="24"/>
          <w:lang w:val="en-US"/>
        </w:rPr>
        <w:t xml:space="preserve"> </w:t>
      </w:r>
      <w:r w:rsidRPr="00630CE3">
        <w:rPr>
          <w:rFonts w:ascii="Times New Roman" w:eastAsia="Times New Roman" w:hAnsi="Times New Roman" w:cs="Times New Roman"/>
          <w:sz w:val="24"/>
          <w:szCs w:val="24"/>
          <w:lang w:val="x-none"/>
        </w:rPr>
        <w:t xml:space="preserve"> </w:t>
      </w:r>
      <w:r w:rsidRPr="00630CE3">
        <w:rPr>
          <w:rFonts w:ascii="Times New Roman" w:eastAsia="Times New Roman" w:hAnsi="Times New Roman" w:cs="Times New Roman"/>
          <w:sz w:val="24"/>
          <w:szCs w:val="24"/>
          <w:lang w:val="en-US"/>
        </w:rPr>
        <w:t xml:space="preserve"> </w:t>
      </w:r>
    </w:p>
    <w:p w:rsidR="00CC341E" w:rsidRPr="00CC341E" w:rsidRDefault="00CC341E" w:rsidP="00CC341E">
      <w:pPr>
        <w:keepNext/>
        <w:widowControl w:val="0"/>
        <w:tabs>
          <w:tab w:val="left" w:pos="1065"/>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Глава първа</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ОБЩИ ПОЛОЖЕНИЯ</w:t>
      </w:r>
    </w:p>
    <w:p w:rsidR="00CC341E" w:rsidRPr="00CC341E" w:rsidRDefault="00CC341E" w:rsidP="00CC341E">
      <w:pPr>
        <w:widowControl w:val="0"/>
        <w:tabs>
          <w:tab w:val="left" w:pos="1065"/>
        </w:tabs>
        <w:autoSpaceDE w:val="0"/>
        <w:autoSpaceDN w:val="0"/>
        <w:adjustRightInd w:val="0"/>
        <w:spacing w:after="0" w:line="240" w:lineRule="auto"/>
        <w:rPr>
          <w:rFonts w:ascii="Times New Roman" w:eastAsia="Times New Roman" w:hAnsi="Times New Roman" w:cs="Times New Roman"/>
          <w:sz w:val="24"/>
          <w:szCs w:val="24"/>
        </w:rPr>
      </w:pP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Чл.1.</w:t>
      </w:r>
      <w:r w:rsidRPr="00CC341E">
        <w:rPr>
          <w:rFonts w:ascii="Times New Roman" w:eastAsia="Times New Roman" w:hAnsi="Times New Roman" w:cs="Times New Roman"/>
          <w:sz w:val="24"/>
          <w:szCs w:val="24"/>
        </w:rPr>
        <w:t xml:space="preserve"> С тази наредба се уреждат отношенията, свързани с определяне размерите на местните данъци на територията на община Добричка, град Добрич</w:t>
      </w:r>
    </w:p>
    <w:p w:rsidR="00CC341E" w:rsidRPr="00CC341E" w:rsidRDefault="00CC341E" w:rsidP="00CC341E">
      <w:pPr>
        <w:widowControl w:val="0"/>
        <w:tabs>
          <w:tab w:val="left" w:pos="1065"/>
        </w:tabs>
        <w:autoSpaceDE w:val="0"/>
        <w:autoSpaceDN w:val="0"/>
        <w:adjustRightInd w:val="0"/>
        <w:spacing w:before="240" w:after="0" w:line="240" w:lineRule="auto"/>
        <w:ind w:firstLine="1077"/>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Чл.2.</w:t>
      </w:r>
      <w:r w:rsidRPr="00CC341E">
        <w:rPr>
          <w:rFonts w:ascii="Times New Roman" w:eastAsia="Times New Roman" w:hAnsi="Times New Roman" w:cs="Times New Roman"/>
          <w:sz w:val="24"/>
          <w:szCs w:val="24"/>
        </w:rPr>
        <w:t xml:space="preserve"> В общинските бюджети постъпват следните местни данъци: </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1.Данък върху недвижимите имоти;</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2.Данък върху наследствата;</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3.Данък върху даренията;</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4.Данък при възмездно придобиване на имущества;</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5.Данък върху превозните средства;</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6.Патентен данък.</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7.</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нова</w:t>
      </w:r>
      <w:proofErr w:type="gramEnd"/>
      <w:r w:rsidRPr="00CC341E">
        <w:rPr>
          <w:rFonts w:ascii="Times New Roman" w:eastAsia="Times New Roman" w:hAnsi="Times New Roman" w:cs="Times New Roman"/>
          <w:b/>
          <w:sz w:val="24"/>
          <w:szCs w:val="24"/>
        </w:rPr>
        <w:t xml:space="preserve">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Туристически данък</w:t>
      </w:r>
    </w:p>
    <w:p w:rsidR="00CC341E" w:rsidRPr="00FB2676"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8.</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нова</w:t>
      </w:r>
      <w:proofErr w:type="gramEnd"/>
      <w:r w:rsidRPr="00CC341E">
        <w:rPr>
          <w:rFonts w:ascii="Times New Roman" w:eastAsia="Times New Roman" w:hAnsi="Times New Roman" w:cs="Times New Roman"/>
          <w:b/>
          <w:sz w:val="24"/>
          <w:szCs w:val="24"/>
        </w:rPr>
        <w:t xml:space="preserve">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w:t>
      </w:r>
      <w:r w:rsidRPr="00FB2676">
        <w:rPr>
          <w:rFonts w:ascii="Times New Roman" w:eastAsia="Times New Roman" w:hAnsi="Times New Roman" w:cs="Times New Roman"/>
          <w:sz w:val="24"/>
          <w:szCs w:val="24"/>
        </w:rPr>
        <w:t>Данък върху таксиметров превоз на пътници;</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9.</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rPr>
        <w:t>Други местни данъци определени със закон.</w:t>
      </w:r>
    </w:p>
    <w:p w:rsidR="00CC341E" w:rsidRPr="00CC341E" w:rsidRDefault="00CC341E" w:rsidP="00CC341E">
      <w:pPr>
        <w:widowControl w:val="0"/>
        <w:tabs>
          <w:tab w:val="left" w:pos="1065"/>
        </w:tabs>
        <w:autoSpaceDE w:val="0"/>
        <w:autoSpaceDN w:val="0"/>
        <w:adjustRightInd w:val="0"/>
        <w:spacing w:before="240" w:after="0" w:line="240" w:lineRule="auto"/>
        <w:ind w:firstLine="1077"/>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Чл.3.</w:t>
      </w:r>
      <w:r w:rsidRPr="00CC341E">
        <w:rPr>
          <w:rFonts w:ascii="Times New Roman" w:eastAsia="Times New Roman" w:hAnsi="Times New Roman" w:cs="Times New Roman"/>
          <w:sz w:val="24"/>
          <w:szCs w:val="24"/>
        </w:rPr>
        <w:t xml:space="preserve"> (1) Размерите на местните данъци по чл.2 се определят с тази наредба при условията, по реда и в границите, определени в Закона за местните данъци и такси;</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(2) Когато до края на предходната година общинския съвет не е определил размера на местните данъци за текущата година, местните данъци се събират на базата на действащия размер към 31 декември на предходната година;</w:t>
      </w:r>
    </w:p>
    <w:p w:rsidR="00CC341E" w:rsidRPr="00CC341E" w:rsidRDefault="00CC341E" w:rsidP="00CC341E">
      <w:pPr>
        <w:widowControl w:val="0"/>
        <w:tabs>
          <w:tab w:val="left" w:pos="1065"/>
        </w:tabs>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(3) Не се допускат изменения в приетите от общинския съвет размер и начин на определяне на местните данъци в течение на годината.</w:t>
      </w:r>
    </w:p>
    <w:p w:rsidR="00CC341E" w:rsidRPr="00CC341E" w:rsidRDefault="00CC341E" w:rsidP="00CC341E">
      <w:pPr>
        <w:widowControl w:val="0"/>
        <w:tabs>
          <w:tab w:val="left" w:pos="1065"/>
        </w:tabs>
        <w:autoSpaceDE w:val="0"/>
        <w:autoSpaceDN w:val="0"/>
        <w:adjustRightInd w:val="0"/>
        <w:spacing w:before="240" w:after="0" w:line="240" w:lineRule="auto"/>
        <w:ind w:firstLine="1077"/>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Чл.4.</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rPr>
        <w:t>Местните данъци се заплащат в брой или чрез ПОС-терминал в касите на общинската администрация или безкасово по съответната сметка.</w:t>
      </w:r>
    </w:p>
    <w:p w:rsidR="00CC341E" w:rsidRPr="00CC341E" w:rsidRDefault="00CC341E" w:rsidP="00CC341E">
      <w:pPr>
        <w:widowControl w:val="0"/>
        <w:tabs>
          <w:tab w:val="left" w:pos="1065"/>
        </w:tabs>
        <w:autoSpaceDE w:val="0"/>
        <w:autoSpaceDN w:val="0"/>
        <w:adjustRightInd w:val="0"/>
        <w:spacing w:before="240" w:after="0" w:line="240" w:lineRule="auto"/>
        <w:ind w:firstLine="1077"/>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Чл.5.</w:t>
      </w:r>
      <w:r w:rsidRPr="00CC341E">
        <w:rPr>
          <w:rFonts w:ascii="Times New Roman" w:eastAsia="Times New Roman" w:hAnsi="Times New Roman" w:cs="Times New Roman"/>
          <w:sz w:val="24"/>
          <w:szCs w:val="24"/>
        </w:rPr>
        <w:t xml:space="preserve"> (1) Установяването, обезпечаването и събирането на местните данъци се извършват от служители на общинската администрация, определени със заповед на кмета на общината, по реда на ДОПК. Обжалването на свързаните с тях актове се извършва по същия ред.</w:t>
      </w:r>
    </w:p>
    <w:p w:rsidR="00CC341E" w:rsidRPr="00CC341E" w:rsidRDefault="00CC341E" w:rsidP="00CC341E">
      <w:pPr>
        <w:widowControl w:val="0"/>
        <w:tabs>
          <w:tab w:val="left" w:pos="1065"/>
        </w:tabs>
        <w:autoSpaceDE w:val="0"/>
        <w:autoSpaceDN w:val="0"/>
        <w:adjustRightInd w:val="0"/>
        <w:spacing w:after="0" w:line="240" w:lineRule="auto"/>
        <w:ind w:firstLine="1077"/>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(2)</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изм.и доп.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rPr>
        <w:t xml:space="preserve"> Невнесените в срок данъци по този закон се събират заедно с лихвите по Закона за лихвите върху данъци, такси и други подобни държавни вземания. Принудителното събиране се извършва от публични  изпълнители по реда на Данъчно–осигурителния процесуален кодекс или от частни съдебни изпълнители по реда  на Гражданския процесуален кодекс.</w:t>
      </w:r>
    </w:p>
    <w:p w:rsidR="00CC341E" w:rsidRPr="00CC341E" w:rsidRDefault="00CC341E" w:rsidP="00CC341E">
      <w:pPr>
        <w:widowControl w:val="0"/>
        <w:tabs>
          <w:tab w:val="left" w:pos="1065"/>
        </w:tabs>
        <w:autoSpaceDE w:val="0"/>
        <w:autoSpaceDN w:val="0"/>
        <w:adjustRightInd w:val="0"/>
        <w:spacing w:after="0" w:line="240" w:lineRule="auto"/>
        <w:ind w:firstLine="1077"/>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Чл.6.</w:t>
      </w:r>
      <w:r w:rsidRPr="00CC341E">
        <w:rPr>
          <w:rFonts w:ascii="Times New Roman" w:eastAsia="Times New Roman" w:hAnsi="Times New Roman" w:cs="Times New Roman"/>
          <w:sz w:val="24"/>
          <w:szCs w:val="24"/>
        </w:rPr>
        <w:t xml:space="preserve"> Общинският съвет определя условията и реда за информиране и обсъждане с гражданите и бизнеса на предложения за определяне размерите на местните данъци.</w:t>
      </w:r>
    </w:p>
    <w:p w:rsidR="00CC341E" w:rsidRPr="00CC341E" w:rsidRDefault="00CC341E" w:rsidP="00147CFA">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b/>
          <w:sz w:val="24"/>
          <w:szCs w:val="24"/>
          <w:lang w:eastAsia="bg-BG"/>
        </w:rPr>
        <w:lastRenderedPageBreak/>
        <w:t>Чл.6а . (нов с  решение № 309 от 29.09.2016 г.)</w:t>
      </w:r>
      <w:r w:rsidRPr="00CC341E">
        <w:rPr>
          <w:rFonts w:ascii="Times New Roman" w:eastAsia="Times New Roman" w:hAnsi="Times New Roman" w:cs="Times New Roman"/>
          <w:sz w:val="24"/>
          <w:szCs w:val="24"/>
          <w:lang w:eastAsia="bg-BG"/>
        </w:rPr>
        <w:t xml:space="preserve"> </w:t>
      </w:r>
      <w:r w:rsidRPr="00CC341E">
        <w:rPr>
          <w:rFonts w:ascii="Times New Roman" w:eastAsia="Times New Roman" w:hAnsi="Times New Roman" w:cs="Times New Roman"/>
          <w:sz w:val="24"/>
          <w:szCs w:val="24"/>
          <w:lang w:val="x-none" w:eastAsia="bg-BG"/>
        </w:rPr>
        <w:t xml:space="preserve"> </w:t>
      </w:r>
      <w:r w:rsidRPr="00CC341E">
        <w:rPr>
          <w:rFonts w:ascii="Times New Roman" w:eastAsia="Times New Roman" w:hAnsi="Times New Roman" w:cs="Times New Roman"/>
          <w:sz w:val="24"/>
          <w:szCs w:val="24"/>
          <w:lang w:eastAsia="bg-BG"/>
        </w:rPr>
        <w:t xml:space="preserve"> (1) Данъчните декларации по Закона за местните данъци и такси се подават от данъчно задължените лица или от техните законни представители по образец, одобрен от министъра на финансите, който се обнародва в „Държавен вестник”.</w:t>
      </w:r>
    </w:p>
    <w:p w:rsidR="00CC341E" w:rsidRDefault="00CC341E" w:rsidP="00CC341E">
      <w:pPr>
        <w:widowControl w:val="0"/>
        <w:tabs>
          <w:tab w:val="left" w:pos="1065"/>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 xml:space="preserve">(2) Данъчните декларации по ал. </w:t>
      </w:r>
      <w:proofErr w:type="gramStart"/>
      <w:r w:rsidRPr="00CC341E">
        <w:rPr>
          <w:rFonts w:ascii="Times New Roman" w:eastAsia="Times New Roman" w:hAnsi="Times New Roman" w:cs="Times New Roman"/>
          <w:sz w:val="24"/>
          <w:szCs w:val="24"/>
          <w:lang w:val="en-US"/>
        </w:rPr>
        <w:t>1 могат да се подават и по електронен път по реда на Данъчно–осигурителния процесуален кодекс, като с тях се представят и документите удостоверяващи придобито право на собственост, концесия или ограничено вещно право, както и скици и схеми на придобитите недвижими имоти.</w:t>
      </w:r>
      <w:proofErr w:type="gramEnd"/>
    </w:p>
    <w:p w:rsidR="00BE515F" w:rsidRPr="00BE515F" w:rsidRDefault="00BE515F" w:rsidP="00CC341E">
      <w:pPr>
        <w:widowControl w:val="0"/>
        <w:tabs>
          <w:tab w:val="left" w:pos="1065"/>
        </w:tabs>
        <w:autoSpaceDE w:val="0"/>
        <w:autoSpaceDN w:val="0"/>
        <w:adjustRightInd w:val="0"/>
        <w:spacing w:after="0" w:line="240" w:lineRule="auto"/>
        <w:ind w:firstLine="1134"/>
        <w:jc w:val="both"/>
        <w:rPr>
          <w:rFonts w:ascii="Times New Roman" w:eastAsia="Times New Roman" w:hAnsi="Times New Roman" w:cs="Times New Roman"/>
          <w:b/>
          <w:sz w:val="24"/>
          <w:szCs w:val="24"/>
        </w:rPr>
      </w:pPr>
      <w:r w:rsidRPr="00BE515F">
        <w:rPr>
          <w:rFonts w:ascii="Times New Roman" w:eastAsia="Times New Roman" w:hAnsi="Times New Roman" w:cs="Times New Roman"/>
          <w:sz w:val="24"/>
          <w:szCs w:val="24"/>
          <w:lang w:val="en-US"/>
        </w:rPr>
        <w:t>(</w:t>
      </w:r>
      <w:r w:rsidRPr="00BE515F">
        <w:rPr>
          <w:rFonts w:ascii="Times New Roman" w:eastAsia="Times New Roman" w:hAnsi="Times New Roman" w:cs="Times New Roman"/>
          <w:sz w:val="24"/>
          <w:szCs w:val="24"/>
        </w:rPr>
        <w:t>3</w:t>
      </w:r>
      <w:r w:rsidRPr="00BE515F">
        <w:rPr>
          <w:rFonts w:ascii="Times New Roman" w:eastAsia="Times New Roman" w:hAnsi="Times New Roman" w:cs="Times New Roman"/>
          <w:sz w:val="24"/>
          <w:szCs w:val="24"/>
          <w:lang w:val="en-US"/>
        </w:rPr>
        <w:t xml:space="preserve">) </w:t>
      </w:r>
      <w:r w:rsidRPr="00BE515F">
        <w:rPr>
          <w:rFonts w:ascii="Times New Roman" w:hAnsi="Times New Roman" w:cs="Times New Roman"/>
          <w:b/>
          <w:i/>
          <w:sz w:val="24"/>
          <w:szCs w:val="24"/>
          <w:lang w:val="en-US" w:eastAsia="bg-BG"/>
        </w:rPr>
        <w:t>(</w:t>
      </w:r>
      <w:proofErr w:type="gramStart"/>
      <w:r w:rsidRPr="00BE515F">
        <w:rPr>
          <w:rFonts w:ascii="Times New Roman" w:hAnsi="Times New Roman" w:cs="Times New Roman"/>
          <w:b/>
          <w:i/>
          <w:sz w:val="24"/>
          <w:szCs w:val="24"/>
          <w:lang w:eastAsia="bg-BG"/>
        </w:rPr>
        <w:t>нова</w:t>
      </w:r>
      <w:proofErr w:type="gramEnd"/>
      <w:r w:rsidRPr="00BE515F">
        <w:rPr>
          <w:rFonts w:ascii="Times New Roman" w:hAnsi="Times New Roman" w:cs="Times New Roman"/>
          <w:b/>
          <w:i/>
          <w:sz w:val="24"/>
          <w:szCs w:val="24"/>
          <w:lang w:val="en-US" w:eastAsia="bg-BG"/>
        </w:rPr>
        <w:t xml:space="preserve"> - </w:t>
      </w:r>
      <w:r w:rsidRPr="00BE515F">
        <w:rPr>
          <w:rFonts w:ascii="Times New Roman" w:hAnsi="Times New Roman" w:cs="Times New Roman"/>
          <w:b/>
          <w:i/>
          <w:sz w:val="24"/>
          <w:szCs w:val="24"/>
          <w:lang w:eastAsia="bg-BG"/>
        </w:rPr>
        <w:t>решение</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312/26.03.2025г.</w:t>
      </w:r>
      <w:r w:rsidRPr="00BE515F">
        <w:rPr>
          <w:rFonts w:ascii="Times New Roman" w:hAnsi="Times New Roman" w:cs="Times New Roman"/>
          <w:b/>
          <w:i/>
          <w:sz w:val="24"/>
          <w:szCs w:val="24"/>
          <w:lang w:val="en-US" w:eastAsia="bg-BG"/>
        </w:rPr>
        <w:t>)</w:t>
      </w:r>
      <w:r w:rsidRPr="00BE515F">
        <w:rPr>
          <w:rFonts w:ascii="Times New Roman" w:hAnsi="Times New Roman"/>
          <w:b/>
          <w:sz w:val="24"/>
          <w:szCs w:val="24"/>
        </w:rPr>
        <w:t xml:space="preserve"> </w:t>
      </w:r>
      <w:r w:rsidRPr="00117298">
        <w:rPr>
          <w:rFonts w:ascii="Times New Roman" w:hAnsi="Times New Roman"/>
          <w:sz w:val="24"/>
          <w:szCs w:val="24"/>
        </w:rPr>
        <w:t>З</w:t>
      </w:r>
      <w:r w:rsidRPr="00117298">
        <w:rPr>
          <w:rFonts w:ascii="Times New Roman" w:hAnsi="Times New Roman"/>
          <w:color w:val="000000"/>
          <w:sz w:val="24"/>
          <w:szCs w:val="24"/>
          <w:lang w:val="en-US"/>
        </w:rPr>
        <w:t>аявления и документи, издавани от общин</w:t>
      </w:r>
      <w:r w:rsidRPr="00117298">
        <w:rPr>
          <w:rFonts w:ascii="Times New Roman" w:hAnsi="Times New Roman"/>
          <w:color w:val="000000"/>
          <w:sz w:val="24"/>
          <w:szCs w:val="24"/>
        </w:rPr>
        <w:t>ата</w:t>
      </w:r>
      <w:r w:rsidRPr="00117298">
        <w:rPr>
          <w:rFonts w:ascii="Times New Roman" w:hAnsi="Times New Roman"/>
          <w:color w:val="000000"/>
          <w:sz w:val="24"/>
          <w:szCs w:val="24"/>
          <w:lang w:val="en-US"/>
        </w:rPr>
        <w:t xml:space="preserve"> за признаване, упражняване или погасяване на права или задължения във връзка с местните данъци</w:t>
      </w:r>
      <w:r w:rsidRPr="00117298">
        <w:rPr>
          <w:rFonts w:ascii="Times New Roman" w:hAnsi="Times New Roman"/>
          <w:color w:val="000000"/>
          <w:sz w:val="24"/>
          <w:szCs w:val="24"/>
        </w:rPr>
        <w:t xml:space="preserve"> са по образец, одобрени от Министъра на финансите.</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b/>
          <w:sz w:val="24"/>
          <w:szCs w:val="24"/>
        </w:rPr>
        <w:t>Чл.6</w:t>
      </w:r>
      <w:r w:rsidRPr="00CC341E">
        <w:rPr>
          <w:rFonts w:ascii="Times New Roman" w:eastAsia="Times New Roman" w:hAnsi="Times New Roman" w:cs="Times New Roman"/>
          <w:b/>
          <w:sz w:val="24"/>
          <w:szCs w:val="24"/>
          <w:lang w:val="en-US"/>
        </w:rPr>
        <w:t>б</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нов</w:t>
      </w:r>
      <w:proofErr w:type="gramEnd"/>
      <w:r w:rsidRPr="00CC341E">
        <w:rPr>
          <w:rFonts w:ascii="Times New Roman" w:eastAsia="Times New Roman" w:hAnsi="Times New Roman" w:cs="Times New Roman"/>
          <w:b/>
          <w:sz w:val="24"/>
          <w:szCs w:val="24"/>
        </w:rPr>
        <w:t xml:space="preserve">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(1) Община Добричка предоставя ежедневна информация по електронен път на Министерството на финансите за: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1. </w:t>
      </w:r>
      <w:proofErr w:type="gramStart"/>
      <w:r w:rsidRPr="00CC341E">
        <w:rPr>
          <w:rFonts w:ascii="Times New Roman" w:eastAsia="Times New Roman" w:hAnsi="Times New Roman" w:cs="Times New Roman"/>
          <w:sz w:val="24"/>
          <w:szCs w:val="24"/>
          <w:lang w:val="en-US"/>
        </w:rPr>
        <w:t>идентификационните</w:t>
      </w:r>
      <w:proofErr w:type="gramEnd"/>
      <w:r w:rsidRPr="00CC341E">
        <w:rPr>
          <w:rFonts w:ascii="Times New Roman" w:eastAsia="Times New Roman" w:hAnsi="Times New Roman" w:cs="Times New Roman"/>
          <w:sz w:val="24"/>
          <w:szCs w:val="24"/>
          <w:lang w:val="en-US"/>
        </w:rPr>
        <w:t xml:space="preserve"> данни за задължените лица по Закона за местните данъци и такси;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2. </w:t>
      </w:r>
      <w:proofErr w:type="gramStart"/>
      <w:r w:rsidRPr="00CC341E">
        <w:rPr>
          <w:rFonts w:ascii="Times New Roman" w:eastAsia="Times New Roman" w:hAnsi="Times New Roman" w:cs="Times New Roman"/>
          <w:sz w:val="24"/>
          <w:szCs w:val="24"/>
          <w:lang w:val="en-US"/>
        </w:rPr>
        <w:t>обектите</w:t>
      </w:r>
      <w:proofErr w:type="gramEnd"/>
      <w:r w:rsidRPr="00CC341E">
        <w:rPr>
          <w:rFonts w:ascii="Times New Roman" w:eastAsia="Times New Roman" w:hAnsi="Times New Roman" w:cs="Times New Roman"/>
          <w:sz w:val="24"/>
          <w:szCs w:val="24"/>
          <w:lang w:val="en-US"/>
        </w:rPr>
        <w:t xml:space="preserve"> на облагане с местни данъци и такси, данъчните им оценки и отчетните им стойности;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3. </w:t>
      </w:r>
      <w:proofErr w:type="gramStart"/>
      <w:r w:rsidRPr="00CC341E">
        <w:rPr>
          <w:rFonts w:ascii="Times New Roman" w:eastAsia="Times New Roman" w:hAnsi="Times New Roman" w:cs="Times New Roman"/>
          <w:sz w:val="24"/>
          <w:szCs w:val="24"/>
          <w:lang w:val="en-US"/>
        </w:rPr>
        <w:t>правата</w:t>
      </w:r>
      <w:proofErr w:type="gramEnd"/>
      <w:r w:rsidRPr="00CC341E">
        <w:rPr>
          <w:rFonts w:ascii="Times New Roman" w:eastAsia="Times New Roman" w:hAnsi="Times New Roman" w:cs="Times New Roman"/>
          <w:sz w:val="24"/>
          <w:szCs w:val="24"/>
          <w:lang w:val="en-US"/>
        </w:rPr>
        <w:t xml:space="preserve"> на собственост и ползване върху обектите на облагане;</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4. </w:t>
      </w:r>
      <w:proofErr w:type="gramStart"/>
      <w:r w:rsidRPr="00CC341E">
        <w:rPr>
          <w:rFonts w:ascii="Times New Roman" w:eastAsia="Times New Roman" w:hAnsi="Times New Roman" w:cs="Times New Roman"/>
          <w:sz w:val="24"/>
          <w:szCs w:val="24"/>
          <w:lang w:val="en-US"/>
        </w:rPr>
        <w:t>данъчните</w:t>
      </w:r>
      <w:proofErr w:type="gramEnd"/>
      <w:r w:rsidRPr="00CC341E">
        <w:rPr>
          <w:rFonts w:ascii="Times New Roman" w:eastAsia="Times New Roman" w:hAnsi="Times New Roman" w:cs="Times New Roman"/>
          <w:sz w:val="24"/>
          <w:szCs w:val="24"/>
          <w:lang w:val="en-US"/>
        </w:rPr>
        <w:t xml:space="preserve"> облекчения и освобождавания по ЗМДТ;</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5. </w:t>
      </w:r>
      <w:proofErr w:type="gramStart"/>
      <w:r w:rsidRPr="00CC341E">
        <w:rPr>
          <w:rFonts w:ascii="Times New Roman" w:eastAsia="Times New Roman" w:hAnsi="Times New Roman" w:cs="Times New Roman"/>
          <w:sz w:val="24"/>
          <w:szCs w:val="24"/>
          <w:lang w:val="en-US"/>
        </w:rPr>
        <w:t>размера</w:t>
      </w:r>
      <w:proofErr w:type="gramEnd"/>
      <w:r w:rsidRPr="00CC341E">
        <w:rPr>
          <w:rFonts w:ascii="Times New Roman" w:eastAsia="Times New Roman" w:hAnsi="Times New Roman" w:cs="Times New Roman"/>
          <w:sz w:val="24"/>
          <w:szCs w:val="24"/>
          <w:lang w:val="en-US"/>
        </w:rPr>
        <w:t xml:space="preserve"> на задълженията по видове данъци и такси, плащанията и непогасените задължения;</w:t>
      </w:r>
    </w:p>
    <w:p w:rsidR="00CC341E" w:rsidRPr="00147CFA"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147CFA">
        <w:rPr>
          <w:rFonts w:ascii="Times New Roman" w:eastAsia="Times New Roman" w:hAnsi="Times New Roman" w:cs="Times New Roman"/>
          <w:sz w:val="24"/>
          <w:szCs w:val="24"/>
          <w:lang w:val="en-US"/>
        </w:rPr>
        <w:t xml:space="preserve">6. </w:t>
      </w:r>
      <w:r w:rsidR="00086771" w:rsidRPr="00147CFA">
        <w:rPr>
          <w:rFonts w:ascii="Times New Roman" w:eastAsia="Times New Roman" w:hAnsi="Times New Roman" w:cs="Times New Roman"/>
          <w:b/>
          <w:sz w:val="24"/>
          <w:szCs w:val="24"/>
        </w:rPr>
        <w:t>(</w:t>
      </w:r>
      <w:proofErr w:type="gramStart"/>
      <w:r w:rsidR="00086771" w:rsidRPr="00147CFA">
        <w:rPr>
          <w:rFonts w:ascii="Times New Roman" w:eastAsia="Times New Roman" w:hAnsi="Times New Roman" w:cs="Times New Roman"/>
          <w:b/>
          <w:sz w:val="24"/>
          <w:szCs w:val="24"/>
        </w:rPr>
        <w:t>отм</w:t>
      </w:r>
      <w:proofErr w:type="gramEnd"/>
      <w:r w:rsidR="00086771" w:rsidRPr="00147CFA">
        <w:rPr>
          <w:rFonts w:ascii="Times New Roman" w:eastAsia="Times New Roman" w:hAnsi="Times New Roman" w:cs="Times New Roman"/>
          <w:b/>
          <w:sz w:val="24"/>
          <w:szCs w:val="24"/>
        </w:rPr>
        <w:t xml:space="preserve">. с решение № </w:t>
      </w:r>
      <w:r w:rsidR="00147CFA" w:rsidRPr="00147CFA">
        <w:rPr>
          <w:rFonts w:ascii="Times New Roman" w:eastAsia="Times New Roman" w:hAnsi="Times New Roman" w:cs="Times New Roman"/>
          <w:b/>
          <w:sz w:val="24"/>
          <w:szCs w:val="24"/>
        </w:rPr>
        <w:t>150 от 26.03.2020г.)</w:t>
      </w:r>
      <w:r w:rsidRPr="00147CFA">
        <w:rPr>
          <w:rFonts w:ascii="Times New Roman" w:eastAsia="Times New Roman" w:hAnsi="Times New Roman" w:cs="Times New Roman"/>
          <w:sz w:val="24"/>
          <w:szCs w:val="24"/>
          <w:lang w:val="en-US"/>
        </w:rPr>
        <w:t>;</w:t>
      </w:r>
    </w:p>
    <w:p w:rsid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hAnsi="Times New Roman" w:cs="Times New Roman"/>
          <w:sz w:val="24"/>
          <w:szCs w:val="24"/>
        </w:rPr>
      </w:pPr>
      <w:r w:rsidRPr="00147CFA">
        <w:rPr>
          <w:rFonts w:ascii="Times New Roman" w:eastAsia="Times New Roman" w:hAnsi="Times New Roman" w:cs="Times New Roman"/>
          <w:sz w:val="24"/>
          <w:szCs w:val="24"/>
          <w:lang w:val="en-US"/>
        </w:rPr>
        <w:t xml:space="preserve">7. </w:t>
      </w:r>
      <w:r w:rsidR="00086771" w:rsidRPr="00147CFA">
        <w:rPr>
          <w:rFonts w:ascii="Times New Roman" w:eastAsia="Times New Roman" w:hAnsi="Times New Roman" w:cs="Times New Roman"/>
          <w:b/>
          <w:sz w:val="24"/>
          <w:szCs w:val="24"/>
        </w:rPr>
        <w:t>(</w:t>
      </w:r>
      <w:proofErr w:type="gramStart"/>
      <w:r w:rsidR="00086771" w:rsidRPr="00147CFA">
        <w:rPr>
          <w:rFonts w:ascii="Times New Roman" w:eastAsia="Times New Roman" w:hAnsi="Times New Roman" w:cs="Times New Roman"/>
          <w:b/>
          <w:sz w:val="24"/>
          <w:szCs w:val="24"/>
        </w:rPr>
        <w:t>изм</w:t>
      </w:r>
      <w:proofErr w:type="gramEnd"/>
      <w:r w:rsidR="00086771" w:rsidRPr="00147CFA">
        <w:rPr>
          <w:rFonts w:ascii="Times New Roman" w:eastAsia="Times New Roman" w:hAnsi="Times New Roman" w:cs="Times New Roman"/>
          <w:b/>
          <w:sz w:val="24"/>
          <w:szCs w:val="24"/>
        </w:rPr>
        <w:t xml:space="preserve">. с решение № </w:t>
      </w:r>
      <w:r w:rsidR="00147CFA" w:rsidRPr="00147CFA">
        <w:rPr>
          <w:rFonts w:ascii="Times New Roman" w:eastAsia="Times New Roman" w:hAnsi="Times New Roman" w:cs="Times New Roman"/>
          <w:b/>
          <w:sz w:val="24"/>
          <w:szCs w:val="24"/>
        </w:rPr>
        <w:t>150 от 26.03.2020г.</w:t>
      </w:r>
      <w:r w:rsidR="00086771" w:rsidRPr="00147CFA">
        <w:rPr>
          <w:rFonts w:ascii="Times New Roman" w:eastAsia="Times New Roman" w:hAnsi="Times New Roman" w:cs="Times New Roman"/>
          <w:b/>
          <w:sz w:val="24"/>
          <w:szCs w:val="24"/>
        </w:rPr>
        <w:t>)</w:t>
      </w:r>
      <w:r w:rsidR="00086771" w:rsidRPr="00086771">
        <w:rPr>
          <w:rFonts w:ascii="Times New Roman" w:eastAsia="Times New Roman" w:hAnsi="Times New Roman" w:cs="Times New Roman"/>
          <w:sz w:val="24"/>
          <w:szCs w:val="24"/>
        </w:rPr>
        <w:t xml:space="preserve"> </w:t>
      </w:r>
      <w:r w:rsidR="00086771" w:rsidRPr="00086771">
        <w:rPr>
          <w:rFonts w:ascii="Times New Roman" w:hAnsi="Times New Roman" w:cs="Times New Roman"/>
          <w:sz w:val="24"/>
          <w:szCs w:val="24"/>
        </w:rPr>
        <w:t>данни от значение за определяне на таксата за битови отпадъци, като обхватът на данните се определя със заповедта по ал.2;</w:t>
      </w:r>
    </w:p>
    <w:p w:rsidR="00086771" w:rsidRPr="00086771" w:rsidRDefault="00147CFA"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Pr>
          <w:rFonts w:ascii="Times New Roman" w:hAnsi="Times New Roman" w:cs="Times New Roman"/>
          <w:sz w:val="24"/>
          <w:szCs w:val="24"/>
        </w:rPr>
        <w:t>8.</w:t>
      </w:r>
      <w:r w:rsidR="00086771" w:rsidRPr="00147CFA">
        <w:rPr>
          <w:rFonts w:ascii="Times New Roman" w:hAnsi="Times New Roman" w:cs="Times New Roman"/>
          <w:b/>
          <w:sz w:val="24"/>
          <w:szCs w:val="24"/>
        </w:rPr>
        <w:t>(нов с решение №</w:t>
      </w:r>
      <w:r w:rsidRPr="00147CFA">
        <w:rPr>
          <w:rFonts w:ascii="Times New Roman" w:hAnsi="Times New Roman" w:cs="Times New Roman"/>
          <w:b/>
          <w:sz w:val="24"/>
          <w:szCs w:val="24"/>
        </w:rPr>
        <w:t xml:space="preserve"> 150 от 26.03.2020г.</w:t>
      </w:r>
      <w:r w:rsidR="00086771" w:rsidRPr="00147CFA">
        <w:rPr>
          <w:rFonts w:ascii="Times New Roman" w:hAnsi="Times New Roman" w:cs="Times New Roman"/>
          <w:b/>
          <w:sz w:val="24"/>
          <w:szCs w:val="24"/>
        </w:rPr>
        <w:t>)</w:t>
      </w:r>
      <w:r w:rsidR="00086771" w:rsidRPr="00086771">
        <w:t xml:space="preserve"> </w:t>
      </w:r>
      <w:r w:rsidR="00086771" w:rsidRPr="00086771">
        <w:rPr>
          <w:rFonts w:ascii="Times New Roman" w:hAnsi="Times New Roman" w:cs="Times New Roman"/>
          <w:sz w:val="24"/>
          <w:szCs w:val="24"/>
        </w:rPr>
        <w:t>други данни от значение за определянето, обезпечаването и събирането н</w:t>
      </w:r>
      <w:r w:rsidR="00086771">
        <w:rPr>
          <w:rFonts w:ascii="Times New Roman" w:hAnsi="Times New Roman" w:cs="Times New Roman"/>
          <w:sz w:val="24"/>
          <w:szCs w:val="24"/>
        </w:rPr>
        <w:t>а местните данъци и такси.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(2) Информацията по ал.1 се предоставя по ред, начин и във формат, определени със заповед на министъра на финансите.</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(3) Заповедта по ал.2 се публикува на интернет страниците на Министерство на финансите и Националното сдружение на общините в Република България.</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Глава втора</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МЕСТНИ ДАНЪЦИ</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Раздел І</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ДАНЪК ВЪРХУ НЕДВИЖИМИТЕ ИМОТИ</w:t>
      </w:r>
    </w:p>
    <w:p w:rsidR="00CC341E" w:rsidRPr="00CC341E" w:rsidRDefault="00CC341E" w:rsidP="00CC341E">
      <w:pPr>
        <w:widowControl w:val="0"/>
        <w:tabs>
          <w:tab w:val="left" w:pos="1065"/>
        </w:tabs>
        <w:autoSpaceDE w:val="0"/>
        <w:autoSpaceDN w:val="0"/>
        <w:adjustRightInd w:val="0"/>
        <w:spacing w:after="0" w:line="240" w:lineRule="auto"/>
        <w:rPr>
          <w:rFonts w:ascii="Times New Roman" w:eastAsia="Times New Roman" w:hAnsi="Times New Roman" w:cs="Times New Roman"/>
          <w:sz w:val="24"/>
          <w:szCs w:val="24"/>
        </w:rPr>
      </w:pPr>
    </w:p>
    <w:p w:rsidR="00CC341E" w:rsidRPr="00CC341E" w:rsidRDefault="00CC341E" w:rsidP="00CC341E">
      <w:pPr>
        <w:autoSpaceDE w:val="0"/>
        <w:autoSpaceDN w:val="0"/>
        <w:adjustRightInd w:val="0"/>
        <w:spacing w:after="0" w:line="240" w:lineRule="auto"/>
        <w:ind w:left="140" w:right="140" w:firstLine="94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b/>
          <w:bCs/>
          <w:sz w:val="24"/>
          <w:szCs w:val="24"/>
        </w:rPr>
        <w:t>Чл.7</w:t>
      </w:r>
      <w:r w:rsidRPr="00FB2676">
        <w:rPr>
          <w:rFonts w:ascii="Times New Roman" w:eastAsia="Times New Roman" w:hAnsi="Times New Roman" w:cs="Times New Roman"/>
          <w:b/>
          <w:bCs/>
          <w:sz w:val="24"/>
          <w:szCs w:val="24"/>
        </w:rPr>
        <w:t>.</w:t>
      </w:r>
      <w:r w:rsidR="000E2105" w:rsidRPr="00FB2676">
        <w:rPr>
          <w:rFonts w:ascii="Times New Roman" w:eastAsia="Times New Roman" w:hAnsi="Times New Roman" w:cs="Times New Roman"/>
          <w:b/>
          <w:sz w:val="24"/>
          <w:szCs w:val="24"/>
        </w:rPr>
        <w:t>( изм. с</w:t>
      </w:r>
      <w:r w:rsidR="000E2105" w:rsidRPr="00FB2676">
        <w:rPr>
          <w:rFonts w:ascii="Times New Roman" w:eastAsia="Times New Roman" w:hAnsi="Times New Roman" w:cs="Times New Roman"/>
          <w:sz w:val="24"/>
          <w:szCs w:val="24"/>
        </w:rPr>
        <w:t xml:space="preserve"> </w:t>
      </w:r>
      <w:r w:rsidR="00FB2676" w:rsidRPr="00147CFA">
        <w:rPr>
          <w:rFonts w:ascii="Times New Roman" w:hAnsi="Times New Roman" w:cs="Times New Roman"/>
          <w:b/>
          <w:sz w:val="24"/>
          <w:szCs w:val="24"/>
        </w:rPr>
        <w:t>решение № 150 от 26.03.2020г.</w:t>
      </w:r>
      <w:r w:rsidR="00FB2676">
        <w:rPr>
          <w:rFonts w:ascii="Times New Roman" w:hAnsi="Times New Roman" w:cs="Times New Roman"/>
          <w:b/>
          <w:sz w:val="24"/>
          <w:szCs w:val="24"/>
          <w:lang w:val="en-US"/>
        </w:rPr>
        <w:t>)</w:t>
      </w:r>
      <w:r w:rsidR="00FB2676" w:rsidRPr="000E2105">
        <w:rPr>
          <w:rFonts w:ascii="Times New Roman" w:eastAsia="Times New Roman" w:hAnsi="Times New Roman" w:cs="Times New Roman"/>
          <w:sz w:val="24"/>
          <w:szCs w:val="24"/>
        </w:rPr>
        <w:t xml:space="preserve"> </w:t>
      </w:r>
      <w:r w:rsidR="000E2105" w:rsidRPr="000E2105">
        <w:rPr>
          <w:rFonts w:ascii="Times New Roman" w:eastAsia="Times New Roman" w:hAnsi="Times New Roman" w:cs="Times New Roman"/>
          <w:sz w:val="24"/>
          <w:szCs w:val="24"/>
        </w:rPr>
        <w:t>(1) С данък върху недвижимите имоти се облагат разположените на територията на страната сгради и самостоятелни обекти в сгради, както и поземлените имоти, разположени в строителните граници на населените места и селищните образувания,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w:t>
      </w: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(2) Не се облагат с данък поземлените имоти, заети от улици, пътища от републиканската и общинската пътни мрежи и железопътната мрежа, до ограничителните строителни линии. Не се облагат с данък и поземлените имоти, заети от водни обекти, държавна и общинска собственост.</w:t>
      </w: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(3) Не се облагат с данък земеделските земи и горите, с изключение на застроените земи - за действително застроената площ и прилежащия й терен.</w:t>
      </w:r>
    </w:p>
    <w:p w:rsidR="00CC341E" w:rsidRPr="00CC341E" w:rsidRDefault="00CC341E" w:rsidP="00CC341E">
      <w:pPr>
        <w:widowControl w:val="0"/>
        <w:autoSpaceDE w:val="0"/>
        <w:autoSpaceDN w:val="0"/>
        <w:adjustRightInd w:val="0"/>
        <w:spacing w:after="0" w:line="240" w:lineRule="auto"/>
        <w:ind w:left="142" w:firstLine="838"/>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ru-RU"/>
        </w:rPr>
        <w:t xml:space="preserve">  (4)</w:t>
      </w:r>
      <w:r w:rsidRPr="00CC341E">
        <w:rPr>
          <w:rFonts w:ascii="Times New Roman" w:eastAsia="Times New Roman" w:hAnsi="Times New Roman" w:cs="Times New Roman"/>
          <w:b/>
          <w:sz w:val="24"/>
          <w:szCs w:val="24"/>
        </w:rPr>
        <w:t xml:space="preserve"> (отм. - решение № 769 от 27.01.2011 г., </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
          <w:sz w:val="24"/>
          <w:szCs w:val="24"/>
          <w:lang w:val="ru-RU"/>
        </w:rPr>
        <w:t>нова - решение</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
          <w:sz w:val="24"/>
          <w:szCs w:val="24"/>
        </w:rPr>
        <w:t>№693 от 19.12.2013 г.</w:t>
      </w:r>
      <w:proofErr w:type="gramStart"/>
      <w:r w:rsidRPr="00CC341E">
        <w:rPr>
          <w:rFonts w:ascii="Times New Roman" w:eastAsia="Times New Roman" w:hAnsi="Times New Roman" w:cs="Times New Roman"/>
          <w:b/>
          <w:sz w:val="24"/>
          <w:szCs w:val="24"/>
        </w:rPr>
        <w:t xml:space="preserve"> )</w:t>
      </w:r>
      <w:proofErr w:type="gramEnd"/>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highlight w:val="white"/>
          <w:shd w:val="clear" w:color="auto" w:fill="FEFEFE"/>
          <w:lang w:val="en-US"/>
        </w:rPr>
        <w:t xml:space="preserve">Не се облагат с данък недвижимите имоти с данъчна оценка до 1680 лв. </w:t>
      </w:r>
      <w:r w:rsidRPr="00CC341E">
        <w:rPr>
          <w:rFonts w:ascii="Times New Roman" w:eastAsia="Times New Roman" w:hAnsi="Times New Roman" w:cs="Times New Roman"/>
          <w:sz w:val="24"/>
          <w:szCs w:val="24"/>
          <w:highlight w:val="white"/>
          <w:shd w:val="clear" w:color="auto" w:fill="FEFEFE"/>
        </w:rPr>
        <w:t>в</w:t>
      </w:r>
      <w:r w:rsidRPr="00CC341E">
        <w:rPr>
          <w:rFonts w:ascii="Times New Roman" w:eastAsia="Times New Roman" w:hAnsi="Times New Roman" w:cs="Times New Roman"/>
          <w:sz w:val="24"/>
          <w:szCs w:val="24"/>
          <w:highlight w:val="white"/>
          <w:shd w:val="clear" w:color="auto" w:fill="FEFEFE"/>
          <w:lang w:val="en-US"/>
        </w:rPr>
        <w:t>ключително</w:t>
      </w:r>
      <w:r w:rsidRPr="00CC341E">
        <w:rPr>
          <w:rFonts w:ascii="Times New Roman" w:eastAsia="Times New Roman" w:hAnsi="Times New Roman" w:cs="Times New Roman"/>
          <w:sz w:val="24"/>
          <w:szCs w:val="24"/>
          <w:shd w:val="clear" w:color="auto" w:fill="FEFEFE"/>
        </w:rPr>
        <w:t>.</w:t>
      </w:r>
    </w:p>
    <w:p w:rsidR="00CC341E" w:rsidRPr="00CC341E" w:rsidRDefault="00CC341E" w:rsidP="00CC341E">
      <w:pPr>
        <w:autoSpaceDE w:val="0"/>
        <w:autoSpaceDN w:val="0"/>
        <w:adjustRightInd w:val="0"/>
        <w:spacing w:after="0" w:line="240" w:lineRule="auto"/>
        <w:ind w:left="142" w:right="142" w:firstLine="839"/>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Чл.8.</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ru-RU"/>
        </w:rPr>
        <w:t>(1) Данъчно задължени лица са собствениците на облагаеми с данък недвижими имоти</w:t>
      </w:r>
      <w:r w:rsidRPr="00CC341E">
        <w:rPr>
          <w:rFonts w:ascii="Times New Roman" w:eastAsia="Times New Roman" w:hAnsi="Times New Roman" w:cs="Times New Roman"/>
          <w:sz w:val="24"/>
          <w:szCs w:val="24"/>
        </w:rPr>
        <w:t>.</w:t>
      </w:r>
    </w:p>
    <w:p w:rsidR="00CC341E" w:rsidRPr="00CC341E" w:rsidRDefault="00CC341E" w:rsidP="00CC341E">
      <w:pPr>
        <w:autoSpaceDE w:val="0"/>
        <w:autoSpaceDN w:val="0"/>
        <w:adjustRightInd w:val="0"/>
        <w:spacing w:after="0" w:line="240" w:lineRule="auto"/>
        <w:ind w:left="142" w:right="142" w:firstLine="839"/>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lastRenderedPageBreak/>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w:t>
      </w:r>
      <w:proofErr w:type="gramStart"/>
      <w:r w:rsidRPr="00CC341E">
        <w:rPr>
          <w:rFonts w:ascii="Times New Roman" w:eastAsia="Times New Roman" w:hAnsi="Times New Roman" w:cs="Times New Roman"/>
          <w:b/>
          <w:sz w:val="24"/>
          <w:szCs w:val="24"/>
        </w:rPr>
        <w:t>.и</w:t>
      </w:r>
      <w:proofErr w:type="gramEnd"/>
      <w:r w:rsidRPr="00CC341E">
        <w:rPr>
          <w:rFonts w:ascii="Times New Roman" w:eastAsia="Times New Roman" w:hAnsi="Times New Roman" w:cs="Times New Roman"/>
          <w:b/>
          <w:sz w:val="24"/>
          <w:szCs w:val="24"/>
        </w:rPr>
        <w:t xml:space="preserve"> доп.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Собственикът на сграда, построена върху държавен или общински поземлен имот, е данъчно задължен и за този имот или за съответната част от него.</w:t>
      </w: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(3) При учредено вещно право на ползване данъчно задължен е ползвателят.</w:t>
      </w:r>
    </w:p>
    <w:p w:rsidR="00CC341E" w:rsidRPr="00CC341E" w:rsidRDefault="00CC341E" w:rsidP="00CC341E">
      <w:pPr>
        <w:autoSpaceDE w:val="0"/>
        <w:autoSpaceDN w:val="0"/>
        <w:adjustRightInd w:val="0"/>
        <w:spacing w:after="240" w:line="240" w:lineRule="auto"/>
        <w:ind w:left="142" w:right="142" w:firstLine="839"/>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(4) При концесия данъчно задължен е концесионерът.</w:t>
      </w:r>
    </w:p>
    <w:p w:rsidR="00CC341E" w:rsidRPr="00CC341E" w:rsidRDefault="00CC341E" w:rsidP="00CC341E">
      <w:pPr>
        <w:autoSpaceDE w:val="0"/>
        <w:autoSpaceDN w:val="0"/>
        <w:adjustRightInd w:val="0"/>
        <w:spacing w:after="240" w:line="240" w:lineRule="auto"/>
        <w:ind w:left="142" w:right="142" w:firstLine="839"/>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ru-RU"/>
        </w:rPr>
        <w:t xml:space="preserve">(5)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нова</w:t>
      </w:r>
      <w:proofErr w:type="gramEnd"/>
      <w:r w:rsidRPr="00CC341E">
        <w:rPr>
          <w:rFonts w:ascii="Times New Roman" w:eastAsia="Times New Roman" w:hAnsi="Times New Roman" w:cs="Times New Roman"/>
          <w:b/>
          <w:sz w:val="24"/>
          <w:szCs w:val="24"/>
        </w:rPr>
        <w:t xml:space="preserve"> -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За имот – държавна или общинска собственост, данъчно задължено е лицето, на което имотът е предоставен за управление</w:t>
      </w:r>
    </w:p>
    <w:p w:rsidR="00CC341E" w:rsidRPr="00CC341E" w:rsidRDefault="00CC341E" w:rsidP="00CC341E">
      <w:pPr>
        <w:autoSpaceDE w:val="0"/>
        <w:autoSpaceDN w:val="0"/>
        <w:adjustRightInd w:val="0"/>
        <w:spacing w:after="0" w:line="240" w:lineRule="auto"/>
        <w:ind w:left="144" w:right="144" w:firstLine="835"/>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b/>
          <w:bCs/>
          <w:sz w:val="24"/>
          <w:szCs w:val="24"/>
          <w:lang w:val="ru-RU"/>
        </w:rPr>
        <w:t>Чл.9</w:t>
      </w:r>
      <w:r w:rsidRPr="00FB2676">
        <w:rPr>
          <w:rFonts w:ascii="Times New Roman" w:eastAsia="Times New Roman" w:hAnsi="Times New Roman" w:cs="Times New Roman"/>
          <w:b/>
          <w:bCs/>
          <w:sz w:val="24"/>
          <w:szCs w:val="24"/>
          <w:lang w:val="ru-RU"/>
        </w:rPr>
        <w:t>.</w:t>
      </w:r>
      <w:proofErr w:type="gramStart"/>
      <w:r w:rsidR="000E2105" w:rsidRPr="00FB2676">
        <w:rPr>
          <w:rFonts w:ascii="Times New Roman" w:eastAsia="Times New Roman" w:hAnsi="Times New Roman" w:cs="Times New Roman"/>
          <w:b/>
          <w:sz w:val="24"/>
          <w:szCs w:val="24"/>
          <w:lang w:val="ru-RU"/>
        </w:rPr>
        <w:t xml:space="preserve">( </w:t>
      </w:r>
      <w:proofErr w:type="gramEnd"/>
      <w:r w:rsidR="000E2105" w:rsidRPr="00FB2676">
        <w:rPr>
          <w:rFonts w:ascii="Times New Roman" w:eastAsia="Times New Roman" w:hAnsi="Times New Roman" w:cs="Times New Roman"/>
          <w:b/>
          <w:sz w:val="24"/>
          <w:szCs w:val="24"/>
          <w:lang w:val="ru-RU"/>
        </w:rPr>
        <w:t>доп. с</w:t>
      </w:r>
      <w:r w:rsidR="000E2105" w:rsidRPr="00FB2676">
        <w:rPr>
          <w:rFonts w:ascii="Times New Roman" w:eastAsia="Times New Roman" w:hAnsi="Times New Roman" w:cs="Times New Roman"/>
          <w:sz w:val="24"/>
          <w:szCs w:val="24"/>
          <w:lang w:val="ru-RU"/>
        </w:rPr>
        <w:t xml:space="preserve"> </w:t>
      </w:r>
      <w:r w:rsidR="00FB2676" w:rsidRPr="00147CFA">
        <w:rPr>
          <w:rFonts w:ascii="Times New Roman" w:hAnsi="Times New Roman" w:cs="Times New Roman"/>
          <w:b/>
          <w:sz w:val="24"/>
          <w:szCs w:val="24"/>
        </w:rPr>
        <w:t>решение № 150 от 26.03.2020г.</w:t>
      </w:r>
      <w:r w:rsidR="00FB2676">
        <w:rPr>
          <w:rFonts w:ascii="Times New Roman" w:hAnsi="Times New Roman" w:cs="Times New Roman"/>
          <w:b/>
          <w:sz w:val="24"/>
          <w:szCs w:val="24"/>
          <w:lang w:val="en-US"/>
        </w:rPr>
        <w:t>)</w:t>
      </w:r>
      <w:r w:rsidR="000E2105">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sz w:val="24"/>
          <w:szCs w:val="24"/>
          <w:lang w:val="ru-RU"/>
        </w:rPr>
        <w:t xml:space="preserve">Когато върху облагаем недвижим имот правото на собственост или ограниченото вещно право </w:t>
      </w:r>
      <w:r w:rsidR="000E2105" w:rsidRPr="000E2105">
        <w:rPr>
          <w:rFonts w:ascii="Times New Roman" w:eastAsia="Times New Roman" w:hAnsi="Times New Roman" w:cs="Times New Roman"/>
          <w:sz w:val="24"/>
          <w:szCs w:val="24"/>
          <w:lang w:val="ru-RU"/>
        </w:rPr>
        <w:t xml:space="preserve">на ползване </w:t>
      </w:r>
      <w:r w:rsidRPr="00CC341E">
        <w:rPr>
          <w:rFonts w:ascii="Times New Roman" w:eastAsia="Times New Roman" w:hAnsi="Times New Roman" w:cs="Times New Roman"/>
          <w:sz w:val="24"/>
          <w:szCs w:val="24"/>
          <w:lang w:val="ru-RU"/>
        </w:rPr>
        <w:t>е притежание на няколко лица, те дължат данък съответно на частите си.</w:t>
      </w:r>
    </w:p>
    <w:p w:rsidR="00CC341E" w:rsidRPr="00CC341E" w:rsidRDefault="00CC341E" w:rsidP="00CC341E">
      <w:pPr>
        <w:autoSpaceDE w:val="0"/>
        <w:autoSpaceDN w:val="0"/>
        <w:adjustRightInd w:val="0"/>
        <w:spacing w:before="120" w:after="0" w:line="240" w:lineRule="auto"/>
        <w:ind w:left="142" w:right="142" w:firstLine="936"/>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ru-RU"/>
        </w:rPr>
        <w:t>Чл.10.</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sz w:val="24"/>
          <w:szCs w:val="24"/>
        </w:rPr>
        <w:t>(1)</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Данъкът върху недвижимите имоти</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се заплаща:</w:t>
      </w:r>
    </w:p>
    <w:p w:rsidR="00CC341E" w:rsidRPr="00CC341E" w:rsidRDefault="00CC341E" w:rsidP="00CC341E">
      <w:pPr>
        <w:widowControl w:val="0"/>
        <w:numPr>
          <w:ilvl w:val="0"/>
          <w:numId w:val="5"/>
        </w:numPr>
        <w:autoSpaceDE w:val="0"/>
        <w:autoSpaceDN w:val="0"/>
        <w:adjustRightInd w:val="0"/>
        <w:spacing w:after="0" w:line="240" w:lineRule="auto"/>
        <w:ind w:right="144"/>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в брой в касите на общината или в кметствата</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rPr>
        <w:t>на населеното място, където се намира имота.</w:t>
      </w:r>
    </w:p>
    <w:p w:rsidR="00CC341E" w:rsidRPr="00CC341E" w:rsidRDefault="00CC341E" w:rsidP="00CC341E">
      <w:pPr>
        <w:autoSpaceDE w:val="0"/>
        <w:autoSpaceDN w:val="0"/>
        <w:adjustRightInd w:val="0"/>
        <w:spacing w:after="0" w:line="240" w:lineRule="auto"/>
        <w:ind w:left="144" w:right="144" w:firstLine="936"/>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2. по банков път – по банковата сметка на общината;</w:t>
      </w:r>
    </w:p>
    <w:p w:rsidR="00CC341E" w:rsidRPr="00CC341E" w:rsidRDefault="00CC341E" w:rsidP="00CC341E">
      <w:pPr>
        <w:autoSpaceDE w:val="0"/>
        <w:autoSpaceDN w:val="0"/>
        <w:adjustRightInd w:val="0"/>
        <w:spacing w:after="0" w:line="240" w:lineRule="auto"/>
        <w:ind w:left="144" w:right="144" w:firstLine="936"/>
        <w:jc w:val="both"/>
        <w:rPr>
          <w:rFonts w:ascii="Times New Roman" w:eastAsia="Times New Roman" w:hAnsi="Times New Roman" w:cs="Times New Roman"/>
          <w:b/>
          <w:sz w:val="24"/>
          <w:szCs w:val="24"/>
        </w:rPr>
      </w:pPr>
      <w:r w:rsidRPr="00CC341E">
        <w:rPr>
          <w:rFonts w:ascii="Times New Roman" w:eastAsia="Times New Roman" w:hAnsi="Times New Roman" w:cs="Times New Roman"/>
          <w:sz w:val="24"/>
          <w:szCs w:val="24"/>
        </w:rPr>
        <w:t>3. с пощенски запис.</w:t>
      </w:r>
    </w:p>
    <w:p w:rsidR="00CC341E" w:rsidRPr="00CC341E" w:rsidRDefault="00CC341E" w:rsidP="00CC341E">
      <w:pPr>
        <w:autoSpaceDE w:val="0"/>
        <w:autoSpaceDN w:val="0"/>
        <w:adjustRightInd w:val="0"/>
        <w:spacing w:before="240" w:after="0" w:line="240" w:lineRule="auto"/>
        <w:ind w:left="142" w:right="142" w:firstLine="936"/>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ru-RU"/>
        </w:rPr>
        <w:t xml:space="preserve">(2) </w:t>
      </w:r>
      <w:r w:rsidR="00C61E0F" w:rsidRPr="00C61E0F">
        <w:rPr>
          <w:rFonts w:ascii="Times New Roman" w:eastAsia="Times New Roman" w:hAnsi="Times New Roman" w:cs="Times New Roman"/>
          <w:b/>
          <w:sz w:val="24"/>
          <w:szCs w:val="24"/>
          <w:lang w:val="ru-RU"/>
        </w:rPr>
        <w:t>(доп. с</w:t>
      </w:r>
      <w:r w:rsidR="00C61E0F" w:rsidRPr="00C61E0F">
        <w:rPr>
          <w:rFonts w:ascii="Times New Roman" w:eastAsia="Times New Roman" w:hAnsi="Times New Roman" w:cs="Times New Roman"/>
          <w:sz w:val="24"/>
          <w:szCs w:val="24"/>
          <w:lang w:val="ru-RU"/>
        </w:rPr>
        <w:t xml:space="preserve"> </w:t>
      </w:r>
      <w:r w:rsidR="00C61E0F" w:rsidRPr="00147CFA">
        <w:rPr>
          <w:rFonts w:ascii="Times New Roman" w:hAnsi="Times New Roman" w:cs="Times New Roman"/>
          <w:b/>
          <w:sz w:val="24"/>
          <w:szCs w:val="24"/>
        </w:rPr>
        <w:t>решение № 150 от 26.03.2020г.</w:t>
      </w:r>
      <w:r w:rsidR="00C61E0F">
        <w:rPr>
          <w:rFonts w:ascii="Times New Roman" w:hAnsi="Times New Roman" w:cs="Times New Roman"/>
          <w:b/>
          <w:sz w:val="24"/>
          <w:szCs w:val="24"/>
        </w:rPr>
        <w:t xml:space="preserve">) </w:t>
      </w:r>
      <w:r w:rsidRPr="00CC341E">
        <w:rPr>
          <w:rFonts w:ascii="Times New Roman" w:eastAsia="Times New Roman" w:hAnsi="Times New Roman" w:cs="Times New Roman"/>
          <w:sz w:val="24"/>
          <w:szCs w:val="24"/>
          <w:lang w:val="ru-RU"/>
        </w:rPr>
        <w:t>Всеки от съсобствениците на имота, съответно от съпритежателите на ограниченото вещно право</w:t>
      </w:r>
      <w:r w:rsidR="000E2105" w:rsidRPr="000E2105">
        <w:t xml:space="preserve"> </w:t>
      </w:r>
      <w:proofErr w:type="gramStart"/>
      <w:r w:rsidR="000E2105" w:rsidRPr="000E2105">
        <w:rPr>
          <w:rFonts w:ascii="Times New Roman" w:eastAsia="Times New Roman" w:hAnsi="Times New Roman" w:cs="Times New Roman"/>
          <w:sz w:val="24"/>
          <w:szCs w:val="24"/>
          <w:lang w:val="ru-RU"/>
        </w:rPr>
        <w:t>на</w:t>
      </w:r>
      <w:proofErr w:type="gramEnd"/>
      <w:r w:rsidR="000E2105" w:rsidRPr="000E2105">
        <w:rPr>
          <w:rFonts w:ascii="Times New Roman" w:eastAsia="Times New Roman" w:hAnsi="Times New Roman" w:cs="Times New Roman"/>
          <w:sz w:val="24"/>
          <w:szCs w:val="24"/>
          <w:lang w:val="ru-RU"/>
        </w:rPr>
        <w:t xml:space="preserve"> ползване</w:t>
      </w:r>
      <w:r w:rsidRPr="00CC341E">
        <w:rPr>
          <w:rFonts w:ascii="Times New Roman" w:eastAsia="Times New Roman" w:hAnsi="Times New Roman" w:cs="Times New Roman"/>
          <w:sz w:val="24"/>
          <w:szCs w:val="24"/>
          <w:lang w:val="ru-RU"/>
        </w:rPr>
        <w:t>, може да плати данъка за целия имот за сметка на останалите.</w:t>
      </w:r>
    </w:p>
    <w:p w:rsidR="00CC341E" w:rsidRPr="00CC341E" w:rsidRDefault="00CC341E" w:rsidP="00CC341E">
      <w:pPr>
        <w:autoSpaceDE w:val="0"/>
        <w:autoSpaceDN w:val="0"/>
        <w:adjustRightInd w:val="0"/>
        <w:spacing w:before="120" w:after="0" w:line="240" w:lineRule="auto"/>
        <w:ind w:left="180" w:right="142" w:firstLine="528"/>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Чл.11.</w:t>
      </w:r>
      <w:r w:rsidRPr="00CC341E">
        <w:rPr>
          <w:rFonts w:ascii="Times New Roman" w:eastAsia="Times New Roman" w:hAnsi="Times New Roman" w:cs="Times New Roman"/>
          <w:sz w:val="24"/>
          <w:szCs w:val="24"/>
        </w:rPr>
        <w:t xml:space="preserve"> (1)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Данъкът върху недвижимите имоти се плаща на две равни вноски в следните срокове: до 30 Юни и до 31 Октомври на годината, за която е дължим. </w:t>
      </w:r>
    </w:p>
    <w:p w:rsidR="00CC341E" w:rsidRPr="00CC341E" w:rsidRDefault="00CC341E" w:rsidP="00CC341E">
      <w:pPr>
        <w:autoSpaceDE w:val="0"/>
        <w:autoSpaceDN w:val="0"/>
        <w:adjustRightInd w:val="0"/>
        <w:spacing w:before="120" w:after="0" w:line="240" w:lineRule="auto"/>
        <w:ind w:left="180" w:right="142" w:firstLine="528"/>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ru-RU"/>
        </w:rPr>
        <w:t>(</w:t>
      </w:r>
      <w:r w:rsidRPr="00CC341E">
        <w:rPr>
          <w:rFonts w:ascii="Times New Roman" w:eastAsia="Times New Roman" w:hAnsi="Times New Roman" w:cs="Times New Roman"/>
          <w:sz w:val="24"/>
          <w:szCs w:val="24"/>
        </w:rPr>
        <w:t>2)</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769 от 27.01.2011 г.</w:t>
      </w:r>
      <w:r w:rsidRPr="00CC341E">
        <w:rPr>
          <w:rFonts w:ascii="Times New Roman" w:eastAsia="Times New Roman" w:hAnsi="Times New Roman" w:cs="Times New Roman"/>
          <w:b/>
          <w:sz w:val="24"/>
          <w:szCs w:val="24"/>
          <w:lang w:val="en-US"/>
        </w:rPr>
        <w:t>) (</w:t>
      </w:r>
      <w:r w:rsidRPr="00CC341E">
        <w:rPr>
          <w:rFonts w:ascii="Times New Roman" w:eastAsia="Times New Roman" w:hAnsi="Times New Roman" w:cs="Times New Roman"/>
          <w:b/>
          <w:sz w:val="24"/>
          <w:szCs w:val="24"/>
        </w:rPr>
        <w:t>изм.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На предплатилите до 30 </w:t>
      </w:r>
      <w:r w:rsidRPr="00CC341E">
        <w:rPr>
          <w:rFonts w:ascii="Times New Roman" w:eastAsia="Times New Roman" w:hAnsi="Times New Roman" w:cs="Times New Roman"/>
          <w:sz w:val="24"/>
          <w:szCs w:val="24"/>
        </w:rPr>
        <w:t>а</w:t>
      </w:r>
      <w:r w:rsidRPr="00CC341E">
        <w:rPr>
          <w:rFonts w:ascii="Times New Roman" w:eastAsia="Times New Roman" w:hAnsi="Times New Roman" w:cs="Times New Roman"/>
          <w:sz w:val="24"/>
          <w:szCs w:val="24"/>
          <w:lang w:val="en-US"/>
        </w:rPr>
        <w:t>прил за цялата година се прави отстъпка 5 на сто.</w:t>
      </w:r>
    </w:p>
    <w:p w:rsidR="00CC341E" w:rsidRPr="00CC341E" w:rsidRDefault="00CC341E" w:rsidP="00CC341E">
      <w:pPr>
        <w:widowControl w:val="0"/>
        <w:shd w:val="clear" w:color="auto" w:fill="FFFFFF"/>
        <w:autoSpaceDE w:val="0"/>
        <w:autoSpaceDN w:val="0"/>
        <w:adjustRightInd w:val="0"/>
        <w:spacing w:after="0" w:line="240" w:lineRule="atLeast"/>
        <w:ind w:firstLine="708"/>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ru-RU"/>
        </w:rPr>
        <w:t>(3</w:t>
      </w:r>
      <w:r w:rsidRPr="00CC341E">
        <w:rPr>
          <w:rFonts w:ascii="Times New Roman" w:eastAsia="Times New Roman" w:hAnsi="Times New Roman" w:cs="Times New Roman"/>
          <w:sz w:val="24"/>
          <w:szCs w:val="24"/>
        </w:rPr>
        <w:t>)</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нова</w:t>
      </w:r>
      <w:proofErr w:type="gramEnd"/>
      <w:r w:rsidRPr="00CC341E">
        <w:rPr>
          <w:rFonts w:ascii="Times New Roman" w:eastAsia="Times New Roman" w:hAnsi="Times New Roman" w:cs="Times New Roman"/>
          <w:b/>
          <w:sz w:val="24"/>
          <w:szCs w:val="24"/>
        </w:rPr>
        <w:t xml:space="preserve">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При прехвърляне на недвижим имот или при учредяване на вещни права върху недвижим имот дължимият до прехвърлянето/учредяването данък, включително за месеца на прехвърлянето/учредяването, се заплаща от прехвърлителя/учредителя преди прехвърлянето/учредяването.</w:t>
      </w:r>
    </w:p>
    <w:p w:rsidR="00CC341E" w:rsidRPr="00CC341E" w:rsidRDefault="00CC341E" w:rsidP="00CC341E">
      <w:pPr>
        <w:autoSpaceDE w:val="0"/>
        <w:autoSpaceDN w:val="0"/>
        <w:adjustRightInd w:val="0"/>
        <w:spacing w:before="120" w:after="0" w:line="240" w:lineRule="auto"/>
        <w:ind w:left="180" w:right="142" w:firstLine="528"/>
        <w:jc w:val="both"/>
        <w:rPr>
          <w:rFonts w:ascii="Times New Roman" w:eastAsia="Times New Roman" w:hAnsi="Times New Roman" w:cs="Times New Roman"/>
          <w:b/>
          <w:sz w:val="24"/>
          <w:szCs w:val="24"/>
        </w:rPr>
      </w:pPr>
      <w:r w:rsidRPr="00CC341E">
        <w:rPr>
          <w:rFonts w:ascii="Times New Roman" w:eastAsia="Times New Roman" w:hAnsi="Times New Roman" w:cs="Times New Roman"/>
          <w:sz w:val="24"/>
          <w:szCs w:val="24"/>
          <w:lang w:val="ru-RU"/>
        </w:rPr>
        <w:t>(4</w:t>
      </w:r>
      <w:r w:rsidRPr="00CC341E">
        <w:rPr>
          <w:rFonts w:ascii="Times New Roman" w:eastAsia="Times New Roman" w:hAnsi="Times New Roman" w:cs="Times New Roman"/>
          <w:sz w:val="24"/>
          <w:szCs w:val="24"/>
        </w:rPr>
        <w:t>)</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нова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За недвижимите имоти, придобити през текущата година, данъкът се заплаща в сроковете по ал. 1, а в случаите, в които придобиването е след изтичане на сроковете по ал. 1, данъкът се заплаща в двумесечен срок </w:t>
      </w:r>
      <w:proofErr w:type="gramStart"/>
      <w:r w:rsidRPr="00CC341E">
        <w:rPr>
          <w:rFonts w:ascii="Times New Roman" w:eastAsia="Times New Roman" w:hAnsi="Times New Roman" w:cs="Times New Roman"/>
          <w:sz w:val="24"/>
          <w:szCs w:val="24"/>
          <w:lang w:val="en-US"/>
        </w:rPr>
        <w:t>от</w:t>
      </w:r>
      <w:proofErr w:type="gramEnd"/>
      <w:r w:rsidRPr="00CC341E">
        <w:rPr>
          <w:rFonts w:ascii="Times New Roman" w:eastAsia="Times New Roman" w:hAnsi="Times New Roman" w:cs="Times New Roman"/>
          <w:sz w:val="24"/>
          <w:szCs w:val="24"/>
          <w:lang w:val="en-US"/>
        </w:rPr>
        <w:t xml:space="preserve"> датата на придобиването на имота.</w:t>
      </w:r>
    </w:p>
    <w:p w:rsidR="00CC341E" w:rsidRPr="00CC341E" w:rsidRDefault="00CC341E" w:rsidP="00CC341E">
      <w:pPr>
        <w:autoSpaceDE w:val="0"/>
        <w:autoSpaceDN w:val="0"/>
        <w:adjustRightInd w:val="0"/>
        <w:spacing w:before="120" w:after="0" w:line="240" w:lineRule="auto"/>
        <w:ind w:left="180" w:right="142" w:firstLine="528"/>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b/>
          <w:bCs/>
          <w:sz w:val="24"/>
          <w:szCs w:val="24"/>
        </w:rPr>
        <w:t>Чл.12.</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ru-RU"/>
        </w:rPr>
        <w:t>Данъкът се заплаща независимо дали недвижимите имоти се използват или не.</w:t>
      </w:r>
    </w:p>
    <w:p w:rsidR="00CC341E" w:rsidRPr="00CC341E" w:rsidRDefault="00CC341E" w:rsidP="00CC341E">
      <w:pPr>
        <w:autoSpaceDE w:val="0"/>
        <w:autoSpaceDN w:val="0"/>
        <w:adjustRightInd w:val="0"/>
        <w:spacing w:before="240" w:after="0" w:line="240" w:lineRule="auto"/>
        <w:ind w:left="142" w:right="144" w:firstLine="566"/>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ru-RU"/>
        </w:rPr>
        <w:t>Чл.</w:t>
      </w:r>
      <w:r w:rsidRPr="00CC341E">
        <w:rPr>
          <w:rFonts w:ascii="Times New Roman" w:eastAsia="Times New Roman" w:hAnsi="Times New Roman" w:cs="Times New Roman"/>
          <w:b/>
          <w:bCs/>
          <w:sz w:val="24"/>
          <w:szCs w:val="24"/>
        </w:rPr>
        <w:t>13</w:t>
      </w:r>
      <w:r w:rsidRPr="00CC341E">
        <w:rPr>
          <w:rFonts w:ascii="Times New Roman" w:eastAsia="Times New Roman" w:hAnsi="Times New Roman" w:cs="Times New Roman"/>
          <w:sz w:val="24"/>
          <w:szCs w:val="24"/>
        </w:rPr>
        <w:t>.</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От заплащане на данък се о</w:t>
      </w:r>
      <w:r w:rsidRPr="00CC341E">
        <w:rPr>
          <w:rFonts w:ascii="Times New Roman" w:eastAsia="Times New Roman" w:hAnsi="Times New Roman" w:cs="Times New Roman"/>
          <w:sz w:val="24"/>
          <w:szCs w:val="24"/>
          <w:lang w:val="ru-RU"/>
        </w:rPr>
        <w:t xml:space="preserve">свобождават </w:t>
      </w:r>
      <w:r w:rsidRPr="00CC341E">
        <w:rPr>
          <w:rFonts w:ascii="Times New Roman" w:eastAsia="Times New Roman" w:hAnsi="Times New Roman" w:cs="Times New Roman"/>
          <w:sz w:val="24"/>
          <w:szCs w:val="24"/>
        </w:rPr>
        <w:t>лицата за имотите, определени в чл.24 от Закона за местните данъци и такси.</w:t>
      </w:r>
    </w:p>
    <w:p w:rsidR="00CC341E" w:rsidRPr="00CC341E" w:rsidRDefault="00CC341E" w:rsidP="00CC341E">
      <w:pPr>
        <w:spacing w:before="100" w:beforeAutospacing="1" w:after="100" w:afterAutospacing="1"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eastAsia="bg-BG"/>
        </w:rPr>
        <w:t> </w:t>
      </w:r>
      <w:r w:rsidRPr="00CC341E">
        <w:rPr>
          <w:rFonts w:ascii="Times New Roman" w:eastAsia="Times New Roman" w:hAnsi="Times New Roman" w:cs="Times New Roman"/>
          <w:sz w:val="24"/>
          <w:szCs w:val="24"/>
          <w:lang w:eastAsia="bg-BG"/>
        </w:rPr>
        <w:tab/>
      </w:r>
      <w:r w:rsidRPr="00CC341E">
        <w:rPr>
          <w:rFonts w:ascii="Times New Roman" w:eastAsia="Times New Roman" w:hAnsi="Times New Roman" w:cs="Times New Roman"/>
          <w:b/>
          <w:bCs/>
          <w:sz w:val="24"/>
          <w:szCs w:val="24"/>
        </w:rPr>
        <w:t>Чл.14.</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доп</w:t>
      </w:r>
      <w:proofErr w:type="gramEnd"/>
      <w:r w:rsidRPr="00CC341E">
        <w:rPr>
          <w:rFonts w:ascii="Times New Roman" w:eastAsia="Times New Roman" w:hAnsi="Times New Roman" w:cs="Times New Roman"/>
          <w:b/>
          <w:sz w:val="24"/>
          <w:szCs w:val="24"/>
        </w:rPr>
        <w:t>.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ru-RU"/>
        </w:rPr>
        <w:t xml:space="preserve">Данъкът върху недвижимите имоти постъпва в приход </w:t>
      </w:r>
      <w:proofErr w:type="gramStart"/>
      <w:r w:rsidRPr="00CC341E">
        <w:rPr>
          <w:rFonts w:ascii="Times New Roman" w:eastAsia="Times New Roman" w:hAnsi="Times New Roman" w:cs="Times New Roman"/>
          <w:sz w:val="24"/>
          <w:szCs w:val="24"/>
          <w:lang w:val="ru-RU"/>
        </w:rPr>
        <w:t>на</w:t>
      </w:r>
      <w:proofErr w:type="gramEnd"/>
      <w:r w:rsidRPr="00CC341E">
        <w:rPr>
          <w:rFonts w:ascii="Times New Roman" w:eastAsia="Times New Roman" w:hAnsi="Times New Roman" w:cs="Times New Roman"/>
          <w:sz w:val="24"/>
          <w:szCs w:val="24"/>
          <w:lang w:val="ru-RU"/>
        </w:rPr>
        <w:t xml:space="preserve"> бюджета на общината, на територията на която се намира имотът.</w:t>
      </w:r>
      <w:r w:rsidRPr="00CC341E">
        <w:rPr>
          <w:rFonts w:ascii="Times New Roman" w:eastAsia="Times New Roman" w:hAnsi="Times New Roman" w:cs="Times New Roman"/>
          <w:sz w:val="24"/>
          <w:szCs w:val="24"/>
          <w:lang w:val="en-US"/>
        </w:rPr>
        <w:t xml:space="preserve"> </w:t>
      </w:r>
      <w:proofErr w:type="gramStart"/>
      <w:r w:rsidRPr="00CC341E">
        <w:rPr>
          <w:rFonts w:ascii="Times New Roman" w:eastAsia="Times New Roman" w:hAnsi="Times New Roman" w:cs="Times New Roman"/>
          <w:sz w:val="24"/>
          <w:szCs w:val="24"/>
          <w:lang w:val="en-US"/>
        </w:rPr>
        <w:t>Данъкът, дължим от концесионера за имот, разположен на територията на повече от една община, постъпва в приход на общината, на чиято територия е по-голямата част от имота</w:t>
      </w:r>
      <w:r w:rsidRPr="00CC341E">
        <w:rPr>
          <w:rFonts w:ascii="Times New Roman" w:eastAsia="Times New Roman" w:hAnsi="Times New Roman" w:cs="Times New Roman"/>
          <w:sz w:val="24"/>
          <w:szCs w:val="24"/>
        </w:rPr>
        <w:t>.</w:t>
      </w:r>
      <w:proofErr w:type="gramEnd"/>
    </w:p>
    <w:p w:rsidR="00CC341E" w:rsidRP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proofErr w:type="gramStart"/>
      <w:r w:rsidRPr="00CC341E">
        <w:rPr>
          <w:rFonts w:ascii="Times New Roman" w:eastAsia="Times New Roman" w:hAnsi="Times New Roman" w:cs="Times New Roman"/>
          <w:b/>
          <w:bCs/>
          <w:sz w:val="24"/>
          <w:szCs w:val="24"/>
          <w:lang w:val="en-US"/>
        </w:rPr>
        <w:t>Чл.15.</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xml:space="preserve">  с решение № 273 от 29.01.2009 г.</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sz w:val="24"/>
          <w:szCs w:val="24"/>
          <w:lang w:val="en-US"/>
        </w:rPr>
        <w:t>Размерът на данъка върху недвижимите имоти се определя в размер на 1</w:t>
      </w:r>
      <w:proofErr w:type="gramStart"/>
      <w:r w:rsidRPr="00CC341E">
        <w:rPr>
          <w:rFonts w:ascii="Times New Roman" w:eastAsia="Times New Roman" w:hAnsi="Times New Roman" w:cs="Times New Roman"/>
          <w:sz w:val="24"/>
          <w:szCs w:val="24"/>
          <w:lang w:val="en-US"/>
        </w:rPr>
        <w:t>,5</w:t>
      </w:r>
      <w:proofErr w:type="gramEnd"/>
      <w:r w:rsidRPr="00CC341E">
        <w:rPr>
          <w:rFonts w:ascii="Times New Roman" w:eastAsia="Times New Roman" w:hAnsi="Times New Roman" w:cs="Times New Roman"/>
          <w:sz w:val="24"/>
          <w:szCs w:val="24"/>
          <w:lang w:val="en-US"/>
        </w:rPr>
        <w:t xml:space="preserve"> на хиляда върху данъчната оценка на недвижимия имот.</w:t>
      </w:r>
    </w:p>
    <w:p w:rsidR="00CC341E" w:rsidRPr="00CC341E" w:rsidRDefault="00CC341E" w:rsidP="00CC341E">
      <w:pPr>
        <w:spacing w:before="240" w:after="0" w:line="240" w:lineRule="auto"/>
        <w:ind w:firstLine="720"/>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b/>
          <w:bCs/>
          <w:sz w:val="24"/>
          <w:szCs w:val="24"/>
          <w:lang w:eastAsia="bg-BG"/>
        </w:rPr>
        <w:t>Чл.16.</w:t>
      </w:r>
      <w:r w:rsidRPr="00CC341E">
        <w:rPr>
          <w:rFonts w:ascii="Times New Roman" w:eastAsia="Times New Roman" w:hAnsi="Times New Roman" w:cs="Times New Roman"/>
          <w:sz w:val="24"/>
          <w:szCs w:val="24"/>
          <w:lang w:eastAsia="bg-BG"/>
        </w:rPr>
        <w:t xml:space="preserve"> Данъчната оценка на недвижимите имоти на гражданите се определя по норми съгласно приложение № 2 от Закона за местните данъци и такси, в зависимост от вида на имота, местонахождението, площта, конструкцията и овехтяването и се съобщава на данъчно задължените лица.</w:t>
      </w:r>
    </w:p>
    <w:p w:rsidR="00CC341E" w:rsidRPr="00CC341E" w:rsidRDefault="00CC341E" w:rsidP="00CC341E">
      <w:pPr>
        <w:autoSpaceDE w:val="0"/>
        <w:autoSpaceDN w:val="0"/>
        <w:adjustRightInd w:val="0"/>
        <w:spacing w:before="240" w:after="0" w:line="240" w:lineRule="auto"/>
        <w:ind w:left="140" w:right="140" w:firstLine="58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b/>
          <w:bCs/>
          <w:sz w:val="24"/>
          <w:szCs w:val="24"/>
          <w:lang w:val="ru-RU"/>
        </w:rPr>
        <w:lastRenderedPageBreak/>
        <w:t>Чл.</w:t>
      </w:r>
      <w:r w:rsidRPr="00CC341E">
        <w:rPr>
          <w:rFonts w:ascii="Times New Roman" w:eastAsia="Times New Roman" w:hAnsi="Times New Roman" w:cs="Times New Roman"/>
          <w:b/>
          <w:bCs/>
          <w:sz w:val="24"/>
          <w:szCs w:val="24"/>
        </w:rPr>
        <w:t>17</w:t>
      </w:r>
      <w:r w:rsidRPr="00CC341E">
        <w:rPr>
          <w:rFonts w:ascii="Times New Roman" w:eastAsia="Times New Roman" w:hAnsi="Times New Roman" w:cs="Times New Roman"/>
          <w:b/>
          <w:bCs/>
          <w:sz w:val="24"/>
          <w:szCs w:val="24"/>
          <w:lang w:val="ru-RU"/>
        </w:rPr>
        <w:t>.</w:t>
      </w:r>
      <w:r w:rsidRPr="00CC341E">
        <w:rPr>
          <w:rFonts w:ascii="Times New Roman" w:eastAsia="Times New Roman" w:hAnsi="Times New Roman" w:cs="Times New Roman"/>
          <w:sz w:val="24"/>
          <w:szCs w:val="24"/>
          <w:lang w:val="ru-RU"/>
        </w:rPr>
        <w:t xml:space="preserve"> (1)</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изм.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sz w:val="24"/>
          <w:szCs w:val="24"/>
        </w:rPr>
        <w:t>Данъчната оценка на недвижимите имоти на предприятията е по-високата между отчетната им стойност и данъчната оценка, съгласно приложение №2.</w:t>
      </w:r>
    </w:p>
    <w:p w:rsidR="00CC341E" w:rsidRPr="00CC341E" w:rsidRDefault="00CC341E" w:rsidP="00CC341E">
      <w:pPr>
        <w:autoSpaceDE w:val="0"/>
        <w:autoSpaceDN w:val="0"/>
        <w:adjustRightInd w:val="0"/>
        <w:spacing w:before="240" w:after="0" w:line="240" w:lineRule="auto"/>
        <w:ind w:left="140" w:right="140" w:firstLine="580"/>
        <w:jc w:val="both"/>
        <w:rPr>
          <w:rFonts w:ascii="Times New Roman" w:eastAsia="Times New Roman" w:hAnsi="Times New Roman" w:cs="Times New Roman"/>
          <w:sz w:val="24"/>
          <w:szCs w:val="24"/>
          <w:lang w:val="ru-RU"/>
        </w:rPr>
      </w:pPr>
      <w:proofErr w:type="gramStart"/>
      <w:r w:rsidRPr="00CC341E">
        <w:rPr>
          <w:rFonts w:ascii="Times New Roman" w:eastAsia="Times New Roman" w:hAnsi="Times New Roman" w:cs="Times New Roman"/>
          <w:sz w:val="24"/>
          <w:szCs w:val="24"/>
          <w:lang w:val="ru-RU"/>
        </w:rPr>
        <w:t>(2) Данъчната оценка на недвижимите имоти, върху които е учредено право на ползване на предприятие, е отчетната им стойност по баланса на собственика или данъчната оценка съгласно приложение № 2</w:t>
      </w:r>
      <w:r w:rsidRPr="00CC341E">
        <w:rPr>
          <w:rFonts w:ascii="Times New Roman" w:eastAsia="Times New Roman" w:hAnsi="Times New Roman" w:cs="Times New Roman"/>
          <w:sz w:val="24"/>
          <w:szCs w:val="24"/>
        </w:rPr>
        <w:t xml:space="preserve"> от Закона за местните данъци и такси</w:t>
      </w:r>
      <w:r w:rsidRPr="00CC341E">
        <w:rPr>
          <w:rFonts w:ascii="Times New Roman" w:eastAsia="Times New Roman" w:hAnsi="Times New Roman" w:cs="Times New Roman"/>
          <w:sz w:val="24"/>
          <w:szCs w:val="24"/>
          <w:lang w:val="ru-RU"/>
        </w:rPr>
        <w:t>, а за жилищните имоти - данъчната оценка съгласно приложение № 2</w:t>
      </w:r>
      <w:r w:rsidRPr="00CC341E">
        <w:rPr>
          <w:rFonts w:ascii="Times New Roman" w:eastAsia="Times New Roman" w:hAnsi="Times New Roman" w:cs="Times New Roman"/>
          <w:sz w:val="24"/>
          <w:szCs w:val="24"/>
        </w:rPr>
        <w:t xml:space="preserve"> от Закона за местните данъци и такси</w:t>
      </w:r>
      <w:r w:rsidRPr="00CC341E">
        <w:rPr>
          <w:rFonts w:ascii="Times New Roman" w:eastAsia="Times New Roman" w:hAnsi="Times New Roman" w:cs="Times New Roman"/>
          <w:sz w:val="24"/>
          <w:szCs w:val="24"/>
          <w:lang w:val="ru-RU"/>
        </w:rPr>
        <w:t>.</w:t>
      </w:r>
      <w:proofErr w:type="gramEnd"/>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 xml:space="preserve">(3) Данъчната оценка на имотите по чл.11, </w:t>
      </w:r>
      <w:proofErr w:type="gramStart"/>
      <w:r w:rsidRPr="00CC341E">
        <w:rPr>
          <w:rFonts w:ascii="Times New Roman" w:eastAsia="Times New Roman" w:hAnsi="Times New Roman" w:cs="Times New Roman"/>
          <w:sz w:val="24"/>
          <w:szCs w:val="24"/>
          <w:lang w:val="ru-RU"/>
        </w:rPr>
        <w:t>ал</w:t>
      </w:r>
      <w:proofErr w:type="gramEnd"/>
      <w:r w:rsidRPr="00CC341E">
        <w:rPr>
          <w:rFonts w:ascii="Times New Roman" w:eastAsia="Times New Roman" w:hAnsi="Times New Roman" w:cs="Times New Roman"/>
          <w:sz w:val="24"/>
          <w:szCs w:val="24"/>
          <w:lang w:val="ru-RU"/>
        </w:rPr>
        <w:t>.2</w:t>
      </w:r>
      <w:r w:rsidRPr="00CC341E">
        <w:rPr>
          <w:rFonts w:ascii="Times New Roman" w:eastAsia="Times New Roman" w:hAnsi="Times New Roman" w:cs="Times New Roman"/>
          <w:sz w:val="24"/>
          <w:szCs w:val="24"/>
        </w:rPr>
        <w:t xml:space="preserve"> от Закона за местните данъци и такси</w:t>
      </w:r>
      <w:r w:rsidRPr="00CC341E">
        <w:rPr>
          <w:rFonts w:ascii="Times New Roman" w:eastAsia="Times New Roman" w:hAnsi="Times New Roman" w:cs="Times New Roman"/>
          <w:sz w:val="24"/>
          <w:szCs w:val="24"/>
          <w:lang w:val="ru-RU"/>
        </w:rPr>
        <w:t>, върху които са построени сгради на лица, различни от собственика на поземления имот, се определя съгласно нормите по приложение № 2</w:t>
      </w:r>
      <w:r w:rsidRPr="00CC341E">
        <w:rPr>
          <w:rFonts w:ascii="Times New Roman" w:eastAsia="Times New Roman" w:hAnsi="Times New Roman" w:cs="Times New Roman"/>
          <w:sz w:val="24"/>
          <w:szCs w:val="24"/>
        </w:rPr>
        <w:t xml:space="preserve"> от Закона за местните данъци и такси</w:t>
      </w:r>
      <w:r w:rsidRPr="00CC341E">
        <w:rPr>
          <w:rFonts w:ascii="Times New Roman" w:eastAsia="Times New Roman" w:hAnsi="Times New Roman" w:cs="Times New Roman"/>
          <w:sz w:val="24"/>
          <w:szCs w:val="24"/>
          <w:lang w:val="ru-RU"/>
        </w:rPr>
        <w:t>.</w:t>
      </w: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b/>
          <w:bCs/>
          <w:sz w:val="24"/>
          <w:szCs w:val="24"/>
        </w:rPr>
      </w:pPr>
      <w:r w:rsidRPr="00CC341E">
        <w:rPr>
          <w:rFonts w:ascii="Times New Roman" w:eastAsia="Times New Roman" w:hAnsi="Times New Roman" w:cs="Times New Roman"/>
          <w:sz w:val="24"/>
          <w:szCs w:val="24"/>
          <w:lang w:val="ru-RU"/>
        </w:rPr>
        <w:t xml:space="preserve">(4) При липса на счетоводни данни данъчната оценка се определя от служител на общинската администрация </w:t>
      </w:r>
      <w:proofErr w:type="gramStart"/>
      <w:r w:rsidRPr="00CC341E">
        <w:rPr>
          <w:rFonts w:ascii="Times New Roman" w:eastAsia="Times New Roman" w:hAnsi="Times New Roman" w:cs="Times New Roman"/>
          <w:sz w:val="24"/>
          <w:szCs w:val="24"/>
          <w:lang w:val="ru-RU"/>
        </w:rPr>
        <w:t>за</w:t>
      </w:r>
      <w:proofErr w:type="gramEnd"/>
      <w:r w:rsidRPr="00CC341E">
        <w:rPr>
          <w:rFonts w:ascii="Times New Roman" w:eastAsia="Times New Roman" w:hAnsi="Times New Roman" w:cs="Times New Roman"/>
          <w:sz w:val="24"/>
          <w:szCs w:val="24"/>
          <w:lang w:val="ru-RU"/>
        </w:rPr>
        <w:t xml:space="preserve"> сметка на данъчно задълженото лице. В тези случаи служителят на общинската администрация може да ползва и вещи лица.</w:t>
      </w:r>
    </w:p>
    <w:p w:rsidR="00CC341E" w:rsidRPr="00CC341E" w:rsidRDefault="00CC341E" w:rsidP="00CC341E">
      <w:pPr>
        <w:autoSpaceDE w:val="0"/>
        <w:autoSpaceDN w:val="0"/>
        <w:adjustRightInd w:val="0"/>
        <w:spacing w:before="240" w:after="0" w:line="240" w:lineRule="auto"/>
        <w:ind w:left="142" w:right="142" w:firstLine="839"/>
        <w:jc w:val="both"/>
        <w:rPr>
          <w:rFonts w:ascii="Times New Roman" w:eastAsia="Times New Roman" w:hAnsi="Times New Roman" w:cs="Times New Roman"/>
          <w:sz w:val="24"/>
          <w:szCs w:val="24"/>
        </w:rPr>
      </w:pPr>
      <w:proofErr w:type="gramStart"/>
      <w:r w:rsidRPr="00CC341E">
        <w:rPr>
          <w:rFonts w:ascii="Times New Roman" w:eastAsia="Times New Roman" w:hAnsi="Times New Roman" w:cs="Times New Roman"/>
          <w:b/>
          <w:bCs/>
          <w:sz w:val="24"/>
          <w:szCs w:val="24"/>
          <w:lang w:val="ru-RU"/>
        </w:rPr>
        <w:t>Чл.</w:t>
      </w:r>
      <w:r w:rsidRPr="00CC341E">
        <w:rPr>
          <w:rFonts w:ascii="Times New Roman" w:eastAsia="Times New Roman" w:hAnsi="Times New Roman" w:cs="Times New Roman"/>
          <w:b/>
          <w:bCs/>
          <w:sz w:val="24"/>
          <w:szCs w:val="24"/>
        </w:rPr>
        <w:t>18</w:t>
      </w:r>
      <w:r w:rsidRPr="00CC341E">
        <w:rPr>
          <w:rFonts w:ascii="Times New Roman" w:eastAsia="Times New Roman" w:hAnsi="Times New Roman" w:cs="Times New Roman"/>
          <w:b/>
          <w:bCs/>
          <w:sz w:val="24"/>
          <w:szCs w:val="24"/>
          <w:lang w:val="ru-RU"/>
        </w:rPr>
        <w:t>.</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изм.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ru-RU"/>
        </w:rPr>
        <w:t xml:space="preserve"> (1) </w:t>
      </w:r>
      <w:r w:rsidRPr="00CC341E">
        <w:rPr>
          <w:rFonts w:ascii="Times New Roman" w:eastAsia="Times New Roman" w:hAnsi="Times New Roman" w:cs="Times New Roman"/>
          <w:sz w:val="24"/>
          <w:szCs w:val="24"/>
          <w:lang w:val="en-US"/>
        </w:rPr>
        <w:t>Данъкът се определя върху данъчната оценка на недвижимите имоти по чл.10, ал.1 от Закона за местните данъци и такси към 1 януари на годината, за която се дължи и се съобщава на лицата до 1 март на същата година</w:t>
      </w:r>
      <w:r w:rsidRPr="00CC341E">
        <w:rPr>
          <w:rFonts w:ascii="Times New Roman" w:eastAsia="Times New Roman" w:hAnsi="Times New Roman" w:cs="Times New Roman"/>
          <w:sz w:val="24"/>
          <w:szCs w:val="24"/>
        </w:rPr>
        <w:t>.</w:t>
      </w:r>
      <w:proofErr w:type="gramEnd"/>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sz w:val="24"/>
          <w:szCs w:val="24"/>
        </w:rPr>
        <w:t>2</w:t>
      </w:r>
      <w:r w:rsidRPr="00CC341E">
        <w:rPr>
          <w:rFonts w:ascii="Times New Roman" w:eastAsia="Times New Roman" w:hAnsi="Times New Roman" w:cs="Times New Roman"/>
          <w:sz w:val="24"/>
          <w:szCs w:val="24"/>
          <w:lang w:val="ru-RU"/>
        </w:rPr>
        <w:t>) При промяна на данъчната оценка на имота през годината данъкът се определя върху новата оценка от месеца, следващ месеца на промяната. В случаите на промяна от общинск</w:t>
      </w:r>
      <w:r w:rsidRPr="00CC341E">
        <w:rPr>
          <w:rFonts w:ascii="Times New Roman" w:eastAsia="Times New Roman" w:hAnsi="Times New Roman" w:cs="Times New Roman"/>
          <w:sz w:val="24"/>
          <w:szCs w:val="24"/>
        </w:rPr>
        <w:t>ия</w:t>
      </w:r>
      <w:r w:rsidRPr="00CC341E">
        <w:rPr>
          <w:rFonts w:ascii="Times New Roman" w:eastAsia="Times New Roman" w:hAnsi="Times New Roman" w:cs="Times New Roman"/>
          <w:sz w:val="24"/>
          <w:szCs w:val="24"/>
          <w:lang w:val="ru-RU"/>
        </w:rPr>
        <w:t xml:space="preserve"> съвет на границите на зоните в населените места и категориите на вилните зони или на населените места, данъкът се определя върху новата данъчна оценка </w:t>
      </w:r>
      <w:proofErr w:type="gramStart"/>
      <w:r w:rsidRPr="00CC341E">
        <w:rPr>
          <w:rFonts w:ascii="Times New Roman" w:eastAsia="Times New Roman" w:hAnsi="Times New Roman" w:cs="Times New Roman"/>
          <w:sz w:val="24"/>
          <w:szCs w:val="24"/>
          <w:lang w:val="ru-RU"/>
        </w:rPr>
        <w:t>от</w:t>
      </w:r>
      <w:proofErr w:type="gramEnd"/>
      <w:r w:rsidRPr="00CC341E">
        <w:rPr>
          <w:rFonts w:ascii="Times New Roman" w:eastAsia="Times New Roman" w:hAnsi="Times New Roman" w:cs="Times New Roman"/>
          <w:sz w:val="24"/>
          <w:szCs w:val="24"/>
          <w:lang w:val="ru-RU"/>
        </w:rPr>
        <w:t xml:space="preserve"> 1 януари на следващата година.</w:t>
      </w: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bCs/>
          <w:sz w:val="24"/>
          <w:szCs w:val="24"/>
        </w:rPr>
      </w:pPr>
      <w:r w:rsidRPr="00CC341E">
        <w:rPr>
          <w:rFonts w:ascii="Times New Roman" w:eastAsia="Times New Roman" w:hAnsi="Times New Roman" w:cs="Times New Roman"/>
          <w:sz w:val="24"/>
          <w:szCs w:val="24"/>
          <w:lang w:val="ru-RU"/>
        </w:rPr>
        <w:t xml:space="preserve">(3)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нова</w:t>
      </w:r>
      <w:proofErr w:type="gramEnd"/>
      <w:r w:rsidRPr="00CC341E">
        <w:rPr>
          <w:rFonts w:ascii="Times New Roman" w:eastAsia="Times New Roman" w:hAnsi="Times New Roman" w:cs="Times New Roman"/>
          <w:b/>
          <w:sz w:val="24"/>
          <w:szCs w:val="24"/>
        </w:rPr>
        <w:t xml:space="preserve">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Алинея 2, изречение първо не се прилага за нежилищни имоти, които са собственост на предприятия или върху които им е учредено ограничено вещно право на ползване</w:t>
      </w:r>
      <w:r w:rsidRPr="00CC341E">
        <w:rPr>
          <w:rFonts w:ascii="Times New Roman" w:eastAsia="Times New Roman" w:hAnsi="Times New Roman" w:cs="Times New Roman"/>
          <w:sz w:val="24"/>
          <w:szCs w:val="24"/>
        </w:rPr>
        <w:t>.</w:t>
      </w:r>
    </w:p>
    <w:p w:rsidR="00CC341E" w:rsidRPr="00CC341E" w:rsidRDefault="00CC341E" w:rsidP="00CC341E">
      <w:pPr>
        <w:widowControl w:val="0"/>
        <w:autoSpaceDE w:val="0"/>
        <w:autoSpaceDN w:val="0"/>
        <w:adjustRightInd w:val="0"/>
        <w:spacing w:before="240" w:after="0" w:line="240" w:lineRule="auto"/>
        <w:ind w:firstLine="851"/>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Чл.19.</w:t>
      </w:r>
      <w:r w:rsidRPr="00CC341E">
        <w:rPr>
          <w:rFonts w:ascii="Times New Roman" w:eastAsia="Times New Roman" w:hAnsi="Times New Roman" w:cs="Times New Roman"/>
          <w:sz w:val="24"/>
          <w:szCs w:val="24"/>
          <w:lang w:val="ru-RU"/>
        </w:rPr>
        <w:t xml:space="preserve"> </w:t>
      </w:r>
      <w:r w:rsidRPr="00CC341E">
        <w:rPr>
          <w:rFonts w:ascii="Times New Roman" w:eastAsia="Times New Roman" w:hAnsi="Times New Roman" w:cs="Times New Roman"/>
          <w:bCs/>
          <w:sz w:val="24"/>
          <w:szCs w:val="24"/>
          <w:lang w:val="ru-RU"/>
        </w:rPr>
        <w:t xml:space="preserve">(1) За имот, който е основно жилище, </w:t>
      </w:r>
      <w:r w:rsidRPr="00CC341E">
        <w:rPr>
          <w:rFonts w:ascii="Times New Roman" w:eastAsia="Times New Roman" w:hAnsi="Times New Roman" w:cs="Times New Roman"/>
          <w:sz w:val="24"/>
          <w:szCs w:val="24"/>
          <w:lang w:val="ru-RU"/>
        </w:rPr>
        <w:t>данък</w:t>
      </w:r>
      <w:r w:rsidRPr="00CC341E">
        <w:rPr>
          <w:rFonts w:ascii="Times New Roman" w:eastAsia="Times New Roman" w:hAnsi="Times New Roman" w:cs="Times New Roman"/>
          <w:sz w:val="24"/>
          <w:szCs w:val="24"/>
        </w:rPr>
        <w:t>ът се дължи с 50 на сто намаление.</w:t>
      </w:r>
    </w:p>
    <w:p w:rsidR="00CC341E" w:rsidRDefault="00CC341E" w:rsidP="00CC341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ru-RU"/>
        </w:rPr>
        <w:t xml:space="preserve">(2) За имот, който е основно жилище на лице с намалена работоспособност от 50 до 100 на сто, </w:t>
      </w:r>
      <w:r w:rsidRPr="00CC341E">
        <w:rPr>
          <w:rFonts w:ascii="Times New Roman" w:eastAsia="Times New Roman" w:hAnsi="Times New Roman" w:cs="Times New Roman"/>
          <w:sz w:val="24"/>
          <w:szCs w:val="24"/>
        </w:rPr>
        <w:t xml:space="preserve">данъкът се дължи със 75 на сто намаление. </w:t>
      </w:r>
    </w:p>
    <w:p w:rsidR="000E2105" w:rsidRPr="00CC341E" w:rsidRDefault="000E2105" w:rsidP="00CC341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61E0F">
        <w:rPr>
          <w:rFonts w:ascii="Times New Roman" w:eastAsia="Times New Roman" w:hAnsi="Times New Roman" w:cs="Times New Roman"/>
          <w:sz w:val="24"/>
          <w:szCs w:val="24"/>
        </w:rPr>
        <w:t xml:space="preserve">(3) </w:t>
      </w:r>
      <w:r w:rsidRPr="00C61E0F">
        <w:rPr>
          <w:rFonts w:ascii="Times New Roman" w:eastAsia="Times New Roman" w:hAnsi="Times New Roman" w:cs="Times New Roman"/>
          <w:b/>
          <w:sz w:val="24"/>
          <w:szCs w:val="24"/>
        </w:rPr>
        <w:t>( нова</w:t>
      </w:r>
      <w:r w:rsidRPr="00C61E0F">
        <w:rPr>
          <w:rFonts w:ascii="Times New Roman" w:eastAsia="Times New Roman" w:hAnsi="Times New Roman" w:cs="Times New Roman"/>
          <w:sz w:val="24"/>
          <w:szCs w:val="24"/>
        </w:rPr>
        <w:t xml:space="preserve"> </w:t>
      </w:r>
      <w:r w:rsidR="00C61E0F" w:rsidRPr="00C61E0F">
        <w:rPr>
          <w:rFonts w:ascii="Times New Roman" w:eastAsia="Times New Roman" w:hAnsi="Times New Roman" w:cs="Times New Roman"/>
          <w:b/>
          <w:sz w:val="24"/>
          <w:szCs w:val="24"/>
          <w:lang w:val="ru-RU"/>
        </w:rPr>
        <w:t>с</w:t>
      </w:r>
      <w:r w:rsidR="00C61E0F" w:rsidRPr="00C61E0F">
        <w:rPr>
          <w:rFonts w:ascii="Times New Roman" w:eastAsia="Times New Roman" w:hAnsi="Times New Roman" w:cs="Times New Roman"/>
          <w:sz w:val="24"/>
          <w:szCs w:val="24"/>
          <w:lang w:val="ru-RU"/>
        </w:rPr>
        <w:t xml:space="preserve"> </w:t>
      </w:r>
      <w:r w:rsidR="00C61E0F" w:rsidRPr="00147CFA">
        <w:rPr>
          <w:rFonts w:ascii="Times New Roman" w:hAnsi="Times New Roman" w:cs="Times New Roman"/>
          <w:b/>
          <w:sz w:val="24"/>
          <w:szCs w:val="24"/>
        </w:rPr>
        <w:t>решение № 150 от 26.03.2020г.</w:t>
      </w:r>
      <w:r w:rsidR="00C61E0F">
        <w:rPr>
          <w:rFonts w:ascii="Times New Roman" w:hAnsi="Times New Roman" w:cs="Times New Roman"/>
          <w:b/>
          <w:sz w:val="24"/>
          <w:szCs w:val="24"/>
        </w:rPr>
        <w:t xml:space="preserve">) </w:t>
      </w:r>
      <w:r w:rsidRPr="000E2105">
        <w:rPr>
          <w:rFonts w:ascii="Times New Roman" w:eastAsia="Times New Roman" w:hAnsi="Times New Roman" w:cs="Times New Roman"/>
          <w:sz w:val="24"/>
          <w:szCs w:val="24"/>
        </w:rPr>
        <w:t>В случай че е установено деклариране на повече от едно основно жилище, облекченията по ал. 1 и 2 не се прилагат и данъкът, определен по чл. 15, се дължи в пълен размер за всяко от жилищата и за периода, в който едновременно са декларирани като основни жилища</w:t>
      </w:r>
      <w:r w:rsidR="00845578">
        <w:rPr>
          <w:rFonts w:ascii="Times New Roman" w:eastAsia="Times New Roman" w:hAnsi="Times New Roman" w:cs="Times New Roman"/>
          <w:sz w:val="24"/>
          <w:szCs w:val="24"/>
        </w:rPr>
        <w:t>.</w:t>
      </w:r>
    </w:p>
    <w:p w:rsidR="000E2105" w:rsidRDefault="00CC341E" w:rsidP="000E2105">
      <w:pPr>
        <w:autoSpaceDE w:val="0"/>
        <w:autoSpaceDN w:val="0"/>
        <w:adjustRightInd w:val="0"/>
        <w:spacing w:before="240" w:after="0" w:line="240" w:lineRule="auto"/>
        <w:ind w:left="142" w:right="142" w:firstLine="760"/>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lang w:val="ru-RU"/>
        </w:rPr>
        <w:t>Чл.</w:t>
      </w:r>
      <w:r w:rsidRPr="00CC341E">
        <w:rPr>
          <w:rFonts w:ascii="Times New Roman" w:eastAsia="Times New Roman" w:hAnsi="Times New Roman" w:cs="Times New Roman"/>
          <w:b/>
          <w:sz w:val="24"/>
          <w:szCs w:val="24"/>
        </w:rPr>
        <w:t>20</w:t>
      </w:r>
      <w:r w:rsidRPr="00CC341E">
        <w:rPr>
          <w:rFonts w:ascii="Times New Roman" w:eastAsia="Times New Roman" w:hAnsi="Times New Roman" w:cs="Times New Roman"/>
          <w:b/>
          <w:sz w:val="24"/>
          <w:szCs w:val="24"/>
          <w:lang w:val="ru-RU"/>
        </w:rPr>
        <w:t>.</w:t>
      </w:r>
      <w:r w:rsidRPr="00CC341E">
        <w:rPr>
          <w:rFonts w:ascii="Times New Roman" w:eastAsia="Times New Roman" w:hAnsi="Times New Roman" w:cs="Times New Roman"/>
          <w:bCs/>
          <w:sz w:val="24"/>
          <w:szCs w:val="24"/>
          <w:lang w:val="ru-RU"/>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309 от 29.09.2016 г.</w:t>
      </w:r>
      <w:r w:rsidR="000E2105">
        <w:rPr>
          <w:rFonts w:ascii="Times New Roman" w:eastAsia="Times New Roman" w:hAnsi="Times New Roman" w:cs="Times New Roman"/>
          <w:b/>
          <w:sz w:val="24"/>
          <w:szCs w:val="24"/>
        </w:rPr>
        <w:t xml:space="preserve">; </w:t>
      </w:r>
      <w:r w:rsidR="000E2105" w:rsidRPr="00C61E0F">
        <w:rPr>
          <w:rFonts w:ascii="Times New Roman" w:eastAsia="Times New Roman" w:hAnsi="Times New Roman" w:cs="Times New Roman"/>
          <w:b/>
          <w:sz w:val="24"/>
          <w:szCs w:val="24"/>
        </w:rPr>
        <w:t xml:space="preserve">изм. </w:t>
      </w:r>
      <w:r w:rsidR="00C61E0F" w:rsidRPr="00C61E0F">
        <w:rPr>
          <w:rFonts w:ascii="Times New Roman" w:eastAsia="Times New Roman" w:hAnsi="Times New Roman" w:cs="Times New Roman"/>
          <w:b/>
          <w:sz w:val="24"/>
          <w:szCs w:val="24"/>
          <w:lang w:val="ru-RU"/>
        </w:rPr>
        <w:t>с</w:t>
      </w:r>
      <w:r w:rsidR="00C61E0F" w:rsidRPr="00C61E0F">
        <w:rPr>
          <w:rFonts w:ascii="Times New Roman" w:eastAsia="Times New Roman" w:hAnsi="Times New Roman" w:cs="Times New Roman"/>
          <w:sz w:val="24"/>
          <w:szCs w:val="24"/>
          <w:lang w:val="ru-RU"/>
        </w:rPr>
        <w:t xml:space="preserve"> </w:t>
      </w:r>
      <w:r w:rsidR="00C61E0F" w:rsidRPr="00147CFA">
        <w:rPr>
          <w:rFonts w:ascii="Times New Roman" w:hAnsi="Times New Roman" w:cs="Times New Roman"/>
          <w:b/>
          <w:sz w:val="24"/>
          <w:szCs w:val="24"/>
        </w:rPr>
        <w:t>решение № 150 от 26.03.2020г.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ru-RU"/>
        </w:rPr>
        <w:t xml:space="preserve"> </w:t>
      </w:r>
      <w:r w:rsidR="000E2105" w:rsidRPr="000E2105">
        <w:rPr>
          <w:rFonts w:ascii="Times New Roman" w:eastAsia="Times New Roman" w:hAnsi="Times New Roman" w:cs="Times New Roman"/>
          <w:sz w:val="24"/>
          <w:szCs w:val="24"/>
        </w:rPr>
        <w:t xml:space="preserve">В предвидените от ЗМДТ случаи, задължените лица подават данъчна декларация по </w:t>
      </w:r>
      <w:proofErr w:type="gramStart"/>
      <w:r w:rsidR="000E2105" w:rsidRPr="000E2105">
        <w:rPr>
          <w:rFonts w:ascii="Times New Roman" w:eastAsia="Times New Roman" w:hAnsi="Times New Roman" w:cs="Times New Roman"/>
          <w:sz w:val="24"/>
          <w:szCs w:val="24"/>
        </w:rPr>
        <w:t>реда на</w:t>
      </w:r>
      <w:proofErr w:type="gramEnd"/>
      <w:r w:rsidR="000E2105" w:rsidRPr="000E2105">
        <w:rPr>
          <w:rFonts w:ascii="Times New Roman" w:eastAsia="Times New Roman" w:hAnsi="Times New Roman" w:cs="Times New Roman"/>
          <w:sz w:val="24"/>
          <w:szCs w:val="24"/>
        </w:rPr>
        <w:t xml:space="preserve"> чл.14 от закона, за определяне на данъка. </w:t>
      </w:r>
    </w:p>
    <w:p w:rsidR="00CC341E" w:rsidRPr="00CC341E" w:rsidRDefault="00CC341E" w:rsidP="000E2105">
      <w:pPr>
        <w:autoSpaceDE w:val="0"/>
        <w:autoSpaceDN w:val="0"/>
        <w:adjustRightInd w:val="0"/>
        <w:spacing w:before="240" w:after="0" w:line="240" w:lineRule="auto"/>
        <w:ind w:left="142" w:right="142" w:firstLine="760"/>
        <w:jc w:val="both"/>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ru-RU"/>
        </w:rPr>
        <w:t>Чл.</w:t>
      </w:r>
      <w:r w:rsidRPr="00CC341E">
        <w:rPr>
          <w:rFonts w:ascii="Times New Roman" w:eastAsia="Times New Roman" w:hAnsi="Times New Roman" w:cs="Times New Roman"/>
          <w:b/>
          <w:bCs/>
          <w:sz w:val="24"/>
          <w:szCs w:val="24"/>
        </w:rPr>
        <w:t>21</w:t>
      </w:r>
      <w:r w:rsidRPr="00CC341E">
        <w:rPr>
          <w:rFonts w:ascii="Times New Roman" w:eastAsia="Times New Roman" w:hAnsi="Times New Roman" w:cs="Times New Roman"/>
          <w:b/>
          <w:bCs/>
          <w:sz w:val="24"/>
          <w:szCs w:val="24"/>
          <w:lang w:val="ru-RU"/>
        </w:rPr>
        <w:t>.</w:t>
      </w:r>
      <w:r w:rsidRPr="00CC341E">
        <w:rPr>
          <w:rFonts w:ascii="Times New Roman" w:eastAsia="Times New Roman" w:hAnsi="Times New Roman" w:cs="Times New Roman"/>
          <w:sz w:val="24"/>
          <w:szCs w:val="24"/>
          <w:lang w:val="ru-RU"/>
        </w:rPr>
        <w:t xml:space="preserve"> При промяна на обстоятелство, което има значение за определяне на данъка, лицата</w:t>
      </w:r>
      <w:r w:rsidRPr="00CC341E">
        <w:rPr>
          <w:rFonts w:ascii="Times New Roman" w:eastAsia="Times New Roman" w:hAnsi="Times New Roman" w:cs="Times New Roman"/>
          <w:sz w:val="24"/>
          <w:szCs w:val="24"/>
        </w:rPr>
        <w:t xml:space="preserve"> по чл.19 </w:t>
      </w:r>
      <w:r w:rsidRPr="00CC341E">
        <w:rPr>
          <w:rFonts w:ascii="Times New Roman" w:eastAsia="Times New Roman" w:hAnsi="Times New Roman" w:cs="Times New Roman"/>
          <w:sz w:val="24"/>
          <w:szCs w:val="24"/>
          <w:lang w:val="ru-RU"/>
        </w:rPr>
        <w:t xml:space="preserve">предявяват правото си за ползване на данъчно облекчение чрез данъчна декларация, която подават в срока по чл.14, </w:t>
      </w:r>
      <w:proofErr w:type="gramStart"/>
      <w:r w:rsidRPr="00CC341E">
        <w:rPr>
          <w:rFonts w:ascii="Times New Roman" w:eastAsia="Times New Roman" w:hAnsi="Times New Roman" w:cs="Times New Roman"/>
          <w:sz w:val="24"/>
          <w:szCs w:val="24"/>
          <w:lang w:val="ru-RU"/>
        </w:rPr>
        <w:t>ал</w:t>
      </w:r>
      <w:proofErr w:type="gramEnd"/>
      <w:r w:rsidRPr="00CC341E">
        <w:rPr>
          <w:rFonts w:ascii="Times New Roman" w:eastAsia="Times New Roman" w:hAnsi="Times New Roman" w:cs="Times New Roman"/>
          <w:sz w:val="24"/>
          <w:szCs w:val="24"/>
          <w:lang w:val="ru-RU"/>
        </w:rPr>
        <w:t>.1</w:t>
      </w:r>
      <w:r w:rsidRPr="00CC341E">
        <w:rPr>
          <w:rFonts w:ascii="Times New Roman" w:eastAsia="Times New Roman" w:hAnsi="Times New Roman" w:cs="Times New Roman"/>
          <w:sz w:val="24"/>
          <w:szCs w:val="24"/>
        </w:rPr>
        <w:t xml:space="preserve"> от Закона за местните данъци и такси</w:t>
      </w:r>
      <w:r w:rsidRPr="00CC341E">
        <w:rPr>
          <w:rFonts w:ascii="Times New Roman" w:eastAsia="Times New Roman" w:hAnsi="Times New Roman" w:cs="Times New Roman"/>
          <w:sz w:val="24"/>
          <w:szCs w:val="24"/>
          <w:lang w:val="ru-RU"/>
        </w:rPr>
        <w:t>.</w:t>
      </w:r>
      <w:r w:rsidRPr="00CC341E">
        <w:rPr>
          <w:rFonts w:ascii="Times New Roman" w:eastAsia="Times New Roman" w:hAnsi="Times New Roman" w:cs="Times New Roman"/>
          <w:b/>
          <w:bCs/>
          <w:sz w:val="24"/>
          <w:szCs w:val="24"/>
          <w:lang w:val="ru-RU"/>
        </w:rPr>
        <w:t xml:space="preserve"> </w:t>
      </w:r>
    </w:p>
    <w:p w:rsidR="00CC341E" w:rsidRPr="00CC341E" w:rsidRDefault="00CC341E" w:rsidP="00CC341E">
      <w:pPr>
        <w:widowControl w:val="0"/>
        <w:tabs>
          <w:tab w:val="left" w:pos="1065"/>
        </w:tabs>
        <w:autoSpaceDE w:val="0"/>
        <w:autoSpaceDN w:val="0"/>
        <w:adjustRightInd w:val="0"/>
        <w:spacing w:before="480"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Раздел ІІ</w:t>
      </w:r>
    </w:p>
    <w:p w:rsidR="00CC341E" w:rsidRPr="00CC341E" w:rsidRDefault="00CC341E" w:rsidP="00CC341E">
      <w:pPr>
        <w:keepNext/>
        <w:widowControl w:val="0"/>
        <w:tabs>
          <w:tab w:val="left" w:pos="1065"/>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ДАНЪК ВЪРХУ НАСЛЕДСТВАТА</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ru-RU"/>
        </w:rPr>
        <w:t>Чл.</w:t>
      </w:r>
      <w:r w:rsidRPr="00CC341E">
        <w:rPr>
          <w:rFonts w:ascii="Times New Roman" w:eastAsia="Times New Roman" w:hAnsi="Times New Roman" w:cs="Times New Roman"/>
          <w:b/>
          <w:bCs/>
          <w:sz w:val="24"/>
          <w:szCs w:val="24"/>
        </w:rPr>
        <w:t>22</w:t>
      </w:r>
      <w:r w:rsidRPr="00CC341E">
        <w:rPr>
          <w:rFonts w:ascii="Times New Roman" w:eastAsia="Times New Roman" w:hAnsi="Times New Roman" w:cs="Times New Roman"/>
          <w:b/>
          <w:bCs/>
          <w:sz w:val="24"/>
          <w:szCs w:val="24"/>
          <w:lang w:val="ru-RU"/>
        </w:rPr>
        <w:t>.</w:t>
      </w:r>
      <w:r w:rsidRPr="00CC341E">
        <w:rPr>
          <w:rFonts w:ascii="Times New Roman" w:eastAsia="Times New Roman" w:hAnsi="Times New Roman" w:cs="Times New Roman"/>
          <w:b/>
          <w:bCs/>
          <w:sz w:val="24"/>
          <w:szCs w:val="24"/>
          <w:lang w:val="x-none"/>
        </w:rPr>
        <w:t xml:space="preserve"> </w:t>
      </w:r>
      <w:r w:rsidRPr="00CC341E">
        <w:rPr>
          <w:rFonts w:ascii="Times New Roman" w:eastAsia="Times New Roman" w:hAnsi="Times New Roman" w:cs="Times New Roman"/>
          <w:sz w:val="24"/>
          <w:szCs w:val="24"/>
          <w:lang w:val="x-none"/>
        </w:rPr>
        <w:t xml:space="preserve">(1) С данък върху наследствата се облагат наследените по закон или по завещание имущества в страната или </w:t>
      </w:r>
      <w:proofErr w:type="gramStart"/>
      <w:r w:rsidRPr="00CC341E">
        <w:rPr>
          <w:rFonts w:ascii="Times New Roman" w:eastAsia="Times New Roman" w:hAnsi="Times New Roman" w:cs="Times New Roman"/>
          <w:sz w:val="24"/>
          <w:szCs w:val="24"/>
          <w:lang w:val="x-none"/>
        </w:rPr>
        <w:t>в</w:t>
      </w:r>
      <w:proofErr w:type="gramEnd"/>
      <w:r w:rsidRPr="00CC341E">
        <w:rPr>
          <w:rFonts w:ascii="Times New Roman" w:eastAsia="Times New Roman" w:hAnsi="Times New Roman" w:cs="Times New Roman"/>
          <w:sz w:val="24"/>
          <w:szCs w:val="24"/>
          <w:lang w:val="x-none"/>
        </w:rPr>
        <w:t xml:space="preserve"> чужбина на български граждани, както и имуществата в страната на чуждите граждани. </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(2) Имуществата на лица без гражданство се облагат като имущества на български граждани, ако постоянното им местопребиваване е на територията на страната.</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lastRenderedPageBreak/>
        <w:t>Чл.</w:t>
      </w:r>
      <w:r w:rsidRPr="00CC341E">
        <w:rPr>
          <w:rFonts w:ascii="Times New Roman" w:eastAsia="Times New Roman" w:hAnsi="Times New Roman" w:cs="Times New Roman"/>
          <w:b/>
          <w:bCs/>
          <w:sz w:val="24"/>
          <w:szCs w:val="24"/>
        </w:rPr>
        <w:t xml:space="preserve">23. </w:t>
      </w:r>
      <w:r w:rsidRPr="00CC341E">
        <w:rPr>
          <w:rFonts w:ascii="Times New Roman" w:eastAsia="Times New Roman" w:hAnsi="Times New Roman" w:cs="Times New Roman"/>
          <w:sz w:val="24"/>
          <w:szCs w:val="24"/>
          <w:lang w:val="x-none"/>
        </w:rPr>
        <w:t>(1) Наследственото имущество включва притежаваните от наследодателя движими и недвижими вещи и права върху такива вещи, както и другите му имуществени права, вземания и задължения към момента на откриване на наследството, освен ако със закон е предвидено друго.</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(2) Като наследствено се облага и имуществото, което се получава в случай на смърт на наследодателя непосредствено от трето лице въз основа на сключен от наследодателя договор.</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(3) Алинея 2 не се прилага, ако договорът е сключен в изпълнение на задължение по закон.</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24</w:t>
      </w:r>
      <w:r w:rsidRPr="00CC341E">
        <w:rPr>
          <w:rFonts w:ascii="Times New Roman" w:eastAsia="Times New Roman" w:hAnsi="Times New Roman" w:cs="Times New Roman"/>
          <w:b/>
          <w:bCs/>
          <w:sz w:val="24"/>
          <w:szCs w:val="24"/>
          <w:lang w:val="en-US"/>
        </w:rPr>
        <w:t>.</w:t>
      </w:r>
      <w:r w:rsidRPr="00CC341E">
        <w:rPr>
          <w:rFonts w:ascii="Times New Roman" w:eastAsia="Times New Roman" w:hAnsi="Times New Roman" w:cs="Times New Roman"/>
          <w:sz w:val="24"/>
          <w:szCs w:val="24"/>
          <w:lang w:val="x-none"/>
        </w:rPr>
        <w:t xml:space="preserve"> (1) Данъкът върху наследството се заплаща от наследниците по закон или по завещание, както и от заветниците.</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(2) Данък върху наследството не се заплаща от преживелия съпруг и от наследниците по права линия без ограничения.</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25.</w:t>
      </w:r>
      <w:r w:rsidRPr="00CC341E">
        <w:rPr>
          <w:rFonts w:ascii="Times New Roman" w:eastAsia="Times New Roman" w:hAnsi="Times New Roman" w:cs="Times New Roman"/>
          <w:sz w:val="24"/>
          <w:szCs w:val="24"/>
          <w:lang w:val="x-none"/>
        </w:rPr>
        <w:t xml:space="preserve"> (1) При откриване на наследство данъчно задължените лица по чл.</w:t>
      </w:r>
      <w:r w:rsidRPr="00CC341E">
        <w:rPr>
          <w:rFonts w:ascii="Times New Roman" w:eastAsia="Times New Roman" w:hAnsi="Times New Roman" w:cs="Times New Roman"/>
          <w:sz w:val="24"/>
          <w:szCs w:val="24"/>
        </w:rPr>
        <w:t>25</w:t>
      </w:r>
      <w:r w:rsidRPr="00CC341E">
        <w:rPr>
          <w:rFonts w:ascii="Times New Roman" w:eastAsia="Times New Roman" w:hAnsi="Times New Roman" w:cs="Times New Roman"/>
          <w:sz w:val="24"/>
          <w:szCs w:val="24"/>
          <w:lang w:val="x-none"/>
        </w:rPr>
        <w:t xml:space="preserve"> или техните законни представители са длъжни в срок от 6 месеца да подадат декларация </w:t>
      </w:r>
      <w:r w:rsidRPr="00CC341E">
        <w:rPr>
          <w:rFonts w:ascii="Times New Roman" w:eastAsia="Times New Roman" w:hAnsi="Times New Roman" w:cs="Times New Roman"/>
          <w:sz w:val="24"/>
          <w:szCs w:val="24"/>
        </w:rPr>
        <w:t>по чл.32 от Закона за местните данъци и такси в общината по последното местожителство на наследодателя, а ако последният е имал местожителство в чужбина – по местонахождението на по-голямата част от имуществото му в страната.</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26.</w:t>
      </w:r>
      <w:r w:rsidRPr="00CC341E">
        <w:rPr>
          <w:rFonts w:ascii="Times New Roman" w:eastAsia="Times New Roman" w:hAnsi="Times New Roman" w:cs="Times New Roman"/>
          <w:sz w:val="24"/>
          <w:szCs w:val="24"/>
          <w:lang w:val="x-none"/>
        </w:rPr>
        <w:t xml:space="preserve"> Наследственото имущество, с изключение на освободеното от данък, се </w:t>
      </w:r>
      <w:r w:rsidRPr="00CC341E">
        <w:rPr>
          <w:rFonts w:ascii="Times New Roman" w:eastAsia="Times New Roman" w:hAnsi="Times New Roman" w:cs="Times New Roman"/>
          <w:sz w:val="24"/>
          <w:szCs w:val="24"/>
        </w:rPr>
        <w:t>оценява съгласно чл.33 от Закона за местните данъци и такси.</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27.</w:t>
      </w:r>
      <w:r w:rsidRPr="00CC341E">
        <w:rPr>
          <w:rFonts w:ascii="Times New Roman" w:eastAsia="Times New Roman" w:hAnsi="Times New Roman" w:cs="Times New Roman"/>
          <w:sz w:val="24"/>
          <w:szCs w:val="24"/>
          <w:lang w:val="x-none"/>
        </w:rPr>
        <w:t xml:space="preserve"> (1) Облагаемата наследствена маса се разделя на наследствени дялове, като за всеки наследник се определя дял по реда на Закона за наследството .</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 xml:space="preserve">(2) Наследствените дялове се увеличават, съответно намаляват, със стойността на заветите, оценени по реда на чл.33 </w:t>
      </w:r>
      <w:r w:rsidRPr="00CC341E">
        <w:rPr>
          <w:rFonts w:ascii="Times New Roman" w:eastAsia="Times New Roman" w:hAnsi="Times New Roman" w:cs="Times New Roman"/>
          <w:sz w:val="24"/>
          <w:szCs w:val="24"/>
        </w:rPr>
        <w:t>от Закона за местните данъци и такси</w:t>
      </w:r>
      <w:r w:rsidRPr="00CC341E">
        <w:rPr>
          <w:rFonts w:ascii="Times New Roman" w:eastAsia="Times New Roman" w:hAnsi="Times New Roman" w:cs="Times New Roman"/>
          <w:sz w:val="24"/>
          <w:szCs w:val="24"/>
          <w:lang w:val="x-none"/>
        </w:rPr>
        <w:t>.</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28.</w:t>
      </w:r>
      <w:r w:rsidRPr="00CC341E">
        <w:rPr>
          <w:rFonts w:ascii="Times New Roman" w:eastAsia="Times New Roman" w:hAnsi="Times New Roman" w:cs="Times New Roman"/>
          <w:sz w:val="24"/>
          <w:szCs w:val="24"/>
          <w:lang w:val="x-none"/>
        </w:rPr>
        <w:t xml:space="preserve"> Данъкът се определя поотделно за всеки наследник или заветник, както следва:</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x-none"/>
        </w:rPr>
        <w:t>1.</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За братя и сестри и техните деца – 0</w:t>
      </w:r>
      <w:proofErr w:type="gramStart"/>
      <w:r w:rsidRPr="00CC341E">
        <w:rPr>
          <w:rFonts w:ascii="Times New Roman" w:eastAsia="Times New Roman" w:hAnsi="Times New Roman" w:cs="Times New Roman"/>
          <w:sz w:val="24"/>
          <w:szCs w:val="24"/>
          <w:lang w:val="en-US"/>
        </w:rPr>
        <w:t>,4</w:t>
      </w:r>
      <w:proofErr w:type="gramEnd"/>
      <w:r w:rsidRPr="00CC341E">
        <w:rPr>
          <w:rFonts w:ascii="Times New Roman" w:eastAsia="Times New Roman" w:hAnsi="Times New Roman" w:cs="Times New Roman"/>
          <w:sz w:val="24"/>
          <w:szCs w:val="24"/>
          <w:lang w:val="en-US"/>
        </w:rPr>
        <w:t xml:space="preserve"> на сто за наследствен дял над 250 000 лв.</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2.</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273 от 29.01.2009 г.</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sz w:val="24"/>
          <w:szCs w:val="24"/>
          <w:lang w:val="en-US"/>
        </w:rPr>
        <w:t>За лица извън посочените в точка 1 – 3</w:t>
      </w:r>
      <w:proofErr w:type="gramStart"/>
      <w:r w:rsidRPr="00CC341E">
        <w:rPr>
          <w:rFonts w:ascii="Times New Roman" w:eastAsia="Times New Roman" w:hAnsi="Times New Roman" w:cs="Times New Roman"/>
          <w:sz w:val="24"/>
          <w:szCs w:val="24"/>
          <w:lang w:val="en-US"/>
        </w:rPr>
        <w:t>,3</w:t>
      </w:r>
      <w:proofErr w:type="gramEnd"/>
      <w:r w:rsidRPr="00CC341E">
        <w:rPr>
          <w:rFonts w:ascii="Times New Roman" w:eastAsia="Times New Roman" w:hAnsi="Times New Roman" w:cs="Times New Roman"/>
          <w:sz w:val="24"/>
          <w:szCs w:val="24"/>
          <w:lang w:val="en-US"/>
        </w:rPr>
        <w:t xml:space="preserve"> на сто за наследствен дял над 250 000 лв.                                 </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.29.</w:t>
      </w:r>
      <w:r w:rsidRPr="00CC341E">
        <w:rPr>
          <w:rFonts w:ascii="Times New Roman" w:eastAsia="Times New Roman" w:hAnsi="Times New Roman" w:cs="Times New Roman"/>
          <w:sz w:val="24"/>
          <w:szCs w:val="24"/>
          <w:lang w:val="x-none"/>
        </w:rPr>
        <w:t xml:space="preserve"> Освобождават се от данък</w:t>
      </w:r>
      <w:r w:rsidRPr="00CC341E">
        <w:rPr>
          <w:rFonts w:ascii="Times New Roman" w:eastAsia="Times New Roman" w:hAnsi="Times New Roman" w:cs="Times New Roman"/>
          <w:sz w:val="24"/>
          <w:szCs w:val="24"/>
        </w:rPr>
        <w:t xml:space="preserve"> върху наследство имущества определени в чл.38 и чл.39 от Закона за местните данъци и такси.</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.30.</w:t>
      </w:r>
      <w:r w:rsidRPr="00CC341E">
        <w:rPr>
          <w:rFonts w:ascii="Times New Roman" w:eastAsia="Times New Roman" w:hAnsi="Times New Roman" w:cs="Times New Roman"/>
          <w:sz w:val="24"/>
          <w:szCs w:val="24"/>
          <w:lang w:val="x-none"/>
        </w:rPr>
        <w:t xml:space="preserve"> Данъкът се определя и се съобщава на всеки наследник или заветник поотделно по реда на Данъчно-осигурителния процесуален кодекс.</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31.</w:t>
      </w:r>
      <w:r w:rsidRPr="00CC341E">
        <w:rPr>
          <w:rFonts w:ascii="Times New Roman" w:eastAsia="Times New Roman" w:hAnsi="Times New Roman" w:cs="Times New Roman"/>
          <w:sz w:val="24"/>
          <w:szCs w:val="24"/>
          <w:lang w:val="x-none"/>
        </w:rPr>
        <w:t>Данъкът се плаща в 2-месечен срок от връчване на съобщението.</w:t>
      </w:r>
    </w:p>
    <w:p w:rsidR="00CC341E" w:rsidRPr="00CC341E" w:rsidRDefault="00CC341E" w:rsidP="00CC341E">
      <w:pPr>
        <w:widowControl w:val="0"/>
        <w:tabs>
          <w:tab w:val="left" w:pos="1065"/>
        </w:tabs>
        <w:autoSpaceDE w:val="0"/>
        <w:autoSpaceDN w:val="0"/>
        <w:adjustRightInd w:val="0"/>
        <w:spacing w:before="480"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Раздел ІІІ</w:t>
      </w:r>
    </w:p>
    <w:p w:rsidR="00CC341E" w:rsidRPr="00CC341E" w:rsidRDefault="00CC341E" w:rsidP="00CC341E">
      <w:pPr>
        <w:keepNext/>
        <w:widowControl w:val="0"/>
        <w:tabs>
          <w:tab w:val="left" w:pos="1065"/>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ДАНЪК ПРИ ПРИДОБИВАНЕ НА ИМУЩЕСТВА ПО  ДАРЕНИЕ</w:t>
      </w:r>
    </w:p>
    <w:p w:rsidR="00CC341E" w:rsidRPr="00CC341E" w:rsidRDefault="00CC341E" w:rsidP="00CC341E">
      <w:pPr>
        <w:keepNext/>
        <w:widowControl w:val="0"/>
        <w:tabs>
          <w:tab w:val="left" w:pos="1065"/>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 xml:space="preserve"> И ПО ВЪЗМЕЗДЕН НАЧИН</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.32.</w:t>
      </w:r>
      <w:r w:rsidRPr="00CC341E">
        <w:rPr>
          <w:rFonts w:ascii="Times New Roman" w:eastAsia="Times New Roman" w:hAnsi="Times New Roman" w:cs="Times New Roman"/>
          <w:sz w:val="24"/>
          <w:szCs w:val="24"/>
          <w:lang w:val="x-none"/>
        </w:rPr>
        <w:t xml:space="preserve"> (1) Обект на облагане с данък са имуществата, придобити по дарение, както и недвижимите имоти, ограничените вещни права върху тях и моторните превозни средства, придобити по възмезден начин.</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(2) Подлежат на облагане с данък в размер на данък дарение и безвъзмездно придобитите по друг начин имущества, както и погасените чрез опрощаване задължения.</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(3)</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нова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proofErr w:type="gramStart"/>
      <w:r w:rsidRPr="00CC341E">
        <w:rPr>
          <w:rFonts w:ascii="Times New Roman" w:eastAsia="Times New Roman" w:hAnsi="Times New Roman" w:cs="Times New Roman"/>
          <w:sz w:val="24"/>
          <w:szCs w:val="24"/>
          <w:lang w:val="en-US"/>
        </w:rPr>
        <w:t>Данък при безвъзмездно придобиване на имущества се дължи и при придобиване на недвижими имоти и ограничени вещни права върху тях по давност</w:t>
      </w:r>
      <w:r w:rsidRPr="00CC341E">
        <w:rPr>
          <w:rFonts w:ascii="Times New Roman" w:eastAsia="Times New Roman" w:hAnsi="Times New Roman" w:cs="Times New Roman"/>
          <w:sz w:val="24"/>
          <w:szCs w:val="24"/>
        </w:rPr>
        <w:t>.</w:t>
      </w:r>
      <w:proofErr w:type="gramEnd"/>
    </w:p>
    <w:p w:rsidR="00BE515F"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w:t>
      </w:r>
      <w:r w:rsidRPr="00CC341E">
        <w:rPr>
          <w:rFonts w:ascii="Times New Roman" w:eastAsia="Times New Roman" w:hAnsi="Times New Roman" w:cs="Times New Roman"/>
          <w:sz w:val="24"/>
          <w:szCs w:val="24"/>
        </w:rPr>
        <w:t>4</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предишна ал.3, изм. с  решение № 518 от 23.12.2009 г.</w:t>
      </w:r>
      <w:r w:rsidR="000E2105">
        <w:rPr>
          <w:rFonts w:ascii="Times New Roman" w:eastAsia="Times New Roman" w:hAnsi="Times New Roman" w:cs="Times New Roman"/>
          <w:b/>
          <w:sz w:val="24"/>
          <w:szCs w:val="24"/>
        </w:rPr>
        <w:t xml:space="preserve">; </w:t>
      </w:r>
      <w:r w:rsidR="00C61E0F" w:rsidRPr="00C61E0F">
        <w:rPr>
          <w:rFonts w:ascii="Times New Roman" w:eastAsia="Times New Roman" w:hAnsi="Times New Roman" w:cs="Times New Roman"/>
          <w:b/>
          <w:sz w:val="24"/>
          <w:szCs w:val="24"/>
        </w:rPr>
        <w:t>изм.</w:t>
      </w:r>
      <w:r w:rsidR="000E2105" w:rsidRPr="00C61E0F">
        <w:rPr>
          <w:rFonts w:ascii="Times New Roman" w:eastAsia="Times New Roman" w:hAnsi="Times New Roman" w:cs="Times New Roman"/>
          <w:b/>
          <w:sz w:val="24"/>
          <w:szCs w:val="24"/>
        </w:rPr>
        <w:t xml:space="preserve"> </w:t>
      </w:r>
      <w:r w:rsidR="00C61E0F" w:rsidRPr="00C61E0F">
        <w:rPr>
          <w:rFonts w:ascii="Times New Roman" w:eastAsia="Times New Roman" w:hAnsi="Times New Roman" w:cs="Times New Roman"/>
          <w:b/>
          <w:sz w:val="24"/>
          <w:szCs w:val="24"/>
          <w:lang w:val="ru-RU"/>
        </w:rPr>
        <w:t>с</w:t>
      </w:r>
      <w:r w:rsidR="00C61E0F" w:rsidRPr="00C61E0F">
        <w:rPr>
          <w:rFonts w:ascii="Times New Roman" w:eastAsia="Times New Roman" w:hAnsi="Times New Roman" w:cs="Times New Roman"/>
          <w:sz w:val="24"/>
          <w:szCs w:val="24"/>
          <w:lang w:val="ru-RU"/>
        </w:rPr>
        <w:t xml:space="preserve"> </w:t>
      </w:r>
      <w:r w:rsidR="00C61E0F" w:rsidRPr="00147CFA">
        <w:rPr>
          <w:rFonts w:ascii="Times New Roman" w:hAnsi="Times New Roman" w:cs="Times New Roman"/>
          <w:b/>
          <w:sz w:val="24"/>
          <w:szCs w:val="24"/>
        </w:rPr>
        <w:t>решение № 150 от 26.03.2020г.</w:t>
      </w:r>
      <w:r w:rsidR="00BE515F">
        <w:rPr>
          <w:rFonts w:ascii="Times New Roman" w:eastAsia="Times New Roman" w:hAnsi="Times New Roman" w:cs="Times New Roman"/>
          <w:b/>
          <w:sz w:val="24"/>
          <w:szCs w:val="24"/>
        </w:rPr>
        <w:t xml:space="preserve">, </w:t>
      </w:r>
      <w:r w:rsidR="00BE515F" w:rsidRPr="00BE515F">
        <w:rPr>
          <w:rFonts w:ascii="Times New Roman" w:eastAsia="Times New Roman" w:hAnsi="Times New Roman" w:cs="Times New Roman"/>
          <w:b/>
          <w:sz w:val="24"/>
          <w:szCs w:val="24"/>
        </w:rPr>
        <w:t xml:space="preserve">изм. и доп. с </w:t>
      </w:r>
      <w:r w:rsidR="00BE515F" w:rsidRPr="00BE515F">
        <w:rPr>
          <w:rFonts w:ascii="Times New Roman" w:hAnsi="Times New Roman" w:cs="Times New Roman"/>
          <w:b/>
          <w:sz w:val="24"/>
          <w:szCs w:val="24"/>
          <w:lang w:eastAsia="bg-BG"/>
        </w:rPr>
        <w:t>решение</w:t>
      </w:r>
      <w:r w:rsidR="00BE515F" w:rsidRPr="00BE515F">
        <w:rPr>
          <w:rFonts w:ascii="Times New Roman" w:hAnsi="Times New Roman" w:cs="Times New Roman"/>
          <w:b/>
          <w:sz w:val="24"/>
          <w:szCs w:val="24"/>
          <w:lang w:val="en-US" w:eastAsia="bg-BG"/>
        </w:rPr>
        <w:t xml:space="preserve"> </w:t>
      </w:r>
      <w:r w:rsidR="00BE515F" w:rsidRPr="00BE515F">
        <w:rPr>
          <w:rFonts w:ascii="Times New Roman" w:hAnsi="Times New Roman" w:cs="Times New Roman"/>
          <w:b/>
          <w:sz w:val="24"/>
          <w:szCs w:val="24"/>
          <w:lang w:eastAsia="bg-BG"/>
        </w:rPr>
        <w:t>№</w:t>
      </w:r>
      <w:r w:rsidR="00BE515F" w:rsidRPr="00BE515F">
        <w:rPr>
          <w:rFonts w:ascii="Times New Roman" w:hAnsi="Times New Roman" w:cs="Times New Roman"/>
          <w:b/>
          <w:sz w:val="24"/>
          <w:szCs w:val="24"/>
          <w:lang w:val="en-US" w:eastAsia="bg-BG"/>
        </w:rPr>
        <w:t xml:space="preserve"> </w:t>
      </w:r>
      <w:r w:rsidR="00BE515F" w:rsidRPr="00BE515F">
        <w:rPr>
          <w:rFonts w:ascii="Times New Roman" w:hAnsi="Times New Roman" w:cs="Times New Roman"/>
          <w:b/>
          <w:sz w:val="24"/>
          <w:szCs w:val="24"/>
          <w:lang w:eastAsia="bg-BG"/>
        </w:rPr>
        <w:lastRenderedPageBreak/>
        <w:t>312/26.03.2025г.</w:t>
      </w:r>
      <w:r w:rsidR="00BE515F" w:rsidRPr="00BE515F">
        <w:rPr>
          <w:rFonts w:ascii="Times New Roman" w:hAnsi="Times New Roman" w:cs="Times New Roman"/>
          <w:b/>
          <w:sz w:val="24"/>
          <w:szCs w:val="24"/>
          <w:lang w:val="en-US" w:eastAsia="bg-BG"/>
        </w:rPr>
        <w:t>)</w:t>
      </w:r>
      <w:r w:rsidR="000E2105" w:rsidRPr="000E2105">
        <w:rPr>
          <w:rFonts w:ascii="Times New Roman" w:eastAsia="Times New Roman" w:hAnsi="Times New Roman" w:cs="Times New Roman"/>
          <w:sz w:val="24"/>
          <w:szCs w:val="24"/>
          <w:lang w:val="en-US"/>
        </w:rPr>
        <w:t xml:space="preserve">Алинея 1 не се прилага за моторни </w:t>
      </w:r>
      <w:r w:rsidR="00BE515F">
        <w:rPr>
          <w:rFonts w:ascii="Times New Roman" w:eastAsia="Times New Roman" w:hAnsi="Times New Roman" w:cs="Times New Roman"/>
          <w:sz w:val="24"/>
          <w:szCs w:val="24"/>
          <w:lang w:val="en-US"/>
        </w:rPr>
        <w:t>превозни средства</w:t>
      </w:r>
      <w:r w:rsidR="00BE515F">
        <w:rPr>
          <w:rFonts w:ascii="Times New Roman" w:eastAsia="Times New Roman" w:hAnsi="Times New Roman" w:cs="Times New Roman"/>
          <w:sz w:val="24"/>
          <w:szCs w:val="24"/>
        </w:rPr>
        <w:t>:</w:t>
      </w:r>
    </w:p>
    <w:p w:rsidR="00BE515F" w:rsidRDefault="00BE515F"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p>
    <w:p w:rsidR="000E2105" w:rsidRPr="00BE515F" w:rsidRDefault="00BE515F" w:rsidP="00BE515F">
      <w:pPr>
        <w:pStyle w:val="af8"/>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rPr>
      </w:pPr>
      <w:r w:rsidRPr="00BE515F">
        <w:rPr>
          <w:rFonts w:ascii="Times New Roman" w:hAnsi="Times New Roman" w:cs="Times New Roman"/>
          <w:b/>
          <w:i/>
          <w:sz w:val="24"/>
          <w:szCs w:val="24"/>
          <w:lang w:val="en-US" w:eastAsia="bg-BG"/>
        </w:rPr>
        <w:t>(</w:t>
      </w:r>
      <w:proofErr w:type="gramStart"/>
      <w:r w:rsidRPr="00BE515F">
        <w:rPr>
          <w:rFonts w:ascii="Times New Roman" w:hAnsi="Times New Roman" w:cs="Times New Roman"/>
          <w:b/>
          <w:i/>
          <w:sz w:val="24"/>
          <w:szCs w:val="24"/>
          <w:lang w:eastAsia="bg-BG"/>
        </w:rPr>
        <w:t>нова</w:t>
      </w:r>
      <w:proofErr w:type="gramEnd"/>
      <w:r w:rsidRPr="00BE515F">
        <w:rPr>
          <w:rFonts w:ascii="Times New Roman" w:hAnsi="Times New Roman" w:cs="Times New Roman"/>
          <w:b/>
          <w:i/>
          <w:sz w:val="24"/>
          <w:szCs w:val="24"/>
          <w:lang w:val="en-US" w:eastAsia="bg-BG"/>
        </w:rPr>
        <w:t xml:space="preserve"> - </w:t>
      </w:r>
      <w:r w:rsidRPr="00BE515F">
        <w:rPr>
          <w:rFonts w:ascii="Times New Roman" w:hAnsi="Times New Roman" w:cs="Times New Roman"/>
          <w:b/>
          <w:i/>
          <w:sz w:val="24"/>
          <w:szCs w:val="24"/>
          <w:lang w:eastAsia="bg-BG"/>
        </w:rPr>
        <w:t>решение</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312/26.03.2025г.</w:t>
      </w:r>
      <w:r w:rsidRPr="00BE515F">
        <w:rPr>
          <w:rFonts w:ascii="Times New Roman" w:hAnsi="Times New Roman" w:cs="Times New Roman"/>
          <w:b/>
          <w:i/>
          <w:sz w:val="24"/>
          <w:szCs w:val="24"/>
          <w:lang w:val="en-US" w:eastAsia="bg-BG"/>
        </w:rPr>
        <w:t>)</w:t>
      </w:r>
      <w:r w:rsidRPr="00BE515F">
        <w:rPr>
          <w:rFonts w:ascii="Times New Roman" w:hAnsi="Times New Roman"/>
          <w:b/>
          <w:sz w:val="24"/>
          <w:szCs w:val="24"/>
        </w:rPr>
        <w:t xml:space="preserve"> </w:t>
      </w:r>
      <w:r w:rsidR="000E2105" w:rsidRPr="00BE515F">
        <w:rPr>
          <w:rFonts w:ascii="Times New Roman" w:eastAsia="Times New Roman" w:hAnsi="Times New Roman" w:cs="Times New Roman"/>
          <w:sz w:val="24"/>
          <w:szCs w:val="24"/>
          <w:lang w:val="en-US"/>
        </w:rPr>
        <w:t xml:space="preserve"> </w:t>
      </w:r>
      <w:proofErr w:type="gramStart"/>
      <w:r w:rsidR="000E2105" w:rsidRPr="00BE515F">
        <w:rPr>
          <w:rFonts w:ascii="Times New Roman" w:eastAsia="Times New Roman" w:hAnsi="Times New Roman" w:cs="Times New Roman"/>
          <w:sz w:val="24"/>
          <w:szCs w:val="24"/>
          <w:lang w:val="en-US"/>
        </w:rPr>
        <w:t>придобити</w:t>
      </w:r>
      <w:proofErr w:type="gramEnd"/>
      <w:r w:rsidR="000E2105" w:rsidRPr="00BE515F">
        <w:rPr>
          <w:rFonts w:ascii="Times New Roman" w:eastAsia="Times New Roman" w:hAnsi="Times New Roman" w:cs="Times New Roman"/>
          <w:sz w:val="24"/>
          <w:szCs w:val="24"/>
          <w:lang w:val="en-US"/>
        </w:rPr>
        <w:t xml:space="preserve"> преди първоначалната им регистрация за движение в страната.</w:t>
      </w:r>
    </w:p>
    <w:p w:rsidR="00BE515F" w:rsidRPr="00BE515F" w:rsidRDefault="00BE515F" w:rsidP="00BE515F">
      <w:pPr>
        <w:pStyle w:val="af8"/>
        <w:numPr>
          <w:ilvl w:val="0"/>
          <w:numId w:val="32"/>
        </w:numPr>
        <w:spacing w:after="0" w:line="240" w:lineRule="auto"/>
        <w:jc w:val="both"/>
        <w:textAlignment w:val="center"/>
        <w:rPr>
          <w:rFonts w:ascii="Times New Roman" w:eastAsia="Times New Roman" w:hAnsi="Times New Roman" w:cs="Times New Roman"/>
          <w:color w:val="000000"/>
          <w:sz w:val="24"/>
          <w:szCs w:val="24"/>
          <w:lang w:val="en-US"/>
        </w:rPr>
      </w:pPr>
      <w:r w:rsidRPr="00BE515F">
        <w:rPr>
          <w:rFonts w:ascii="Times New Roman" w:hAnsi="Times New Roman" w:cs="Times New Roman"/>
          <w:b/>
          <w:i/>
          <w:sz w:val="24"/>
          <w:szCs w:val="24"/>
          <w:lang w:val="en-US" w:eastAsia="bg-BG"/>
        </w:rPr>
        <w:t>(</w:t>
      </w:r>
      <w:proofErr w:type="gramStart"/>
      <w:r w:rsidRPr="00BE515F">
        <w:rPr>
          <w:rFonts w:ascii="Times New Roman" w:hAnsi="Times New Roman" w:cs="Times New Roman"/>
          <w:b/>
          <w:i/>
          <w:sz w:val="24"/>
          <w:szCs w:val="24"/>
          <w:lang w:eastAsia="bg-BG"/>
        </w:rPr>
        <w:t>нова</w:t>
      </w:r>
      <w:proofErr w:type="gramEnd"/>
      <w:r w:rsidRPr="00BE515F">
        <w:rPr>
          <w:rFonts w:ascii="Times New Roman" w:hAnsi="Times New Roman" w:cs="Times New Roman"/>
          <w:b/>
          <w:i/>
          <w:sz w:val="24"/>
          <w:szCs w:val="24"/>
          <w:lang w:val="en-US" w:eastAsia="bg-BG"/>
        </w:rPr>
        <w:t xml:space="preserve"> - </w:t>
      </w:r>
      <w:r w:rsidRPr="00BE515F">
        <w:rPr>
          <w:rFonts w:ascii="Times New Roman" w:hAnsi="Times New Roman" w:cs="Times New Roman"/>
          <w:b/>
          <w:i/>
          <w:sz w:val="24"/>
          <w:szCs w:val="24"/>
          <w:lang w:eastAsia="bg-BG"/>
        </w:rPr>
        <w:t>решение</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312/26.03.2025г.</w:t>
      </w:r>
      <w:r w:rsidRPr="00BE515F">
        <w:rPr>
          <w:rFonts w:ascii="Times New Roman" w:hAnsi="Times New Roman" w:cs="Times New Roman"/>
          <w:b/>
          <w:i/>
          <w:sz w:val="24"/>
          <w:szCs w:val="24"/>
          <w:lang w:val="en-US" w:eastAsia="bg-BG"/>
        </w:rPr>
        <w:t>)</w:t>
      </w:r>
      <w:r w:rsidRPr="00BE515F">
        <w:rPr>
          <w:rFonts w:ascii="Times New Roman" w:hAnsi="Times New Roman"/>
          <w:b/>
          <w:sz w:val="24"/>
          <w:szCs w:val="24"/>
        </w:rPr>
        <w:t xml:space="preserve"> </w:t>
      </w:r>
      <w:r w:rsidRPr="00BE515F">
        <w:rPr>
          <w:rFonts w:ascii="Times New Roman" w:eastAsia="Times New Roman" w:hAnsi="Times New Roman" w:cs="Times New Roman"/>
          <w:sz w:val="24"/>
          <w:szCs w:val="24"/>
          <w:lang w:val="en-US"/>
        </w:rPr>
        <w:t xml:space="preserve"> </w:t>
      </w:r>
      <w:r w:rsidRPr="00BE515F">
        <w:rPr>
          <w:rFonts w:ascii="Times New Roman" w:eastAsia="Times New Roman" w:hAnsi="Times New Roman" w:cs="Times New Roman"/>
          <w:color w:val="000000"/>
          <w:sz w:val="24"/>
          <w:szCs w:val="24"/>
          <w:lang w:val="en-US"/>
        </w:rPr>
        <w:t>за които приобретателят е в чужбина и за които няма последваща регистрация за движение в страната;</w:t>
      </w:r>
    </w:p>
    <w:p w:rsidR="00BE515F" w:rsidRPr="00BE515F" w:rsidRDefault="00BE515F" w:rsidP="00BE515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E515F">
        <w:rPr>
          <w:rFonts w:ascii="Times New Roman" w:eastAsia="Times New Roman" w:hAnsi="Times New Roman" w:cs="Times New Roman"/>
          <w:b/>
          <w:sz w:val="24"/>
          <w:szCs w:val="24"/>
        </w:rPr>
        <w:t xml:space="preserve">     3. </w:t>
      </w:r>
      <w:r>
        <w:rPr>
          <w:rFonts w:ascii="Times New Roman" w:eastAsia="Times New Roman" w:hAnsi="Times New Roman" w:cs="Times New Roman"/>
          <w:b/>
          <w:sz w:val="24"/>
          <w:szCs w:val="24"/>
        </w:rPr>
        <w:t xml:space="preserve">   </w:t>
      </w:r>
      <w:r w:rsidRPr="00BE515F">
        <w:rPr>
          <w:rFonts w:ascii="Times New Roman" w:hAnsi="Times New Roman" w:cs="Times New Roman"/>
          <w:b/>
          <w:i/>
          <w:sz w:val="24"/>
          <w:szCs w:val="24"/>
          <w:lang w:val="en-US" w:eastAsia="bg-BG"/>
        </w:rPr>
        <w:t>(</w:t>
      </w:r>
      <w:proofErr w:type="gramStart"/>
      <w:r w:rsidRPr="00BE515F">
        <w:rPr>
          <w:rFonts w:ascii="Times New Roman" w:hAnsi="Times New Roman" w:cs="Times New Roman"/>
          <w:b/>
          <w:i/>
          <w:sz w:val="24"/>
          <w:szCs w:val="24"/>
          <w:lang w:eastAsia="bg-BG"/>
        </w:rPr>
        <w:t>нова</w:t>
      </w:r>
      <w:proofErr w:type="gramEnd"/>
      <w:r w:rsidRPr="00BE515F">
        <w:rPr>
          <w:rFonts w:ascii="Times New Roman" w:hAnsi="Times New Roman" w:cs="Times New Roman"/>
          <w:b/>
          <w:i/>
          <w:sz w:val="24"/>
          <w:szCs w:val="24"/>
          <w:lang w:val="en-US" w:eastAsia="bg-BG"/>
        </w:rPr>
        <w:t xml:space="preserve"> - </w:t>
      </w:r>
      <w:r w:rsidRPr="00BE515F">
        <w:rPr>
          <w:rFonts w:ascii="Times New Roman" w:hAnsi="Times New Roman" w:cs="Times New Roman"/>
          <w:b/>
          <w:i/>
          <w:sz w:val="24"/>
          <w:szCs w:val="24"/>
          <w:lang w:eastAsia="bg-BG"/>
        </w:rPr>
        <w:t>решение</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w:t>
      </w:r>
      <w:r w:rsidRPr="00BE515F">
        <w:rPr>
          <w:rFonts w:ascii="Times New Roman" w:hAnsi="Times New Roman" w:cs="Times New Roman"/>
          <w:b/>
          <w:i/>
          <w:sz w:val="24"/>
          <w:szCs w:val="24"/>
          <w:lang w:val="en-US" w:eastAsia="bg-BG"/>
        </w:rPr>
        <w:t xml:space="preserve"> </w:t>
      </w:r>
      <w:r w:rsidRPr="00BE515F">
        <w:rPr>
          <w:rFonts w:ascii="Times New Roman" w:hAnsi="Times New Roman" w:cs="Times New Roman"/>
          <w:b/>
          <w:i/>
          <w:sz w:val="24"/>
          <w:szCs w:val="24"/>
          <w:lang w:eastAsia="bg-BG"/>
        </w:rPr>
        <w:t>312/26.03.2025г.</w:t>
      </w:r>
      <w:r w:rsidRPr="00BE515F">
        <w:rPr>
          <w:rFonts w:ascii="Times New Roman" w:hAnsi="Times New Roman" w:cs="Times New Roman"/>
          <w:b/>
          <w:i/>
          <w:sz w:val="24"/>
          <w:szCs w:val="24"/>
          <w:lang w:val="en-US" w:eastAsia="bg-BG"/>
        </w:rPr>
        <w:t>)</w:t>
      </w:r>
      <w:r w:rsidRPr="00BE515F">
        <w:rPr>
          <w:rFonts w:ascii="Times New Roman" w:hAnsi="Times New Roman"/>
          <w:color w:val="000000"/>
          <w:sz w:val="24"/>
          <w:szCs w:val="24"/>
          <w:lang w:val="en-US"/>
        </w:rPr>
        <w:t xml:space="preserve"> </w:t>
      </w:r>
      <w:proofErr w:type="gramStart"/>
      <w:r w:rsidRPr="00117298">
        <w:rPr>
          <w:rFonts w:ascii="Times New Roman" w:hAnsi="Times New Roman"/>
          <w:color w:val="000000"/>
          <w:sz w:val="24"/>
          <w:szCs w:val="24"/>
          <w:lang w:val="en-US"/>
        </w:rPr>
        <w:t>с</w:t>
      </w:r>
      <w:proofErr w:type="gramEnd"/>
      <w:r w:rsidRPr="00117298">
        <w:rPr>
          <w:rFonts w:ascii="Times New Roman" w:hAnsi="Times New Roman"/>
          <w:color w:val="000000"/>
          <w:sz w:val="24"/>
          <w:szCs w:val="24"/>
          <w:lang w:val="en-US"/>
        </w:rPr>
        <w:t xml:space="preserve"> прекратена регистрация на основание тотална щета и за които няма последваща регистрация за движение от нов приобретател в страната.</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w:t>
      </w:r>
      <w:r w:rsidRPr="00CC341E">
        <w:rPr>
          <w:rFonts w:ascii="Times New Roman" w:eastAsia="Times New Roman" w:hAnsi="Times New Roman" w:cs="Times New Roman"/>
          <w:sz w:val="24"/>
          <w:szCs w:val="24"/>
        </w:rPr>
        <w:t>5</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предишна ал.4, изм.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x-none"/>
        </w:rPr>
        <w:t>Алинея 2 не се прилага, ако прехвърлянето е в изпълнение на задължение по закон или въз основа на акт на Министерския съвет за безвъзмездно предоставяне на имущества на инвеститори по приоритетни инвестиционни проекти.</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w:t>
      </w:r>
      <w:r w:rsidRPr="00CC341E">
        <w:rPr>
          <w:rFonts w:ascii="Times New Roman" w:eastAsia="Times New Roman" w:hAnsi="Times New Roman" w:cs="Times New Roman"/>
          <w:sz w:val="24"/>
          <w:szCs w:val="24"/>
        </w:rPr>
        <w:t>6</w:t>
      </w:r>
      <w:r w:rsidRPr="00CC341E">
        <w:rPr>
          <w:rFonts w:ascii="Times New Roman" w:eastAsia="Times New Roman" w:hAnsi="Times New Roman" w:cs="Times New Roman"/>
          <w:sz w:val="24"/>
          <w:szCs w:val="24"/>
          <w:lang w:val="x-none"/>
        </w:rPr>
        <w:t>)</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предишна ал.5, изм.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x-none"/>
        </w:rPr>
        <w:t xml:space="preserve"> Не се облагат с данък имуществата, придобити по дарение между роднини по права линия и между съпрузи.</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33.</w:t>
      </w:r>
      <w:r w:rsidRPr="00CC341E">
        <w:rPr>
          <w:rFonts w:ascii="Times New Roman" w:eastAsia="Times New Roman" w:hAnsi="Times New Roman" w:cs="Times New Roman"/>
          <w:sz w:val="24"/>
          <w:szCs w:val="24"/>
          <w:lang w:val="x-none"/>
        </w:rPr>
        <w:t xml:space="preserve"> Данъкът се заплаща от </w:t>
      </w:r>
      <w:r w:rsidRPr="00CC341E">
        <w:rPr>
          <w:rFonts w:ascii="Times New Roman" w:eastAsia="Times New Roman" w:hAnsi="Times New Roman" w:cs="Times New Roman"/>
          <w:sz w:val="24"/>
          <w:szCs w:val="24"/>
        </w:rPr>
        <w:t>лицата</w:t>
      </w:r>
      <w:r w:rsidRPr="00CC341E">
        <w:rPr>
          <w:rFonts w:ascii="Times New Roman" w:eastAsia="Times New Roman" w:hAnsi="Times New Roman" w:cs="Times New Roman"/>
          <w:sz w:val="24"/>
          <w:szCs w:val="24"/>
          <w:lang w:val="x-none"/>
        </w:rPr>
        <w:t xml:space="preserve"> по чл.4</w:t>
      </w:r>
      <w:r w:rsidRPr="00CC341E">
        <w:rPr>
          <w:rFonts w:ascii="Times New Roman" w:eastAsia="Times New Roman" w:hAnsi="Times New Roman" w:cs="Times New Roman"/>
          <w:sz w:val="24"/>
          <w:szCs w:val="24"/>
        </w:rPr>
        <w:t>5 от Закона за местните данъци и такси</w:t>
      </w:r>
      <w:r w:rsidRPr="00CC341E">
        <w:rPr>
          <w:rFonts w:ascii="Times New Roman" w:eastAsia="Times New Roman" w:hAnsi="Times New Roman" w:cs="Times New Roman"/>
          <w:sz w:val="24"/>
          <w:szCs w:val="24"/>
          <w:lang w:val="x-none"/>
        </w:rPr>
        <w:t>.</w:t>
      </w:r>
    </w:p>
    <w:p w:rsidR="00CC341E" w:rsidRPr="00CC341E" w:rsidRDefault="00CC341E" w:rsidP="00CC341E">
      <w:pPr>
        <w:widowControl w:val="0"/>
        <w:autoSpaceDE w:val="0"/>
        <w:autoSpaceDN w:val="0"/>
        <w:adjustRightInd w:val="0"/>
        <w:spacing w:after="0" w:line="240" w:lineRule="auto"/>
        <w:ind w:firstLine="482"/>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34</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допъл</w:t>
      </w:r>
      <w:proofErr w:type="gramEnd"/>
      <w:r w:rsidRPr="00CC341E">
        <w:rPr>
          <w:rFonts w:ascii="Times New Roman" w:eastAsia="Times New Roman" w:hAnsi="Times New Roman" w:cs="Times New Roman"/>
          <w:b/>
          <w:sz w:val="24"/>
          <w:szCs w:val="24"/>
        </w:rPr>
        <w:t>.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x-none"/>
        </w:rPr>
        <w:t>Основа за определяне на данъка е оценката на имуществото в левове към момента на прехвърлянето</w:t>
      </w:r>
      <w:r w:rsidRPr="00CC341E">
        <w:rPr>
          <w:rFonts w:ascii="Times New Roman" w:eastAsia="Times New Roman" w:hAnsi="Times New Roman" w:cs="Times New Roman"/>
          <w:sz w:val="24"/>
          <w:szCs w:val="24"/>
        </w:rPr>
        <w:t>,</w:t>
      </w:r>
      <w:r w:rsidRPr="00CC341E">
        <w:rPr>
          <w:rFonts w:ascii="Times New Roman" w:eastAsia="Times New Roman" w:hAnsi="Times New Roman" w:cs="Times New Roman"/>
          <w:sz w:val="24"/>
          <w:szCs w:val="24"/>
          <w:lang w:val="en-US"/>
        </w:rPr>
        <w:t xml:space="preserve"> а при придобиване по давност – към момента на издаване на акта, удостоверяващ правото на собственост, който подлежи на вписване.</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35</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sz w:val="24"/>
          <w:szCs w:val="24"/>
          <w:lang w:val="x-none"/>
        </w:rPr>
        <w:t xml:space="preserve"> (1) При дарение на имущество, както и в случаите по чл.44, ал.2</w:t>
      </w:r>
      <w:r w:rsidRPr="00CC341E">
        <w:rPr>
          <w:rFonts w:ascii="Times New Roman" w:eastAsia="Times New Roman" w:hAnsi="Times New Roman" w:cs="Times New Roman"/>
          <w:sz w:val="24"/>
          <w:szCs w:val="24"/>
        </w:rPr>
        <w:t xml:space="preserve"> от Закона за местните данъци и такси,</w:t>
      </w:r>
      <w:r w:rsidRPr="00CC341E">
        <w:rPr>
          <w:rFonts w:ascii="Times New Roman" w:eastAsia="Times New Roman" w:hAnsi="Times New Roman" w:cs="Times New Roman"/>
          <w:sz w:val="24"/>
          <w:szCs w:val="24"/>
          <w:lang w:val="x-none"/>
        </w:rPr>
        <w:t xml:space="preserve"> данъкът се начислява върху оценката на прехвърляното имущество в размер на:</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x-none"/>
        </w:rPr>
        <w:t xml:space="preserve">а)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0</w:t>
      </w:r>
      <w:proofErr w:type="gramStart"/>
      <w:r w:rsidRPr="00CC341E">
        <w:rPr>
          <w:rFonts w:ascii="Times New Roman" w:eastAsia="Times New Roman" w:hAnsi="Times New Roman" w:cs="Times New Roman"/>
          <w:sz w:val="24"/>
          <w:szCs w:val="24"/>
          <w:lang w:val="en-US"/>
        </w:rPr>
        <w:t>,4</w:t>
      </w:r>
      <w:proofErr w:type="gramEnd"/>
      <w:r w:rsidRPr="00CC341E">
        <w:rPr>
          <w:rFonts w:ascii="Times New Roman" w:eastAsia="Times New Roman" w:hAnsi="Times New Roman" w:cs="Times New Roman"/>
          <w:sz w:val="24"/>
          <w:szCs w:val="24"/>
          <w:lang w:val="en-US"/>
        </w:rPr>
        <w:t xml:space="preserve"> на сто при дарение между братя и сестри и техните деца.</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x-none"/>
        </w:rPr>
        <w:t>б)</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изм.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3</w:t>
      </w:r>
      <w:proofErr w:type="gramStart"/>
      <w:r w:rsidRPr="00CC341E">
        <w:rPr>
          <w:rFonts w:ascii="Times New Roman" w:eastAsia="Times New Roman" w:hAnsi="Times New Roman" w:cs="Times New Roman"/>
          <w:sz w:val="24"/>
          <w:szCs w:val="24"/>
          <w:lang w:val="en-US"/>
        </w:rPr>
        <w:t>,3</w:t>
      </w:r>
      <w:proofErr w:type="gramEnd"/>
      <w:r w:rsidRPr="00CC341E">
        <w:rPr>
          <w:rFonts w:ascii="Times New Roman" w:eastAsia="Times New Roman" w:hAnsi="Times New Roman" w:cs="Times New Roman"/>
          <w:sz w:val="24"/>
          <w:szCs w:val="24"/>
          <w:lang w:val="en-US"/>
        </w:rPr>
        <w:t xml:space="preserve"> на сто при дарение между лица извън посочените в буква „а”.</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x-none"/>
        </w:rPr>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proofErr w:type="gramStart"/>
      <w:r w:rsidRPr="00CC341E">
        <w:rPr>
          <w:rFonts w:ascii="Times New Roman" w:eastAsia="Times New Roman" w:hAnsi="Times New Roman" w:cs="Times New Roman"/>
          <w:sz w:val="24"/>
          <w:szCs w:val="24"/>
          <w:lang w:val="en-US"/>
        </w:rPr>
        <w:t xml:space="preserve">При възмездно придобиване на имущество данъкът е в размер на </w:t>
      </w:r>
      <w:r w:rsidRPr="00CC341E">
        <w:rPr>
          <w:rFonts w:ascii="Times New Roman" w:eastAsia="Times New Roman" w:hAnsi="Times New Roman" w:cs="Times New Roman"/>
          <w:sz w:val="24"/>
          <w:szCs w:val="24"/>
        </w:rPr>
        <w:t>3</w:t>
      </w:r>
      <w:r w:rsidRPr="00CC341E">
        <w:rPr>
          <w:rFonts w:ascii="Times New Roman" w:eastAsia="Times New Roman" w:hAnsi="Times New Roman" w:cs="Times New Roman"/>
          <w:sz w:val="24"/>
          <w:szCs w:val="24"/>
          <w:lang w:val="en-US"/>
        </w:rPr>
        <w:t xml:space="preserve"> на сто върху оценката на прехвърляното имущество, а при замяна </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en-US"/>
        </w:rPr>
        <w:t>върху оценката на имуществото с по-висока стойност.</w:t>
      </w:r>
      <w:proofErr w:type="gramEnd"/>
      <w:r w:rsidRPr="00CC341E">
        <w:rPr>
          <w:rFonts w:ascii="Times New Roman" w:eastAsia="Times New Roman" w:hAnsi="Times New Roman" w:cs="Times New Roman"/>
          <w:sz w:val="24"/>
          <w:szCs w:val="24"/>
          <w:lang w:val="en-US"/>
        </w:rPr>
        <w:t xml:space="preserve">  </w:t>
      </w:r>
    </w:p>
    <w:p w:rsidR="00CC341E" w:rsidRP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(3) При делба на имущество, когато притежаваният преди делбата дял се уголемява, данъкът се начислява върху превишението.</w:t>
      </w:r>
    </w:p>
    <w:p w:rsidR="00CC341E" w:rsidRPr="00CC341E" w:rsidRDefault="00CC341E" w:rsidP="00CC341E">
      <w:pPr>
        <w:widowControl w:val="0"/>
        <w:autoSpaceDE w:val="0"/>
        <w:autoSpaceDN w:val="0"/>
        <w:adjustRightInd w:val="0"/>
        <w:spacing w:before="240" w:after="0" w:line="240" w:lineRule="auto"/>
        <w:ind w:firstLine="482"/>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36</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sz w:val="24"/>
          <w:szCs w:val="24"/>
          <w:lang w:val="x-none"/>
        </w:rPr>
        <w:t xml:space="preserve"> (1)</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x-none"/>
        </w:rPr>
        <w:t>Освобождават се от данък</w:t>
      </w:r>
      <w:r w:rsidRPr="00CC341E">
        <w:rPr>
          <w:rFonts w:ascii="Times New Roman" w:eastAsia="Times New Roman" w:hAnsi="Times New Roman" w:cs="Times New Roman"/>
          <w:sz w:val="24"/>
          <w:szCs w:val="24"/>
        </w:rPr>
        <w:t xml:space="preserve"> придобитите имущества по чл.48 от Закона за местните данъци и такси:</w:t>
      </w:r>
    </w:p>
    <w:p w:rsidR="00CC341E" w:rsidRPr="00CC341E" w:rsidRDefault="00CC341E" w:rsidP="00CC341E">
      <w:pPr>
        <w:spacing w:before="100" w:beforeAutospacing="1" w:after="100" w:afterAutospacing="1" w:line="240" w:lineRule="auto"/>
        <w:ind w:left="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1. придобитите имущества от:</w:t>
      </w:r>
    </w:p>
    <w:p w:rsidR="00CC341E" w:rsidRPr="00CC341E" w:rsidRDefault="00CC341E" w:rsidP="00CC341E">
      <w:pPr>
        <w:spacing w:before="100" w:beforeAutospacing="1" w:after="100" w:afterAutospacing="1" w:line="240" w:lineRule="auto"/>
        <w:ind w:left="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а) държавата и общините;</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б) </w:t>
      </w:r>
      <w:r w:rsidRPr="00CC341E">
        <w:rPr>
          <w:rFonts w:ascii="Times New Roman" w:eastAsia="Times New Roman" w:hAnsi="Times New Roman" w:cs="Times New Roman"/>
          <w:b/>
          <w:sz w:val="24"/>
          <w:szCs w:val="24"/>
          <w:lang w:eastAsia="bg-BG"/>
        </w:rPr>
        <w:t>(изм. с решение № 273 от 29.01.2009 г.)</w:t>
      </w:r>
      <w:r w:rsidRPr="00CC341E">
        <w:rPr>
          <w:rFonts w:ascii="Times New Roman" w:eastAsia="Times New Roman" w:hAnsi="Times New Roman" w:cs="Times New Roman"/>
          <w:sz w:val="24"/>
          <w:szCs w:val="24"/>
          <w:lang w:eastAsia="bg-BG"/>
        </w:rPr>
        <w:t xml:space="preserve"> образователните, културните и научни организации на бюджетна издръжка, както и специализираните институции за предоставяне на социални услуги и домове за медико-социални грижи за деца”.         </w:t>
      </w:r>
    </w:p>
    <w:p w:rsidR="00CC341E" w:rsidRPr="00CC341E" w:rsidRDefault="00CC341E" w:rsidP="00CC341E">
      <w:pPr>
        <w:spacing w:before="100" w:beforeAutospacing="1" w:after="100" w:afterAutospacing="1" w:line="240" w:lineRule="auto"/>
        <w:ind w:left="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в) Българският Червен кръст;</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г) (изм. - ДВ, бр. 106 от </w:t>
      </w:r>
      <w:smartTag w:uri="urn:schemas-microsoft-com:office:smarttags" w:element="metricconverter">
        <w:smartTagPr>
          <w:attr w:name="ProductID" w:val="2004 г"/>
        </w:smartTagPr>
        <w:r w:rsidRPr="00CC341E">
          <w:rPr>
            <w:rFonts w:ascii="Times New Roman" w:eastAsia="Times New Roman" w:hAnsi="Times New Roman" w:cs="Times New Roman"/>
            <w:sz w:val="24"/>
            <w:szCs w:val="24"/>
            <w:lang w:eastAsia="bg-BG"/>
          </w:rPr>
          <w:t>2004 г</w:t>
        </w:r>
      </w:smartTag>
      <w:r w:rsidRPr="00CC341E">
        <w:rPr>
          <w:rFonts w:ascii="Times New Roman" w:eastAsia="Times New Roman" w:hAnsi="Times New Roman" w:cs="Times New Roman"/>
          <w:sz w:val="24"/>
          <w:szCs w:val="24"/>
          <w:lang w:eastAsia="bg-BG"/>
        </w:rPr>
        <w:t>., в сила от 01.01.2005 г.) национално представените организации на хора с увреждания и за хора с увреждания;</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д) фондовете за подпомагане на пострадали от природни бедствия и за опазване и възстановяване на исторически и културни паметници.</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lastRenderedPageBreak/>
        <w:t xml:space="preserve">е) </w:t>
      </w:r>
      <w:r w:rsidRPr="00CC341E">
        <w:rPr>
          <w:rFonts w:ascii="Times New Roman" w:eastAsia="Times New Roman" w:hAnsi="Times New Roman" w:cs="Times New Roman"/>
          <w:b/>
          <w:sz w:val="24"/>
          <w:szCs w:val="24"/>
          <w:lang w:eastAsia="bg-BG"/>
        </w:rPr>
        <w:t>(нова -  с решение № 273 от 29.01.2009 г.)</w:t>
      </w:r>
      <w:r w:rsidRPr="00CC341E">
        <w:rPr>
          <w:rFonts w:ascii="Times New Roman" w:eastAsia="Times New Roman" w:hAnsi="Times New Roman" w:cs="Times New Roman"/>
          <w:sz w:val="24"/>
          <w:szCs w:val="24"/>
          <w:lang w:eastAsia="bg-BG"/>
        </w:rPr>
        <w:t xml:space="preserve">  лечебните заведения по чл. 5, ал. 1 от Закона за лечебните заведения”.   </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ж)</w:t>
      </w:r>
      <w:r w:rsidRPr="00CC341E">
        <w:rPr>
          <w:rFonts w:ascii="Times New Roman" w:eastAsia="Times New Roman" w:hAnsi="Times New Roman" w:cs="Times New Roman"/>
          <w:b/>
          <w:sz w:val="24"/>
          <w:szCs w:val="24"/>
          <w:lang w:eastAsia="bg-BG"/>
        </w:rPr>
        <w:t xml:space="preserve"> (нова. с  решение № 309 от 29.09.2016 г.)</w:t>
      </w:r>
      <w:r w:rsidRPr="00CC341E">
        <w:rPr>
          <w:rFonts w:ascii="Times New Roman" w:eastAsia="Times New Roman" w:hAnsi="Times New Roman" w:cs="Times New Roman"/>
          <w:sz w:val="24"/>
          <w:szCs w:val="24"/>
          <w:lang w:val="ru-RU" w:eastAsia="bg-BG"/>
        </w:rPr>
        <w:t xml:space="preserve"> </w:t>
      </w:r>
      <w:r w:rsidRPr="00CC341E">
        <w:rPr>
          <w:rFonts w:ascii="Times New Roman" w:eastAsia="Times New Roman" w:hAnsi="Times New Roman" w:cs="Times New Roman"/>
          <w:sz w:val="24"/>
          <w:szCs w:val="24"/>
          <w:lang w:eastAsia="bg-BG"/>
        </w:rPr>
        <w:t xml:space="preserve"> законно регистрираните вероизповедания в страната за имотите по чл. 24, ал. 1, т. 9 от Закона за местните данъци и такси.                </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2. </w:t>
      </w:r>
      <w:r w:rsidRPr="00CC341E">
        <w:rPr>
          <w:rFonts w:ascii="Times New Roman" w:eastAsia="Times New Roman" w:hAnsi="Times New Roman" w:cs="Times New Roman"/>
          <w:b/>
          <w:sz w:val="24"/>
          <w:szCs w:val="24"/>
          <w:lang w:eastAsia="bg-BG"/>
        </w:rPr>
        <w:t>(изм. и доп. с решение № 273 от 29.01.2009 г.)</w:t>
      </w:r>
      <w:r w:rsidRPr="00CC341E">
        <w:rPr>
          <w:rFonts w:ascii="Times New Roman" w:eastAsia="Times New Roman" w:hAnsi="Times New Roman" w:cs="Times New Roman"/>
          <w:sz w:val="24"/>
          <w:szCs w:val="24"/>
          <w:lang w:eastAsia="bg-BG"/>
        </w:rPr>
        <w:t xml:space="preserve">  (изм. - ДВ, бр. 106 от </w:t>
      </w:r>
      <w:smartTag w:uri="urn:schemas-microsoft-com:office:smarttags" w:element="metricconverter">
        <w:smartTagPr>
          <w:attr w:name="ProductID" w:val="2004 г"/>
        </w:smartTagPr>
        <w:r w:rsidRPr="00CC341E">
          <w:rPr>
            <w:rFonts w:ascii="Times New Roman" w:eastAsia="Times New Roman" w:hAnsi="Times New Roman" w:cs="Times New Roman"/>
            <w:sz w:val="24"/>
            <w:szCs w:val="24"/>
            <w:lang w:eastAsia="bg-BG"/>
          </w:rPr>
          <w:t>2004 г</w:t>
        </w:r>
      </w:smartTag>
      <w:r w:rsidRPr="00CC341E">
        <w:rPr>
          <w:rFonts w:ascii="Times New Roman" w:eastAsia="Times New Roman" w:hAnsi="Times New Roman" w:cs="Times New Roman"/>
          <w:sz w:val="24"/>
          <w:szCs w:val="24"/>
          <w:lang w:eastAsia="bg-BG"/>
        </w:rPr>
        <w:t>., в сила от 01.01.2005 г.) даренията за лечение на граждани на държава - членка на Европейския съюз, или на друга държава страна по Споразумението на Европейското икономическо пространство, както и на технически помощни средства за хора с увреждания</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3. (изм. - ДВ, бр. 119 от </w:t>
      </w:r>
      <w:smartTag w:uri="urn:schemas-microsoft-com:office:smarttags" w:element="metricconverter">
        <w:smartTagPr>
          <w:attr w:name="ProductID" w:val="2002 г"/>
        </w:smartTagPr>
        <w:r w:rsidRPr="00CC341E">
          <w:rPr>
            <w:rFonts w:ascii="Times New Roman" w:eastAsia="Times New Roman" w:hAnsi="Times New Roman" w:cs="Times New Roman"/>
            <w:sz w:val="24"/>
            <w:szCs w:val="24"/>
            <w:lang w:eastAsia="bg-BG"/>
          </w:rPr>
          <w:t>2002 г</w:t>
        </w:r>
      </w:smartTag>
      <w:r w:rsidRPr="00CC341E">
        <w:rPr>
          <w:rFonts w:ascii="Times New Roman" w:eastAsia="Times New Roman" w:hAnsi="Times New Roman" w:cs="Times New Roman"/>
          <w:sz w:val="24"/>
          <w:szCs w:val="24"/>
          <w:lang w:eastAsia="bg-BG"/>
        </w:rPr>
        <w:t>., в сила от 01.01.2003 г.) даренията с хуманитарна цел на лица с намалена работоспособност от 50 до 100 на сто и социално слаби граждани;</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4. (изм. - ДВ, бр. 109 от </w:t>
      </w:r>
      <w:smartTag w:uri="urn:schemas-microsoft-com:office:smarttags" w:element="metricconverter">
        <w:smartTagPr>
          <w:attr w:name="ProductID" w:val="2001 г"/>
        </w:smartTagPr>
        <w:r w:rsidRPr="00CC341E">
          <w:rPr>
            <w:rFonts w:ascii="Times New Roman" w:eastAsia="Times New Roman" w:hAnsi="Times New Roman" w:cs="Times New Roman"/>
            <w:sz w:val="24"/>
            <w:szCs w:val="24"/>
            <w:lang w:eastAsia="bg-BG"/>
          </w:rPr>
          <w:t>2001 г</w:t>
        </w:r>
      </w:smartTag>
      <w:r w:rsidRPr="00CC341E">
        <w:rPr>
          <w:rFonts w:ascii="Times New Roman" w:eastAsia="Times New Roman" w:hAnsi="Times New Roman" w:cs="Times New Roman"/>
          <w:sz w:val="24"/>
          <w:szCs w:val="24"/>
          <w:lang w:eastAsia="bg-BG"/>
        </w:rPr>
        <w:t xml:space="preserve">., в сила от 01.01.2002 г., доп. - ДВ, бр. 105 от </w:t>
      </w:r>
      <w:smartTag w:uri="urn:schemas-microsoft-com:office:smarttags" w:element="metricconverter">
        <w:smartTagPr>
          <w:attr w:name="ProductID" w:val="2006 г"/>
        </w:smartTagPr>
        <w:r w:rsidRPr="00CC341E">
          <w:rPr>
            <w:rFonts w:ascii="Times New Roman" w:eastAsia="Times New Roman" w:hAnsi="Times New Roman" w:cs="Times New Roman"/>
            <w:sz w:val="24"/>
            <w:szCs w:val="24"/>
            <w:lang w:eastAsia="bg-BG"/>
          </w:rPr>
          <w:t>2006 г</w:t>
        </w:r>
      </w:smartTag>
      <w:r w:rsidRPr="00CC341E">
        <w:rPr>
          <w:rFonts w:ascii="Times New Roman" w:eastAsia="Times New Roman" w:hAnsi="Times New Roman" w:cs="Times New Roman"/>
          <w:sz w:val="24"/>
          <w:szCs w:val="24"/>
          <w:lang w:eastAsia="bg-BG"/>
        </w:rPr>
        <w:t>., в сила от 01.01.2007 г.) даренията за юридическите лица с нестопанска цел, които получават субсидии от централния бюджет, и юридическите лица с нестопанска цел, регистрирани в централния регистър на юридическите лица с нестопанска цел, за осъществяване на общественополезна дейност за получените и предоставените дарения;</w:t>
      </w:r>
    </w:p>
    <w:p w:rsidR="00CC341E" w:rsidRPr="00CC341E" w:rsidRDefault="00CC341E" w:rsidP="00CC341E">
      <w:pPr>
        <w:spacing w:before="100" w:beforeAutospacing="1" w:after="100" w:afterAutospacing="1" w:line="240" w:lineRule="auto"/>
        <w:ind w:left="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5. обичайните подаръци;</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6. имуществото, което е прехвърлено по безвъзмезден начин в изпълнение на задължение, произтичащо от закон;</w:t>
      </w:r>
    </w:p>
    <w:p w:rsidR="00CC341E" w:rsidRPr="00CC341E" w:rsidRDefault="00CC341E" w:rsidP="00CC341E">
      <w:pPr>
        <w:spacing w:before="100" w:beforeAutospacing="1" w:after="100" w:afterAutospacing="1" w:line="240" w:lineRule="auto"/>
        <w:ind w:left="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7. даренията в полза на народните читалища;</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8. (изм. - ДВ, бр. 28 от </w:t>
      </w:r>
      <w:smartTag w:uri="urn:schemas-microsoft-com:office:smarttags" w:element="metricconverter">
        <w:smartTagPr>
          <w:attr w:name="ProductID" w:val="2002 г"/>
        </w:smartTagPr>
        <w:r w:rsidRPr="00CC341E">
          <w:rPr>
            <w:rFonts w:ascii="Times New Roman" w:eastAsia="Times New Roman" w:hAnsi="Times New Roman" w:cs="Times New Roman"/>
            <w:sz w:val="24"/>
            <w:szCs w:val="24"/>
            <w:lang w:eastAsia="bg-BG"/>
          </w:rPr>
          <w:t>2002 г</w:t>
        </w:r>
      </w:smartTag>
      <w:r w:rsidRPr="00CC341E">
        <w:rPr>
          <w:rFonts w:ascii="Times New Roman" w:eastAsia="Times New Roman" w:hAnsi="Times New Roman" w:cs="Times New Roman"/>
          <w:sz w:val="24"/>
          <w:szCs w:val="24"/>
          <w:lang w:eastAsia="bg-BG"/>
        </w:rPr>
        <w:t>.) придобитите имущества по реда на Закона за приватизация и следприватизационен контрол;</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9. непаричните вноски в капитала на търговско дружество, кооперация или юридическо лице с нестопанска цел;</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10. (нова - ДВ, бр. 112 от </w:t>
      </w:r>
      <w:smartTag w:uri="urn:schemas-microsoft-com:office:smarttags" w:element="metricconverter">
        <w:smartTagPr>
          <w:attr w:name="ProductID" w:val="2003 г"/>
        </w:smartTagPr>
        <w:r w:rsidRPr="00CC341E">
          <w:rPr>
            <w:rFonts w:ascii="Times New Roman" w:eastAsia="Times New Roman" w:hAnsi="Times New Roman" w:cs="Times New Roman"/>
            <w:sz w:val="24"/>
            <w:szCs w:val="24"/>
            <w:lang w:eastAsia="bg-BG"/>
          </w:rPr>
          <w:t>2003 г</w:t>
        </w:r>
      </w:smartTag>
      <w:r w:rsidRPr="00CC341E">
        <w:rPr>
          <w:rFonts w:ascii="Times New Roman" w:eastAsia="Times New Roman" w:hAnsi="Times New Roman" w:cs="Times New Roman"/>
          <w:sz w:val="24"/>
          <w:szCs w:val="24"/>
          <w:lang w:eastAsia="bg-BG"/>
        </w:rPr>
        <w:t>., в сила от 01.01.2004 г.) чуждите държави за придобиване на недвижими имоти - при условията на взаимност;</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11. (нова - ДВ, бр. 103 от </w:t>
      </w:r>
      <w:smartTag w:uri="urn:schemas-microsoft-com:office:smarttags" w:element="metricconverter">
        <w:smartTagPr>
          <w:attr w:name="ProductID" w:val="2005 г"/>
        </w:smartTagPr>
        <w:r w:rsidRPr="00CC341E">
          <w:rPr>
            <w:rFonts w:ascii="Times New Roman" w:eastAsia="Times New Roman" w:hAnsi="Times New Roman" w:cs="Times New Roman"/>
            <w:sz w:val="24"/>
            <w:szCs w:val="24"/>
            <w:lang w:eastAsia="bg-BG"/>
          </w:rPr>
          <w:t>2005 г</w:t>
        </w:r>
      </w:smartTag>
      <w:r w:rsidRPr="00CC341E">
        <w:rPr>
          <w:rFonts w:ascii="Times New Roman" w:eastAsia="Times New Roman" w:hAnsi="Times New Roman" w:cs="Times New Roman"/>
          <w:sz w:val="24"/>
          <w:szCs w:val="24"/>
          <w:lang w:eastAsia="bg-BG"/>
        </w:rPr>
        <w:t>., в сила от 01.01.2006 г.) безвъзмездно предоставената помощ при условията и по реда на Закона за меценатството.</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(2) </w:t>
      </w:r>
      <w:r w:rsidRPr="00CC341E">
        <w:rPr>
          <w:rFonts w:ascii="Times New Roman" w:eastAsia="Times New Roman" w:hAnsi="Times New Roman" w:cs="Times New Roman"/>
          <w:b/>
          <w:sz w:val="24"/>
          <w:szCs w:val="24"/>
          <w:lang w:eastAsia="bg-BG"/>
        </w:rPr>
        <w:t>(изм. с  решение № 309 от 29.09.2016 г.)</w:t>
      </w:r>
      <w:r w:rsidRPr="00CC341E">
        <w:rPr>
          <w:rFonts w:ascii="Times New Roman" w:eastAsia="Times New Roman" w:hAnsi="Times New Roman" w:cs="Times New Roman"/>
          <w:sz w:val="24"/>
          <w:szCs w:val="24"/>
          <w:lang w:val="ru-RU" w:eastAsia="bg-BG"/>
        </w:rPr>
        <w:t xml:space="preserve"> </w:t>
      </w:r>
      <w:r w:rsidRPr="00CC341E">
        <w:rPr>
          <w:rFonts w:ascii="Times New Roman" w:eastAsia="Times New Roman" w:hAnsi="Times New Roman" w:cs="Times New Roman"/>
          <w:sz w:val="24"/>
          <w:szCs w:val="24"/>
          <w:lang w:eastAsia="bg-BG"/>
        </w:rPr>
        <w:t xml:space="preserve"> Освобождава се от данък полученото имущество по ал. 1, както и последващото прехвърляне на трети лица, при условие че прехвърлянето е свързано с изпълнението на преките цели, за които е създадена съответната организация по ал. 1 или които са посочени като основание за освобождаване от данък. При неизпълнение на условията за освобождаване несъбраният данък става дължим.</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(3) </w:t>
      </w:r>
      <w:r w:rsidRPr="00CC341E">
        <w:rPr>
          <w:rFonts w:ascii="Times New Roman" w:eastAsia="Times New Roman" w:hAnsi="Times New Roman" w:cs="Times New Roman"/>
          <w:b/>
          <w:sz w:val="24"/>
          <w:szCs w:val="24"/>
          <w:lang w:eastAsia="bg-BG"/>
        </w:rPr>
        <w:t>(нова -  с решение № 273 от 29.01.2009 г.)</w:t>
      </w:r>
      <w:r w:rsidRPr="00CC341E">
        <w:rPr>
          <w:rFonts w:ascii="Times New Roman" w:eastAsia="Times New Roman" w:hAnsi="Times New Roman" w:cs="Times New Roman"/>
          <w:sz w:val="24"/>
          <w:szCs w:val="24"/>
          <w:lang w:eastAsia="bg-BG"/>
        </w:rPr>
        <w:t xml:space="preserve">  Алинея 1, т. 1, букви „б”, „в”, „г” и „е”, т. 4 и т. 7 се прилагат и когато имуществото се придобива от идентични или сходни лица, установени в друга  държава – членка на Европейския съюз, или в държава – страна по Споразумението за Европейското икономическо пространство. Освобождаването в тези случаи е при условие, че лицето представи официален документ, удостоверяващ статута или качеството му, в което придобива имуществото, издаден или заверен от компетентния орган на съответната държава, както и неговия легализиран превод на български език.</w:t>
      </w:r>
    </w:p>
    <w:p w:rsidR="00CC341E" w:rsidRPr="00CC341E" w:rsidRDefault="00CC341E" w:rsidP="00CC341E">
      <w:pPr>
        <w:widowControl w:val="0"/>
        <w:autoSpaceDE w:val="0"/>
        <w:autoSpaceDN w:val="0"/>
        <w:adjustRightInd w:val="0"/>
        <w:spacing w:after="0" w:line="240" w:lineRule="auto"/>
        <w:ind w:firstLine="482"/>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lastRenderedPageBreak/>
        <w:t xml:space="preserve">(4)  </w:t>
      </w:r>
      <w:r w:rsidRPr="00CC341E">
        <w:rPr>
          <w:rFonts w:ascii="Times New Roman" w:eastAsia="Times New Roman" w:hAnsi="Times New Roman" w:cs="Times New Roman"/>
          <w:b/>
          <w:sz w:val="24"/>
          <w:szCs w:val="24"/>
          <w:lang w:val="en-US"/>
        </w:rPr>
        <w:t xml:space="preserve">(нова - </w:t>
      </w:r>
      <w:r w:rsidRPr="00CC341E">
        <w:rPr>
          <w:rFonts w:ascii="Times New Roman" w:eastAsia="Times New Roman" w:hAnsi="Times New Roman" w:cs="Times New Roman"/>
          <w:b/>
          <w:sz w:val="24"/>
          <w:szCs w:val="24"/>
        </w:rPr>
        <w:t xml:space="preserve">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Освобождаването по ал. 1, т. 2 е при условие, че лицето представи  договор за дарение, от който е видно, че дарението е направено за лечение или за технически помощни средства за хора с увреждания, както и медицински документи, удостоверяващи съответното заболяване.</w:t>
      </w:r>
    </w:p>
    <w:p w:rsidR="00CC341E" w:rsidRPr="00CC341E" w:rsidRDefault="00CC341E" w:rsidP="00CC341E">
      <w:pPr>
        <w:spacing w:before="100" w:beforeAutospacing="1" w:after="100" w:afterAutospacing="1" w:line="240" w:lineRule="auto"/>
        <w:ind w:firstLine="482"/>
        <w:jc w:val="both"/>
        <w:rPr>
          <w:rFonts w:ascii="Times New Roman" w:eastAsia="Times New Roman" w:hAnsi="Times New Roman" w:cs="Times New Roman"/>
          <w:sz w:val="24"/>
          <w:szCs w:val="24"/>
          <w:lang w:val="x-none" w:eastAsia="bg-BG"/>
        </w:rPr>
      </w:pPr>
      <w:r w:rsidRPr="00CC341E">
        <w:rPr>
          <w:rFonts w:ascii="Times New Roman" w:eastAsia="Times New Roman" w:hAnsi="Times New Roman" w:cs="Times New Roman"/>
          <w:b/>
          <w:bCs/>
          <w:sz w:val="24"/>
          <w:szCs w:val="24"/>
          <w:lang w:val="x-none" w:eastAsia="bg-BG"/>
        </w:rPr>
        <w:t>Чл.</w:t>
      </w:r>
      <w:r w:rsidRPr="00CC341E">
        <w:rPr>
          <w:rFonts w:ascii="Times New Roman" w:eastAsia="Times New Roman" w:hAnsi="Times New Roman" w:cs="Times New Roman"/>
          <w:b/>
          <w:bCs/>
          <w:sz w:val="24"/>
          <w:szCs w:val="24"/>
          <w:lang w:eastAsia="bg-BG"/>
        </w:rPr>
        <w:t>37</w:t>
      </w:r>
      <w:r w:rsidRPr="00CC341E">
        <w:rPr>
          <w:rFonts w:ascii="Times New Roman" w:eastAsia="Times New Roman" w:hAnsi="Times New Roman" w:cs="Times New Roman"/>
          <w:b/>
          <w:bCs/>
          <w:sz w:val="24"/>
          <w:szCs w:val="24"/>
          <w:lang w:val="x-none" w:eastAsia="bg-BG"/>
        </w:rPr>
        <w:t>.</w:t>
      </w:r>
      <w:r w:rsidRPr="00CC341E">
        <w:rPr>
          <w:rFonts w:ascii="Times New Roman" w:eastAsia="Times New Roman" w:hAnsi="Times New Roman" w:cs="Times New Roman"/>
          <w:sz w:val="24"/>
          <w:szCs w:val="24"/>
          <w:lang w:val="x-none" w:eastAsia="bg-BG"/>
        </w:rPr>
        <w:t xml:space="preserve"> (1) Данъкът се заплаща в общината по местонахождението на недвижимия имот, а в останалите случаи - по постоянния адрес, съответно по седалището на данъчно задълженото лице. Лицата, които нямат постоянен адрес, заплащат данъка по настоящия си адрес.</w:t>
      </w:r>
    </w:p>
    <w:p w:rsidR="00CC341E" w:rsidRDefault="00CC341E"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Данъкът се заплаща при прехвърлянето на недвижимия имот, ограничените вещни права върху имот и моторните превозни средства, а в случаите по чл. 32, ал. 3 – към момента на издаване на акта, удостоверяващ правото на собственост, който подлежи на вписване. В останалите случаи – в двумесечен срок от получаване на имуществото, след подаване на декларация по чл. 49, ал. 3 от Закона за местните данъци и такси</w:t>
      </w:r>
      <w:r w:rsidRPr="00CC341E">
        <w:rPr>
          <w:rFonts w:ascii="Times New Roman" w:eastAsia="Times New Roman" w:hAnsi="Times New Roman" w:cs="Times New Roman"/>
          <w:sz w:val="24"/>
          <w:szCs w:val="24"/>
        </w:rPr>
        <w:t>.</w:t>
      </w:r>
    </w:p>
    <w:p w:rsidR="000E2105" w:rsidRPr="00CC341E" w:rsidRDefault="000E2105" w:rsidP="00CC341E">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rPr>
      </w:pPr>
      <w:r w:rsidRPr="00C61E0F">
        <w:rPr>
          <w:rFonts w:ascii="Times New Roman" w:eastAsia="Times New Roman" w:hAnsi="Times New Roman" w:cs="Times New Roman"/>
          <w:sz w:val="24"/>
          <w:szCs w:val="24"/>
        </w:rPr>
        <w:t>(</w:t>
      </w:r>
      <w:r w:rsidRPr="000E2105">
        <w:rPr>
          <w:rFonts w:ascii="Times New Roman" w:eastAsia="Times New Roman" w:hAnsi="Times New Roman" w:cs="Times New Roman"/>
          <w:sz w:val="24"/>
          <w:szCs w:val="24"/>
        </w:rPr>
        <w:t xml:space="preserve">3) </w:t>
      </w:r>
      <w:r w:rsidR="00C61E0F" w:rsidRPr="00C61E0F">
        <w:rPr>
          <w:rFonts w:ascii="Times New Roman" w:eastAsia="Times New Roman" w:hAnsi="Times New Roman" w:cs="Times New Roman"/>
          <w:b/>
          <w:sz w:val="24"/>
          <w:szCs w:val="24"/>
        </w:rPr>
        <w:t xml:space="preserve">( </w:t>
      </w:r>
      <w:r w:rsidR="00C61E0F">
        <w:rPr>
          <w:rFonts w:ascii="Times New Roman" w:eastAsia="Times New Roman" w:hAnsi="Times New Roman" w:cs="Times New Roman"/>
          <w:b/>
          <w:sz w:val="24"/>
          <w:szCs w:val="24"/>
        </w:rPr>
        <w:t xml:space="preserve">нова </w:t>
      </w:r>
      <w:r w:rsidR="00C61E0F" w:rsidRPr="00C61E0F">
        <w:rPr>
          <w:rFonts w:ascii="Times New Roman" w:eastAsia="Times New Roman" w:hAnsi="Times New Roman" w:cs="Times New Roman"/>
          <w:b/>
          <w:sz w:val="24"/>
          <w:szCs w:val="24"/>
          <w:lang w:val="ru-RU"/>
        </w:rPr>
        <w:t xml:space="preserve">с </w:t>
      </w:r>
      <w:r w:rsidR="00C61E0F" w:rsidRPr="00C61E0F">
        <w:rPr>
          <w:rFonts w:ascii="Times New Roman" w:hAnsi="Times New Roman" w:cs="Times New Roman"/>
          <w:b/>
          <w:sz w:val="24"/>
          <w:szCs w:val="24"/>
        </w:rPr>
        <w:t>решение № 150 от 26.03.2020г.</w:t>
      </w:r>
      <w:r w:rsidR="00C61E0F" w:rsidRPr="00C61E0F">
        <w:rPr>
          <w:rFonts w:ascii="Times New Roman" w:eastAsia="Times New Roman" w:hAnsi="Times New Roman" w:cs="Times New Roman"/>
          <w:b/>
          <w:sz w:val="24"/>
          <w:szCs w:val="24"/>
        </w:rPr>
        <w:t>)</w:t>
      </w:r>
      <w:r w:rsidR="00C61E0F">
        <w:rPr>
          <w:rFonts w:ascii="Times New Roman" w:eastAsia="Times New Roman" w:hAnsi="Times New Roman" w:cs="Times New Roman"/>
          <w:b/>
          <w:sz w:val="24"/>
          <w:szCs w:val="24"/>
        </w:rPr>
        <w:t xml:space="preserve"> </w:t>
      </w:r>
      <w:r w:rsidRPr="000E2105">
        <w:rPr>
          <w:rFonts w:ascii="Times New Roman" w:eastAsia="Times New Roman" w:hAnsi="Times New Roman" w:cs="Times New Roman"/>
          <w:sz w:val="24"/>
          <w:szCs w:val="24"/>
        </w:rPr>
        <w:t>Декларация по ал. 2 не се подава в случаите по чл. 44, ал. 5 и 6 и чл. 48, ал. 1, т. 5, 6, 8 и 9 от ЗМДТ, както и за получени и предоставени дарения от юридически лица с нестопанска цел за осъществяван</w:t>
      </w:r>
      <w:r w:rsidR="00C53C88">
        <w:rPr>
          <w:rFonts w:ascii="Times New Roman" w:eastAsia="Times New Roman" w:hAnsi="Times New Roman" w:cs="Times New Roman"/>
          <w:sz w:val="24"/>
          <w:szCs w:val="24"/>
        </w:rPr>
        <w:t>е на общественополезна дейност.</w:t>
      </w:r>
    </w:p>
    <w:p w:rsidR="00CC341E" w:rsidRPr="00CC341E" w:rsidRDefault="00CC341E" w:rsidP="00CC341E">
      <w:pPr>
        <w:widowControl w:val="0"/>
        <w:tabs>
          <w:tab w:val="left" w:pos="1065"/>
        </w:tabs>
        <w:autoSpaceDE w:val="0"/>
        <w:autoSpaceDN w:val="0"/>
        <w:adjustRightInd w:val="0"/>
        <w:spacing w:before="480"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Раздел ІV</w:t>
      </w:r>
    </w:p>
    <w:p w:rsidR="00CC341E" w:rsidRPr="00CC341E" w:rsidRDefault="00CC341E" w:rsidP="00CC341E">
      <w:pPr>
        <w:keepNext/>
        <w:widowControl w:val="0"/>
        <w:tabs>
          <w:tab w:val="left" w:pos="1065"/>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ДАНЪК ВЪРХУ ПРЕВОЗНИТЕ СРЕДСТВА</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38</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sz w:val="24"/>
          <w:szCs w:val="24"/>
          <w:lang w:val="x-none"/>
        </w:rPr>
        <w:t xml:space="preserve"> С данък върху превозните средства се облагат:</w:t>
      </w: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1</w:t>
      </w:r>
      <w:r w:rsidRPr="00CC341E">
        <w:rPr>
          <w:rFonts w:ascii="Times New Roman" w:eastAsia="Times New Roman" w:hAnsi="Times New Roman" w:cs="Times New Roman"/>
          <w:sz w:val="24"/>
          <w:szCs w:val="24"/>
          <w:lang w:val="en-US"/>
        </w:rPr>
        <w:t>.</w:t>
      </w:r>
      <w:r w:rsidRPr="00CC341E">
        <w:rPr>
          <w:rFonts w:ascii="Times New Roman" w:eastAsia="Times New Roman" w:hAnsi="Times New Roman" w:cs="Times New Roman"/>
          <w:sz w:val="24"/>
          <w:szCs w:val="24"/>
          <w:lang w:val="x-none"/>
        </w:rPr>
        <w:t>превозните средства, регистрирани за движение по пътната мрежа в Република България;</w:t>
      </w:r>
    </w:p>
    <w:p w:rsidR="00CC341E" w:rsidRPr="00A51785"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b/>
          <w:sz w:val="24"/>
          <w:szCs w:val="24"/>
        </w:rPr>
      </w:pPr>
      <w:r w:rsidRPr="00CC341E">
        <w:rPr>
          <w:rFonts w:ascii="Times New Roman" w:eastAsia="Times New Roman" w:hAnsi="Times New Roman" w:cs="Times New Roman"/>
          <w:sz w:val="24"/>
          <w:szCs w:val="24"/>
          <w:lang w:val="x-none"/>
        </w:rPr>
        <w:t>2</w:t>
      </w:r>
      <w:r w:rsidR="00630CE3">
        <w:rPr>
          <w:rFonts w:ascii="Times New Roman" w:eastAsia="Times New Roman" w:hAnsi="Times New Roman" w:cs="Times New Roman"/>
          <w:sz w:val="24"/>
          <w:szCs w:val="24"/>
        </w:rPr>
        <w:t>.</w:t>
      </w:r>
      <w:r w:rsidR="00A51785" w:rsidRPr="00A51785">
        <w:rPr>
          <w:rFonts w:ascii="Times New Roman" w:eastAsia="Times New Roman" w:hAnsi="Times New Roman" w:cs="Times New Roman"/>
          <w:sz w:val="24"/>
          <w:szCs w:val="24"/>
        </w:rPr>
        <w:t xml:space="preserve"> </w:t>
      </w:r>
      <w:r w:rsidR="00A51785" w:rsidRPr="00A51785">
        <w:rPr>
          <w:rFonts w:ascii="Times New Roman" w:eastAsia="Times New Roman" w:hAnsi="Times New Roman" w:cs="Times New Roman"/>
          <w:b/>
          <w:sz w:val="24"/>
          <w:szCs w:val="24"/>
        </w:rPr>
        <w:t>(</w:t>
      </w:r>
      <w:r w:rsidR="00A51785">
        <w:rPr>
          <w:rFonts w:ascii="Times New Roman" w:eastAsia="Times New Roman" w:hAnsi="Times New Roman" w:cs="Times New Roman"/>
          <w:b/>
          <w:sz w:val="24"/>
          <w:szCs w:val="24"/>
        </w:rPr>
        <w:t>изм. и доп. с Р</w:t>
      </w:r>
      <w:r w:rsidR="00A51785" w:rsidRPr="00A51785">
        <w:rPr>
          <w:rFonts w:ascii="Times New Roman" w:eastAsia="Times New Roman" w:hAnsi="Times New Roman" w:cs="Times New Roman"/>
          <w:b/>
          <w:sz w:val="24"/>
          <w:szCs w:val="24"/>
        </w:rPr>
        <w:t>ешение № 312/26.03.2025г.)</w:t>
      </w:r>
      <w:r w:rsidR="00A51785">
        <w:rPr>
          <w:rFonts w:ascii="Times New Roman" w:eastAsia="Times New Roman" w:hAnsi="Times New Roman" w:cs="Times New Roman"/>
          <w:b/>
          <w:sz w:val="24"/>
          <w:szCs w:val="24"/>
        </w:rPr>
        <w:t xml:space="preserve"> </w:t>
      </w:r>
      <w:proofErr w:type="gramStart"/>
      <w:r w:rsidR="00A51785" w:rsidRPr="00117298">
        <w:rPr>
          <w:rFonts w:ascii="Times New Roman" w:hAnsi="Times New Roman"/>
          <w:color w:val="000000"/>
          <w:sz w:val="24"/>
          <w:szCs w:val="24"/>
          <w:lang w:val="en-US"/>
        </w:rPr>
        <w:t>корабите</w:t>
      </w:r>
      <w:proofErr w:type="gramEnd"/>
      <w:r w:rsidR="00A51785" w:rsidRPr="00117298">
        <w:rPr>
          <w:rFonts w:ascii="Times New Roman" w:hAnsi="Times New Roman"/>
          <w:color w:val="000000"/>
          <w:sz w:val="24"/>
          <w:szCs w:val="24"/>
          <w:lang w:val="en-US"/>
        </w:rPr>
        <w:t>, вписани в регистровите книги на малките и на големите кораби от регистъра на корабите, плаващи под българско знаме</w:t>
      </w:r>
      <w:r w:rsidR="00A51785" w:rsidRPr="00117298">
        <w:rPr>
          <w:rFonts w:ascii="Times New Roman" w:hAnsi="Times New Roman"/>
          <w:color w:val="000000"/>
          <w:sz w:val="24"/>
          <w:szCs w:val="24"/>
        </w:rPr>
        <w:t>.</w:t>
      </w: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val="x-none"/>
        </w:rPr>
      </w:pPr>
      <w:r w:rsidRPr="00CC341E">
        <w:rPr>
          <w:rFonts w:ascii="Times New Roman" w:eastAsia="Times New Roman" w:hAnsi="Times New Roman" w:cs="Times New Roman"/>
          <w:sz w:val="24"/>
          <w:szCs w:val="24"/>
          <w:lang w:val="x-none"/>
        </w:rPr>
        <w:t>3. въздухоплавателните средства, вписани в държавния регистър на Република България за гражданските въздухоплавателни средства.</w:t>
      </w:r>
    </w:p>
    <w:p w:rsidR="00CC341E" w:rsidRPr="00CC341E" w:rsidRDefault="00CC341E" w:rsidP="00CC341E">
      <w:pPr>
        <w:widowControl w:val="0"/>
        <w:autoSpaceDE w:val="0"/>
        <w:autoSpaceDN w:val="0"/>
        <w:adjustRightInd w:val="0"/>
        <w:spacing w:before="120" w:after="0" w:line="240" w:lineRule="auto"/>
        <w:ind w:firstLine="902"/>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39</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sz w:val="24"/>
          <w:szCs w:val="24"/>
          <w:lang w:val="x-none"/>
        </w:rPr>
        <w:t xml:space="preserve"> Данъкът се заплаща от собствениците на превозните средства.</w:t>
      </w:r>
    </w:p>
    <w:p w:rsid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hAnsi="Times New Roman"/>
          <w:color w:val="000000"/>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39а</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нов</w:t>
      </w:r>
      <w:proofErr w:type="gramEnd"/>
      <w:r w:rsidRPr="00CC341E">
        <w:rPr>
          <w:rFonts w:ascii="Times New Roman" w:eastAsia="Times New Roman" w:hAnsi="Times New Roman" w:cs="Times New Roman"/>
          <w:b/>
          <w:sz w:val="24"/>
          <w:szCs w:val="24"/>
        </w:rPr>
        <w:t xml:space="preserve"> с  решение № 309 от 29.09.2016 г.</w:t>
      </w:r>
      <w:r w:rsidR="00A51785">
        <w:rPr>
          <w:rFonts w:ascii="Times New Roman" w:eastAsia="Times New Roman" w:hAnsi="Times New Roman" w:cs="Times New Roman"/>
          <w:b/>
          <w:sz w:val="24"/>
          <w:szCs w:val="24"/>
        </w:rPr>
        <w:t>,</w:t>
      </w:r>
      <w:r w:rsidR="00A51785" w:rsidRPr="00A51785">
        <w:rPr>
          <w:rFonts w:ascii="Times New Roman" w:eastAsia="Times New Roman" w:hAnsi="Times New Roman" w:cs="Times New Roman"/>
          <w:b/>
          <w:sz w:val="24"/>
          <w:szCs w:val="24"/>
        </w:rPr>
        <w:t xml:space="preserve"> </w:t>
      </w:r>
      <w:r w:rsidR="00A51785">
        <w:rPr>
          <w:rFonts w:ascii="Times New Roman" w:eastAsia="Times New Roman" w:hAnsi="Times New Roman" w:cs="Times New Roman"/>
          <w:b/>
          <w:sz w:val="24"/>
          <w:szCs w:val="24"/>
        </w:rPr>
        <w:t>изм. и доп. с Р</w:t>
      </w:r>
      <w:r w:rsidR="00A51785" w:rsidRPr="00A51785">
        <w:rPr>
          <w:rFonts w:ascii="Times New Roman" w:eastAsia="Times New Roman" w:hAnsi="Times New Roman" w:cs="Times New Roman"/>
          <w:b/>
          <w:sz w:val="24"/>
          <w:szCs w:val="24"/>
        </w:rPr>
        <w:t>ешение № 312/26.03.2025г.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00A51785">
        <w:rPr>
          <w:rFonts w:ascii="Times New Roman" w:eastAsia="Times New Roman" w:hAnsi="Times New Roman" w:cs="Times New Roman"/>
          <w:sz w:val="24"/>
          <w:szCs w:val="24"/>
          <w:lang w:val="en-US"/>
        </w:rPr>
        <w:t>(1)</w:t>
      </w:r>
      <w:r w:rsidR="00A51785" w:rsidRPr="00A51785">
        <w:rPr>
          <w:rFonts w:ascii="Times New Roman" w:eastAsia="Times New Roman" w:hAnsi="Times New Roman" w:cs="Times New Roman"/>
          <w:sz w:val="24"/>
          <w:szCs w:val="24"/>
        </w:rPr>
        <w:t xml:space="preserve"> </w:t>
      </w:r>
      <w:r w:rsidR="00A51785">
        <w:rPr>
          <w:rFonts w:ascii="Times New Roman" w:hAnsi="Times New Roman"/>
          <w:color w:val="000000"/>
          <w:sz w:val="24"/>
          <w:szCs w:val="24"/>
        </w:rPr>
        <w:t xml:space="preserve"> </w:t>
      </w:r>
      <w:r w:rsidR="00A51785" w:rsidRPr="00117298">
        <w:rPr>
          <w:rFonts w:ascii="Times New Roman" w:hAnsi="Times New Roman"/>
          <w:color w:val="000000"/>
          <w:sz w:val="24"/>
          <w:szCs w:val="24"/>
          <w:lang w:val="en-US"/>
        </w:rPr>
        <w:t>Размерът на данъка се определя от служител на общинската администрация и се съобщава на данъчно задълженото лице, както следва:</w:t>
      </w:r>
      <w:r w:rsidR="00A51785" w:rsidRPr="00117298">
        <w:rPr>
          <w:rFonts w:ascii="Times New Roman" w:hAnsi="Times New Roman"/>
          <w:color w:val="000000"/>
          <w:sz w:val="24"/>
          <w:szCs w:val="24"/>
        </w:rPr>
        <w:t xml:space="preserve">  </w:t>
      </w:r>
    </w:p>
    <w:p w:rsidR="00A51785" w:rsidRPr="00A51785" w:rsidRDefault="00A51785" w:rsidP="00A51785">
      <w:pPr>
        <w:spacing w:after="0" w:line="240" w:lineRule="auto"/>
        <w:ind w:firstLine="708"/>
        <w:jc w:val="both"/>
        <w:textAlignment w:val="center"/>
        <w:rPr>
          <w:rFonts w:ascii="Times New Roman" w:eastAsia="Times New Roman" w:hAnsi="Times New Roman" w:cs="Times New Roman"/>
          <w:color w:val="000000"/>
          <w:sz w:val="24"/>
          <w:szCs w:val="24"/>
        </w:rPr>
      </w:pPr>
      <w:r>
        <w:rPr>
          <w:rFonts w:ascii="Times New Roman" w:hAnsi="Times New Roman"/>
          <w:color w:val="000000"/>
          <w:sz w:val="24"/>
          <w:szCs w:val="24"/>
        </w:rPr>
        <w:t>1. (</w:t>
      </w:r>
      <w:r w:rsidRPr="00A51785">
        <w:rPr>
          <w:rFonts w:ascii="Times New Roman" w:hAnsi="Times New Roman"/>
          <w:b/>
          <w:color w:val="000000"/>
          <w:sz w:val="24"/>
          <w:szCs w:val="24"/>
        </w:rPr>
        <w:t xml:space="preserve">нова </w:t>
      </w:r>
      <w:r w:rsidRPr="00A51785">
        <w:rPr>
          <w:rFonts w:ascii="Times New Roman" w:eastAsia="Times New Roman" w:hAnsi="Times New Roman" w:cs="Times New Roman"/>
          <w:b/>
          <w:sz w:val="24"/>
          <w:szCs w:val="24"/>
        </w:rPr>
        <w:t>с Решение № 312/26.03.2025г.</w:t>
      </w:r>
      <w:r w:rsidRPr="00A5178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w:t>
      </w:r>
      <w:proofErr w:type="gramStart"/>
      <w:r w:rsidRPr="00A51785">
        <w:rPr>
          <w:rFonts w:ascii="Times New Roman" w:eastAsia="Times New Roman" w:hAnsi="Times New Roman" w:cs="Times New Roman"/>
          <w:color w:val="000000"/>
          <w:sz w:val="24"/>
          <w:szCs w:val="24"/>
          <w:lang w:val="en-US"/>
        </w:rPr>
        <w:t>за</w:t>
      </w:r>
      <w:proofErr w:type="gramEnd"/>
      <w:r w:rsidRPr="00A51785">
        <w:rPr>
          <w:rFonts w:ascii="Times New Roman" w:eastAsia="Times New Roman" w:hAnsi="Times New Roman" w:cs="Times New Roman"/>
          <w:color w:val="000000"/>
          <w:sz w:val="24"/>
          <w:szCs w:val="24"/>
          <w:lang w:val="en-US"/>
        </w:rPr>
        <w:t xml:space="preserve"> превозните средства, регистрирани за движение по пътната мрежа в Република България - въз основа на данните от регистъра на пътните превозни средства, поддържан от Министерството на вътрешните работи;</w:t>
      </w:r>
    </w:p>
    <w:p w:rsidR="00A51785" w:rsidRPr="00A51785" w:rsidRDefault="00A51785" w:rsidP="00A51785">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A5178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r>
        <w:rPr>
          <w:rFonts w:ascii="Times New Roman" w:hAnsi="Times New Roman"/>
          <w:color w:val="000000"/>
          <w:sz w:val="24"/>
          <w:szCs w:val="24"/>
        </w:rPr>
        <w:t>(</w:t>
      </w:r>
      <w:r w:rsidRPr="00A51785">
        <w:rPr>
          <w:rFonts w:ascii="Times New Roman" w:hAnsi="Times New Roman"/>
          <w:b/>
          <w:color w:val="000000"/>
          <w:sz w:val="24"/>
          <w:szCs w:val="24"/>
        </w:rPr>
        <w:t xml:space="preserve">нова </w:t>
      </w:r>
      <w:r w:rsidRPr="00A51785">
        <w:rPr>
          <w:rFonts w:ascii="Times New Roman" w:eastAsia="Times New Roman" w:hAnsi="Times New Roman" w:cs="Times New Roman"/>
          <w:b/>
          <w:sz w:val="24"/>
          <w:szCs w:val="24"/>
        </w:rPr>
        <w:t>с Решение № 312/26.03.2025г.</w:t>
      </w:r>
      <w:r w:rsidRPr="00A5178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w:t>
      </w:r>
      <w:proofErr w:type="gramStart"/>
      <w:r w:rsidRPr="00117298">
        <w:rPr>
          <w:rFonts w:ascii="Times New Roman" w:hAnsi="Times New Roman"/>
          <w:color w:val="000000"/>
          <w:sz w:val="24"/>
          <w:szCs w:val="24"/>
          <w:lang w:val="en-US"/>
        </w:rPr>
        <w:t>за</w:t>
      </w:r>
      <w:proofErr w:type="gramEnd"/>
      <w:r w:rsidRPr="00117298">
        <w:rPr>
          <w:rFonts w:ascii="Times New Roman" w:hAnsi="Times New Roman"/>
          <w:color w:val="000000"/>
          <w:sz w:val="24"/>
          <w:szCs w:val="24"/>
          <w:lang w:val="en-US"/>
        </w:rPr>
        <w:t xml:space="preserve"> корабите - въз основа на данните от регистъра на корабите, плаващи под българско знаме, под</w:t>
      </w:r>
      <w:r>
        <w:rPr>
          <w:rFonts w:ascii="Times New Roman" w:hAnsi="Times New Roman"/>
          <w:color w:val="000000"/>
          <w:sz w:val="24"/>
          <w:szCs w:val="24"/>
          <w:lang w:val="en-US"/>
        </w:rPr>
        <w:t xml:space="preserve">държан от Изпълнителна агенция </w:t>
      </w:r>
      <w:r>
        <w:rPr>
          <w:rFonts w:ascii="Times New Roman" w:hAnsi="Times New Roman"/>
          <w:color w:val="000000"/>
          <w:sz w:val="24"/>
          <w:szCs w:val="24"/>
        </w:rPr>
        <w:t>„</w:t>
      </w:r>
      <w:r w:rsidRPr="00117298">
        <w:rPr>
          <w:rFonts w:ascii="Times New Roman" w:hAnsi="Times New Roman"/>
          <w:color w:val="000000"/>
          <w:sz w:val="24"/>
          <w:szCs w:val="24"/>
          <w:lang w:val="en-US"/>
        </w:rPr>
        <w:t>Морска администрация</w:t>
      </w:r>
      <w:r w:rsidRPr="00117298">
        <w:rPr>
          <w:rFonts w:ascii="Times New Roman" w:hAnsi="Times New Roman"/>
          <w:color w:val="000000"/>
          <w:sz w:val="24"/>
          <w:szCs w:val="24"/>
        </w:rPr>
        <w:t>“.</w:t>
      </w:r>
    </w:p>
    <w:p w:rsidR="00CC341E" w:rsidRPr="00A51785"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trike/>
          <w:sz w:val="24"/>
          <w:szCs w:val="24"/>
        </w:rPr>
      </w:pPr>
      <w:r w:rsidRPr="00CC341E">
        <w:rPr>
          <w:rFonts w:ascii="Times New Roman" w:eastAsia="Times New Roman" w:hAnsi="Times New Roman" w:cs="Times New Roman"/>
          <w:sz w:val="24"/>
          <w:szCs w:val="24"/>
          <w:lang w:val="en-US"/>
        </w:rPr>
        <w:t xml:space="preserve">(2) </w:t>
      </w:r>
      <w:r w:rsidR="00A51785">
        <w:rPr>
          <w:rFonts w:ascii="Times New Roman" w:eastAsia="Times New Roman" w:hAnsi="Times New Roman" w:cs="Times New Roman"/>
          <w:sz w:val="24"/>
          <w:szCs w:val="24"/>
        </w:rPr>
        <w:t>(</w:t>
      </w:r>
      <w:proofErr w:type="gramStart"/>
      <w:r w:rsidR="00A51785">
        <w:rPr>
          <w:rFonts w:ascii="Times New Roman" w:eastAsia="Times New Roman" w:hAnsi="Times New Roman" w:cs="Times New Roman"/>
          <w:b/>
          <w:sz w:val="24"/>
          <w:szCs w:val="24"/>
        </w:rPr>
        <w:t>изм</w:t>
      </w:r>
      <w:proofErr w:type="gramEnd"/>
      <w:r w:rsidR="00A51785">
        <w:rPr>
          <w:rFonts w:ascii="Times New Roman" w:eastAsia="Times New Roman" w:hAnsi="Times New Roman" w:cs="Times New Roman"/>
          <w:b/>
          <w:sz w:val="24"/>
          <w:szCs w:val="24"/>
        </w:rPr>
        <w:t>. и доп. с Р</w:t>
      </w:r>
      <w:r w:rsidR="00A51785" w:rsidRPr="00A51785">
        <w:rPr>
          <w:rFonts w:ascii="Times New Roman" w:eastAsia="Times New Roman" w:hAnsi="Times New Roman" w:cs="Times New Roman"/>
          <w:b/>
          <w:sz w:val="24"/>
          <w:szCs w:val="24"/>
        </w:rPr>
        <w:t>ешение № 312/26.03.2025г.</w:t>
      </w:r>
      <w:r w:rsidR="00A51785" w:rsidRPr="00CC341E">
        <w:rPr>
          <w:rFonts w:ascii="Times New Roman" w:eastAsia="Times New Roman" w:hAnsi="Times New Roman" w:cs="Times New Roman"/>
          <w:b/>
          <w:sz w:val="24"/>
          <w:szCs w:val="24"/>
          <w:lang w:val="en-US"/>
        </w:rPr>
        <w:t>)</w:t>
      </w:r>
      <w:r w:rsidR="00A51785">
        <w:rPr>
          <w:rFonts w:ascii="Times New Roman" w:eastAsia="Times New Roman" w:hAnsi="Times New Roman" w:cs="Times New Roman"/>
          <w:b/>
          <w:sz w:val="24"/>
          <w:szCs w:val="24"/>
        </w:rPr>
        <w:t xml:space="preserve"> </w:t>
      </w:r>
      <w:proofErr w:type="gramStart"/>
      <w:r w:rsidR="00A51785" w:rsidRPr="00117298">
        <w:rPr>
          <w:rFonts w:ascii="Times New Roman" w:hAnsi="Times New Roman"/>
          <w:color w:val="000000"/>
          <w:sz w:val="24"/>
          <w:szCs w:val="24"/>
          <w:lang w:val="en-US"/>
        </w:rPr>
        <w:t>Данните по ал.</w:t>
      </w:r>
      <w:proofErr w:type="gramEnd"/>
      <w:r w:rsidR="00A51785" w:rsidRPr="00117298">
        <w:rPr>
          <w:rFonts w:ascii="Times New Roman" w:hAnsi="Times New Roman"/>
          <w:color w:val="000000"/>
          <w:sz w:val="24"/>
          <w:szCs w:val="24"/>
          <w:lang w:val="en-US"/>
        </w:rPr>
        <w:t xml:space="preserve"> </w:t>
      </w:r>
      <w:proofErr w:type="gramStart"/>
      <w:r w:rsidR="00A51785" w:rsidRPr="00117298">
        <w:rPr>
          <w:rFonts w:ascii="Times New Roman" w:hAnsi="Times New Roman"/>
          <w:color w:val="000000"/>
          <w:sz w:val="24"/>
          <w:szCs w:val="24"/>
          <w:lang w:val="en-US"/>
        </w:rPr>
        <w:t>1 се предоставят на общините по реда на чл.</w:t>
      </w:r>
      <w:proofErr w:type="gramEnd"/>
      <w:r w:rsidR="00A51785" w:rsidRPr="00117298">
        <w:rPr>
          <w:rFonts w:ascii="Times New Roman" w:hAnsi="Times New Roman"/>
          <w:color w:val="000000"/>
          <w:sz w:val="24"/>
          <w:szCs w:val="24"/>
          <w:lang w:val="en-US"/>
        </w:rPr>
        <w:t xml:space="preserve"> </w:t>
      </w:r>
      <w:proofErr w:type="gramStart"/>
      <w:r w:rsidR="00A51785" w:rsidRPr="00117298">
        <w:rPr>
          <w:rFonts w:ascii="Times New Roman" w:hAnsi="Times New Roman"/>
          <w:color w:val="000000"/>
          <w:sz w:val="24"/>
          <w:szCs w:val="24"/>
          <w:lang w:val="en-US"/>
        </w:rPr>
        <w:t>51, ал.</w:t>
      </w:r>
      <w:proofErr w:type="gramEnd"/>
      <w:r w:rsidR="00A51785" w:rsidRPr="00117298">
        <w:rPr>
          <w:rFonts w:ascii="Times New Roman" w:hAnsi="Times New Roman"/>
          <w:color w:val="000000"/>
          <w:sz w:val="24"/>
          <w:szCs w:val="24"/>
          <w:lang w:val="en-US"/>
        </w:rPr>
        <w:t xml:space="preserve"> 3</w:t>
      </w:r>
      <w:r w:rsidR="00A51785" w:rsidRPr="00117298">
        <w:rPr>
          <w:rFonts w:ascii="Times New Roman" w:hAnsi="Times New Roman"/>
          <w:color w:val="000000"/>
          <w:sz w:val="24"/>
          <w:szCs w:val="24"/>
        </w:rPr>
        <w:t xml:space="preserve"> от ЗМДТ</w:t>
      </w:r>
      <w:r w:rsidR="00A51785">
        <w:rPr>
          <w:rFonts w:ascii="Times New Roman" w:hAnsi="Times New Roman"/>
          <w:color w:val="000000"/>
          <w:sz w:val="24"/>
          <w:szCs w:val="24"/>
        </w:rPr>
        <w:t>:</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1. </w:t>
      </w:r>
      <w:proofErr w:type="gramStart"/>
      <w:r w:rsidRPr="00CC341E">
        <w:rPr>
          <w:rFonts w:ascii="Times New Roman" w:eastAsia="Times New Roman" w:hAnsi="Times New Roman" w:cs="Times New Roman"/>
          <w:sz w:val="24"/>
          <w:szCs w:val="24"/>
          <w:lang w:val="en-US"/>
        </w:rPr>
        <w:t>ежедневно</w:t>
      </w:r>
      <w:proofErr w:type="gramEnd"/>
      <w:r w:rsidRPr="00CC341E">
        <w:rPr>
          <w:rFonts w:ascii="Times New Roman" w:eastAsia="Times New Roman" w:hAnsi="Times New Roman" w:cs="Times New Roman"/>
          <w:sz w:val="24"/>
          <w:szCs w:val="24"/>
          <w:lang w:val="en-US"/>
        </w:rPr>
        <w:t xml:space="preserve"> - чрез изградена и функционираща автоматизирана връзка между Министерството на финансите и софтуерния продукт за администриране на местните данъци и такси на съответната община за обмен на данните от регистъра на пътните превозни средства, поддържан от Министерството на вътрешните работи, или</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2. ежемесечно - на електронен носител.</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(3) Алинея 1 не се прилага, когато:</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1. </w:t>
      </w:r>
      <w:r w:rsidR="00A51785">
        <w:rPr>
          <w:rFonts w:ascii="Times New Roman" w:eastAsia="Times New Roman" w:hAnsi="Times New Roman" w:cs="Times New Roman"/>
          <w:sz w:val="24"/>
          <w:szCs w:val="24"/>
        </w:rPr>
        <w:t>(</w:t>
      </w:r>
      <w:proofErr w:type="gramStart"/>
      <w:r w:rsidR="00A51785">
        <w:rPr>
          <w:rFonts w:ascii="Times New Roman" w:eastAsia="Times New Roman" w:hAnsi="Times New Roman" w:cs="Times New Roman"/>
          <w:b/>
          <w:sz w:val="24"/>
          <w:szCs w:val="24"/>
        </w:rPr>
        <w:t>изм</w:t>
      </w:r>
      <w:proofErr w:type="gramEnd"/>
      <w:r w:rsidR="00A51785">
        <w:rPr>
          <w:rFonts w:ascii="Times New Roman" w:eastAsia="Times New Roman" w:hAnsi="Times New Roman" w:cs="Times New Roman"/>
          <w:b/>
          <w:sz w:val="24"/>
          <w:szCs w:val="24"/>
        </w:rPr>
        <w:t>. с Р</w:t>
      </w:r>
      <w:r w:rsidR="00A51785" w:rsidRPr="00A51785">
        <w:rPr>
          <w:rFonts w:ascii="Times New Roman" w:eastAsia="Times New Roman" w:hAnsi="Times New Roman" w:cs="Times New Roman"/>
          <w:b/>
          <w:sz w:val="24"/>
          <w:szCs w:val="24"/>
        </w:rPr>
        <w:t>ешение № 312/26.03.2025г.</w:t>
      </w:r>
      <w:r w:rsidR="00A51785" w:rsidRPr="00CC341E">
        <w:rPr>
          <w:rFonts w:ascii="Times New Roman" w:eastAsia="Times New Roman" w:hAnsi="Times New Roman" w:cs="Times New Roman"/>
          <w:b/>
          <w:sz w:val="24"/>
          <w:szCs w:val="24"/>
          <w:lang w:val="en-US"/>
        </w:rPr>
        <w:t>)</w:t>
      </w:r>
      <w:r w:rsidR="00A51785">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превозно</w:t>
      </w:r>
      <w:r w:rsidR="00A51785">
        <w:rPr>
          <w:rFonts w:ascii="Times New Roman" w:eastAsia="Times New Roman" w:hAnsi="Times New Roman" w:cs="Times New Roman"/>
          <w:sz w:val="24"/>
          <w:szCs w:val="24"/>
        </w:rPr>
        <w:t>то</w:t>
      </w:r>
      <w:r w:rsidRPr="00CC341E">
        <w:rPr>
          <w:rFonts w:ascii="Times New Roman" w:eastAsia="Times New Roman" w:hAnsi="Times New Roman" w:cs="Times New Roman"/>
          <w:sz w:val="24"/>
          <w:szCs w:val="24"/>
          <w:lang w:val="en-US"/>
        </w:rPr>
        <w:t xml:space="preserve"> средство е придобито по наследство;</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2. </w:t>
      </w:r>
      <w:r w:rsidR="00A51785">
        <w:rPr>
          <w:rFonts w:ascii="Times New Roman" w:eastAsia="Times New Roman" w:hAnsi="Times New Roman" w:cs="Times New Roman"/>
          <w:sz w:val="24"/>
          <w:szCs w:val="24"/>
        </w:rPr>
        <w:t>(</w:t>
      </w:r>
      <w:proofErr w:type="gramStart"/>
      <w:r w:rsidR="00A51785">
        <w:rPr>
          <w:rFonts w:ascii="Times New Roman" w:eastAsia="Times New Roman" w:hAnsi="Times New Roman" w:cs="Times New Roman"/>
          <w:b/>
          <w:sz w:val="24"/>
          <w:szCs w:val="24"/>
        </w:rPr>
        <w:t>изм</w:t>
      </w:r>
      <w:proofErr w:type="gramEnd"/>
      <w:r w:rsidR="00A51785">
        <w:rPr>
          <w:rFonts w:ascii="Times New Roman" w:eastAsia="Times New Roman" w:hAnsi="Times New Roman" w:cs="Times New Roman"/>
          <w:b/>
          <w:sz w:val="24"/>
          <w:szCs w:val="24"/>
        </w:rPr>
        <w:t>. с Р</w:t>
      </w:r>
      <w:r w:rsidR="00A51785" w:rsidRPr="00A51785">
        <w:rPr>
          <w:rFonts w:ascii="Times New Roman" w:eastAsia="Times New Roman" w:hAnsi="Times New Roman" w:cs="Times New Roman"/>
          <w:b/>
          <w:sz w:val="24"/>
          <w:szCs w:val="24"/>
        </w:rPr>
        <w:t>ешение № 312/26.03.2025г.</w:t>
      </w:r>
      <w:r w:rsidR="00A51785" w:rsidRPr="00CC341E">
        <w:rPr>
          <w:rFonts w:ascii="Times New Roman" w:eastAsia="Times New Roman" w:hAnsi="Times New Roman" w:cs="Times New Roman"/>
          <w:b/>
          <w:sz w:val="24"/>
          <w:szCs w:val="24"/>
          <w:lang w:val="en-US"/>
        </w:rPr>
        <w:t>)</w:t>
      </w:r>
      <w:r w:rsidR="00A51785">
        <w:rPr>
          <w:rFonts w:ascii="Times New Roman" w:eastAsia="Times New Roman" w:hAnsi="Times New Roman" w:cs="Times New Roman"/>
          <w:b/>
          <w:sz w:val="24"/>
          <w:szCs w:val="24"/>
        </w:rPr>
        <w:t xml:space="preserve"> </w:t>
      </w:r>
      <w:r w:rsidR="00A51785">
        <w:rPr>
          <w:rFonts w:ascii="Times New Roman" w:eastAsia="Times New Roman" w:hAnsi="Times New Roman" w:cs="Times New Roman"/>
          <w:sz w:val="24"/>
          <w:szCs w:val="24"/>
        </w:rPr>
        <w:t xml:space="preserve"> </w:t>
      </w:r>
      <w:proofErr w:type="gramStart"/>
      <w:r w:rsidRPr="00CC341E">
        <w:rPr>
          <w:rFonts w:ascii="Times New Roman" w:eastAsia="Times New Roman" w:hAnsi="Times New Roman" w:cs="Times New Roman"/>
          <w:sz w:val="24"/>
          <w:szCs w:val="24"/>
          <w:lang w:val="en-US"/>
        </w:rPr>
        <w:t>превозно</w:t>
      </w:r>
      <w:r w:rsidR="00A51785">
        <w:rPr>
          <w:rFonts w:ascii="Times New Roman" w:eastAsia="Times New Roman" w:hAnsi="Times New Roman" w:cs="Times New Roman"/>
          <w:sz w:val="24"/>
          <w:szCs w:val="24"/>
        </w:rPr>
        <w:t>то</w:t>
      </w:r>
      <w:proofErr w:type="gramEnd"/>
      <w:r w:rsidRPr="00CC341E">
        <w:rPr>
          <w:rFonts w:ascii="Times New Roman" w:eastAsia="Times New Roman" w:hAnsi="Times New Roman" w:cs="Times New Roman"/>
          <w:sz w:val="24"/>
          <w:szCs w:val="24"/>
          <w:lang w:val="en-US"/>
        </w:rPr>
        <w:t xml:space="preserve"> средство е собственост на повече от едно лице;</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3.</w:t>
      </w:r>
      <w:r w:rsidR="00A51785">
        <w:rPr>
          <w:rFonts w:ascii="Times New Roman" w:eastAsia="Times New Roman" w:hAnsi="Times New Roman" w:cs="Times New Roman"/>
          <w:sz w:val="24"/>
          <w:szCs w:val="24"/>
        </w:rPr>
        <w:t xml:space="preserve"> (</w:t>
      </w:r>
      <w:proofErr w:type="gramStart"/>
      <w:r w:rsidR="00A51785">
        <w:rPr>
          <w:rFonts w:ascii="Times New Roman" w:eastAsia="Times New Roman" w:hAnsi="Times New Roman" w:cs="Times New Roman"/>
          <w:b/>
          <w:sz w:val="24"/>
          <w:szCs w:val="24"/>
        </w:rPr>
        <w:t>изм</w:t>
      </w:r>
      <w:proofErr w:type="gramEnd"/>
      <w:r w:rsidR="00A51785">
        <w:rPr>
          <w:rFonts w:ascii="Times New Roman" w:eastAsia="Times New Roman" w:hAnsi="Times New Roman" w:cs="Times New Roman"/>
          <w:b/>
          <w:sz w:val="24"/>
          <w:szCs w:val="24"/>
        </w:rPr>
        <w:t>. с Р</w:t>
      </w:r>
      <w:r w:rsidR="00A51785" w:rsidRPr="00A51785">
        <w:rPr>
          <w:rFonts w:ascii="Times New Roman" w:eastAsia="Times New Roman" w:hAnsi="Times New Roman" w:cs="Times New Roman"/>
          <w:b/>
          <w:sz w:val="24"/>
          <w:szCs w:val="24"/>
        </w:rPr>
        <w:t>ешение № 312/26.03.2025г.</w:t>
      </w:r>
      <w:r w:rsidR="00A51785" w:rsidRPr="00CC341E">
        <w:rPr>
          <w:rFonts w:ascii="Times New Roman" w:eastAsia="Times New Roman" w:hAnsi="Times New Roman" w:cs="Times New Roman"/>
          <w:b/>
          <w:sz w:val="24"/>
          <w:szCs w:val="24"/>
          <w:lang w:val="en-US"/>
        </w:rPr>
        <w:t>)</w:t>
      </w:r>
      <w:r w:rsidR="00A51785">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собственикът/собствениците на превозно</w:t>
      </w:r>
      <w:r w:rsidR="00A51785">
        <w:rPr>
          <w:rFonts w:ascii="Times New Roman" w:eastAsia="Times New Roman" w:hAnsi="Times New Roman" w:cs="Times New Roman"/>
          <w:sz w:val="24"/>
          <w:szCs w:val="24"/>
        </w:rPr>
        <w:t>то</w:t>
      </w:r>
      <w:r w:rsidRPr="00CC341E">
        <w:rPr>
          <w:rFonts w:ascii="Times New Roman" w:eastAsia="Times New Roman" w:hAnsi="Times New Roman" w:cs="Times New Roman"/>
          <w:sz w:val="24"/>
          <w:szCs w:val="24"/>
          <w:lang w:val="en-US"/>
        </w:rPr>
        <w:t xml:space="preserve"> средство няма/нямат постоянен адрес, съответно седалище на територията на страната;</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lastRenderedPageBreak/>
        <w:t>4. са налице основания за предявяване право на освобождаване от данък;</w:t>
      </w:r>
    </w:p>
    <w:p w:rsidR="00CC341E" w:rsidRPr="00A51785" w:rsidRDefault="00CC341E" w:rsidP="00A51785">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 xml:space="preserve">5. са налице основания за ползване на данъчни облекчения, с изключение на данъчното облекчение по чл. </w:t>
      </w:r>
      <w:proofErr w:type="gramStart"/>
      <w:r w:rsidRPr="00CC341E">
        <w:rPr>
          <w:rFonts w:ascii="Times New Roman" w:eastAsia="Times New Roman" w:hAnsi="Times New Roman" w:cs="Times New Roman"/>
          <w:sz w:val="24"/>
          <w:szCs w:val="24"/>
          <w:lang w:val="en-US"/>
        </w:rPr>
        <w:t>59, ал.2 и ал.3 от Закона за местните данъци и такси, когато в регистъра има данни за екологичната ка</w:t>
      </w:r>
      <w:r w:rsidR="00A51785">
        <w:rPr>
          <w:rFonts w:ascii="Times New Roman" w:eastAsia="Times New Roman" w:hAnsi="Times New Roman" w:cs="Times New Roman"/>
          <w:sz w:val="24"/>
          <w:szCs w:val="24"/>
          <w:lang w:val="en-US"/>
        </w:rPr>
        <w:t>тегория на превозното средство.</w:t>
      </w:r>
      <w:proofErr w:type="gramEnd"/>
    </w:p>
    <w:p w:rsidR="008823FE" w:rsidRDefault="00CC341E" w:rsidP="008823F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
          <w:sz w:val="24"/>
          <w:szCs w:val="24"/>
        </w:rPr>
      </w:pPr>
      <w:r w:rsidRPr="00CC341E">
        <w:rPr>
          <w:rFonts w:ascii="Times New Roman" w:eastAsia="Times New Roman" w:hAnsi="Times New Roman" w:cs="Times New Roman"/>
          <w:b/>
          <w:bCs/>
          <w:sz w:val="24"/>
          <w:szCs w:val="24"/>
          <w:lang w:val="x-none"/>
        </w:rPr>
        <w:t>Чл.</w:t>
      </w:r>
      <w:r w:rsidRPr="00CC341E">
        <w:rPr>
          <w:rFonts w:ascii="Times New Roman" w:eastAsia="Times New Roman" w:hAnsi="Times New Roman" w:cs="Times New Roman"/>
          <w:b/>
          <w:bCs/>
          <w:sz w:val="24"/>
          <w:szCs w:val="24"/>
        </w:rPr>
        <w:t>40</w:t>
      </w:r>
      <w:r w:rsidRPr="00CC341E">
        <w:rPr>
          <w:rFonts w:ascii="Times New Roman" w:eastAsia="Times New Roman" w:hAnsi="Times New Roman" w:cs="Times New Roman"/>
          <w:b/>
          <w:bCs/>
          <w:sz w:val="24"/>
          <w:szCs w:val="24"/>
          <w:lang w:val="en-US"/>
        </w:rPr>
        <w:t>.</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309 от 29.09.2016 г.</w:t>
      </w:r>
      <w:r w:rsidR="000E2105">
        <w:rPr>
          <w:rFonts w:ascii="Times New Roman" w:eastAsia="Times New Roman" w:hAnsi="Times New Roman" w:cs="Times New Roman"/>
          <w:b/>
          <w:sz w:val="24"/>
          <w:szCs w:val="24"/>
        </w:rPr>
        <w:t xml:space="preserve">; </w:t>
      </w:r>
      <w:r w:rsidR="000E2105" w:rsidRPr="00C61E0F">
        <w:rPr>
          <w:rFonts w:ascii="Times New Roman" w:eastAsia="Times New Roman" w:hAnsi="Times New Roman" w:cs="Times New Roman"/>
          <w:b/>
          <w:sz w:val="24"/>
          <w:szCs w:val="24"/>
        </w:rPr>
        <w:t xml:space="preserve">изм. с решение </w:t>
      </w:r>
      <w:r w:rsidR="00C61E0F" w:rsidRPr="00C61E0F">
        <w:rPr>
          <w:rFonts w:ascii="Times New Roman" w:hAnsi="Times New Roman" w:cs="Times New Roman"/>
          <w:b/>
          <w:sz w:val="24"/>
          <w:szCs w:val="24"/>
        </w:rPr>
        <w:t>№ 150 от 26.03.2020г.</w:t>
      </w:r>
      <w:r w:rsidR="00C61E0F" w:rsidRPr="00C61E0F">
        <w:rPr>
          <w:rFonts w:ascii="Times New Roman" w:eastAsia="Times New Roman" w:hAnsi="Times New Roman" w:cs="Times New Roman"/>
          <w:b/>
          <w:sz w:val="24"/>
          <w:szCs w:val="24"/>
        </w:rPr>
        <w:t>)</w:t>
      </w:r>
    </w:p>
    <w:p w:rsidR="008823FE" w:rsidRDefault="000E2105" w:rsidP="008823F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rPr>
      </w:pPr>
      <w:r w:rsidRPr="000E2105">
        <w:rPr>
          <w:rFonts w:ascii="Times New Roman" w:eastAsia="Times New Roman" w:hAnsi="Times New Roman" w:cs="Times New Roman"/>
          <w:sz w:val="24"/>
          <w:szCs w:val="24"/>
          <w:lang w:val="en-US"/>
        </w:rPr>
        <w:t>(1) Собствениците на превозни средства, в случаите по чл.39а, ал.3 декларират пред общината по постоянния им адрес, съответно седалище, притежаваните от тях превозни средства в двумесечен срок от придобиването им. За превозните средства, които не са регистрирани за движение в страната, двумесечният срок започва да тече от датата на регистрацията им за движение. При придобиване на превозно средство по наследство декларацията се подава в срока по чл. 32 от ЗМДТ,  като в случай че същата не е подадена в посочения срок, служител на общинската администрация образува служебно партида за превозното средство въз основа на данните, налични в общинат</w:t>
      </w:r>
      <w:r w:rsidR="008823FE">
        <w:rPr>
          <w:rFonts w:ascii="Times New Roman" w:eastAsia="Times New Roman" w:hAnsi="Times New Roman" w:cs="Times New Roman"/>
          <w:sz w:val="24"/>
          <w:szCs w:val="24"/>
          <w:lang w:val="en-US"/>
        </w:rPr>
        <w:t>а и в регистъра на населението.</w:t>
      </w:r>
    </w:p>
    <w:p w:rsidR="00CC341E" w:rsidRPr="00CC341E" w:rsidRDefault="000E2105"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0E2105">
        <w:rPr>
          <w:rFonts w:ascii="Times New Roman" w:eastAsia="Times New Roman" w:hAnsi="Times New Roman" w:cs="Times New Roman"/>
          <w:sz w:val="24"/>
          <w:szCs w:val="24"/>
          <w:lang w:val="en-US"/>
        </w:rPr>
        <w:t xml:space="preserve"> </w:t>
      </w:r>
      <w:r w:rsidR="00CC341E" w:rsidRPr="00CC341E">
        <w:rPr>
          <w:rFonts w:ascii="Times New Roman" w:eastAsia="Times New Roman" w:hAnsi="Times New Roman" w:cs="Times New Roman"/>
          <w:sz w:val="24"/>
          <w:szCs w:val="24"/>
          <w:lang w:val="en-US"/>
        </w:rPr>
        <w:t>(2)</w:t>
      </w:r>
      <w:r w:rsidR="00CC341E" w:rsidRPr="00CC341E">
        <w:rPr>
          <w:rFonts w:ascii="Times New Roman" w:eastAsia="Times New Roman" w:hAnsi="Times New Roman" w:cs="Times New Roman"/>
          <w:b/>
          <w:sz w:val="24"/>
          <w:szCs w:val="24"/>
          <w:lang w:val="en-US"/>
        </w:rPr>
        <w:t xml:space="preserve"> (</w:t>
      </w:r>
      <w:r w:rsidR="00CC341E" w:rsidRPr="00CC341E">
        <w:rPr>
          <w:rFonts w:ascii="Times New Roman" w:eastAsia="Times New Roman" w:hAnsi="Times New Roman" w:cs="Times New Roman"/>
          <w:b/>
          <w:sz w:val="24"/>
          <w:szCs w:val="24"/>
        </w:rPr>
        <w:t>нов с  решение № 309 от 29.09.2016 г.</w:t>
      </w:r>
      <w:r w:rsidR="00CC341E" w:rsidRPr="00CC341E">
        <w:rPr>
          <w:rFonts w:ascii="Times New Roman" w:eastAsia="Times New Roman" w:hAnsi="Times New Roman" w:cs="Times New Roman"/>
          <w:b/>
          <w:sz w:val="24"/>
          <w:szCs w:val="24"/>
          <w:lang w:val="en-US"/>
        </w:rPr>
        <w:t>)</w:t>
      </w:r>
      <w:r w:rsidR="00CC341E" w:rsidRPr="00CC341E">
        <w:rPr>
          <w:rFonts w:ascii="Times New Roman" w:eastAsia="Times New Roman" w:hAnsi="Times New Roman" w:cs="Times New Roman"/>
          <w:b/>
          <w:sz w:val="24"/>
          <w:szCs w:val="24"/>
        </w:rPr>
        <w:t xml:space="preserve"> </w:t>
      </w:r>
      <w:r w:rsidR="00CC341E" w:rsidRPr="00CC341E">
        <w:rPr>
          <w:rFonts w:ascii="Times New Roman" w:eastAsia="Times New Roman" w:hAnsi="Times New Roman" w:cs="Times New Roman"/>
          <w:sz w:val="24"/>
          <w:szCs w:val="24"/>
          <w:lang w:val="en-US"/>
        </w:rPr>
        <w:t xml:space="preserve"> Собствениците на превозни средства предявяват правото си на освобождаване от данък или за ползване на данъчно облекчение с данъчната декларация по ал. 1 или с подаване на нова данъчна декларация</w:t>
      </w:r>
      <w:r w:rsidR="00CC341E" w:rsidRPr="00CC341E">
        <w:rPr>
          <w:rFonts w:ascii="Times New Roman" w:eastAsia="Times New Roman" w:hAnsi="Times New Roman" w:cs="Times New Roman"/>
          <w:sz w:val="24"/>
          <w:szCs w:val="24"/>
        </w:rPr>
        <w:t>.</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(3)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 xml:space="preserve">Служителят на общинската администрация може да изисква документи, удостоверяващи факти и обстоятелства, имащи значение за данъчното облагане. При прекратяване на регистрация на превозно средство данъчно задълженото лице представя документ от компетентен орган. </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(4)</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 xml:space="preserve">Подадената декларация от един от съсобствениците ползва останалите съсобственици. </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(5)</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нов</w:t>
      </w:r>
      <w:proofErr w:type="gramEnd"/>
      <w:r w:rsidRPr="00CC341E">
        <w:rPr>
          <w:rFonts w:ascii="Times New Roman" w:eastAsia="Times New Roman" w:hAnsi="Times New Roman" w:cs="Times New Roman"/>
          <w:b/>
          <w:sz w:val="24"/>
          <w:szCs w:val="24"/>
        </w:rPr>
        <w:t xml:space="preserve"> с  решение № 309 от 29.09.2016 г.</w:t>
      </w:r>
      <w:r w:rsidR="00A51785">
        <w:rPr>
          <w:rFonts w:ascii="Times New Roman" w:eastAsia="Times New Roman" w:hAnsi="Times New Roman" w:cs="Times New Roman"/>
          <w:sz w:val="24"/>
          <w:szCs w:val="24"/>
        </w:rPr>
        <w:t xml:space="preserve">, </w:t>
      </w:r>
      <w:r w:rsidR="00A51785">
        <w:rPr>
          <w:rFonts w:ascii="Times New Roman" w:eastAsia="Times New Roman" w:hAnsi="Times New Roman" w:cs="Times New Roman"/>
          <w:b/>
          <w:sz w:val="24"/>
          <w:szCs w:val="24"/>
        </w:rPr>
        <w:t>изм. с Р</w:t>
      </w:r>
      <w:r w:rsidR="00A51785" w:rsidRPr="00A51785">
        <w:rPr>
          <w:rFonts w:ascii="Times New Roman" w:eastAsia="Times New Roman" w:hAnsi="Times New Roman" w:cs="Times New Roman"/>
          <w:b/>
          <w:sz w:val="24"/>
          <w:szCs w:val="24"/>
        </w:rPr>
        <w:t>ешение № 312/26.03.2025г.</w:t>
      </w:r>
      <w:r w:rsidR="00A51785"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proofErr w:type="gramStart"/>
      <w:r w:rsidRPr="00CC341E">
        <w:rPr>
          <w:rFonts w:ascii="Times New Roman" w:eastAsia="Times New Roman" w:hAnsi="Times New Roman" w:cs="Times New Roman"/>
          <w:sz w:val="24"/>
          <w:szCs w:val="24"/>
          <w:lang w:val="en-US"/>
        </w:rPr>
        <w:t>Когато липсват данни за годината на производство на превозно</w:t>
      </w:r>
      <w:r w:rsidR="00A51785">
        <w:rPr>
          <w:rFonts w:ascii="Times New Roman" w:eastAsia="Times New Roman" w:hAnsi="Times New Roman" w:cs="Times New Roman"/>
          <w:sz w:val="24"/>
          <w:szCs w:val="24"/>
        </w:rPr>
        <w:t>то</w:t>
      </w:r>
      <w:r w:rsidRPr="00CC341E">
        <w:rPr>
          <w:rFonts w:ascii="Times New Roman" w:eastAsia="Times New Roman" w:hAnsi="Times New Roman" w:cs="Times New Roman"/>
          <w:sz w:val="24"/>
          <w:szCs w:val="24"/>
          <w:lang w:val="en-US"/>
        </w:rPr>
        <w:t xml:space="preserve"> средство, за такава се приема годината на първата му регистрация.</w:t>
      </w:r>
      <w:proofErr w:type="gramEnd"/>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(6)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Когато няма налична информация в общината за платения данък по чл. 44 от Закона за местните данъци и такси, собственикът представя документ за платения данък при придобиването на декларираното превозно средство, а в случаите по чл. 168 от Закона за данък върху добавената стойност - документ, удостоверяващ внасянето на данъка върху добавената стойност. </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(7)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Когато в свидетелството за регистрация на превозните средства по чл.55, ал.7 от Закона за местните данъци и такси липсват данни за допустимата максимална маса на състава от превозни средства, в декларацията по ал. 1 се посочва допустимата максимална маса на състава от превозни средства, определена от производителя.</w:t>
      </w:r>
    </w:p>
    <w:p w:rsidR="00CC341E" w:rsidRPr="00CC341E" w:rsidRDefault="00CC341E" w:rsidP="00CC341E">
      <w:pPr>
        <w:widowControl w:val="0"/>
        <w:shd w:val="clear" w:color="auto" w:fill="FFFFFF"/>
        <w:autoSpaceDE w:val="0"/>
        <w:autoSpaceDN w:val="0"/>
        <w:adjustRightInd w:val="0"/>
        <w:spacing w:after="0" w:line="240" w:lineRule="atLeast"/>
        <w:ind w:firstLine="851"/>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(8)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При установяване на допълнителни обстоятелства, които са от значение за определяне размера на данъка, дължимият данък се определя от служител на общинската администрация и се съобщава на лицето.</w:t>
      </w:r>
    </w:p>
    <w:p w:rsidR="000E2105" w:rsidRPr="000E2105" w:rsidRDefault="00CC341E" w:rsidP="00C61E0F">
      <w:pPr>
        <w:ind w:firstLine="708"/>
        <w:jc w:val="both"/>
        <w:rPr>
          <w:rFonts w:ascii="Times New Roman" w:eastAsia="Times New Roman" w:hAnsi="Times New Roman" w:cs="Times New Roman"/>
          <w:sz w:val="24"/>
          <w:szCs w:val="24"/>
          <w:lang w:eastAsia="bg-BG"/>
        </w:rPr>
      </w:pPr>
      <w:r w:rsidRPr="00C61E0F">
        <w:rPr>
          <w:rFonts w:ascii="Times New Roman" w:eastAsia="PMingLiU" w:hAnsi="Times New Roman" w:cs="Times New Roman"/>
          <w:b/>
          <w:bCs/>
          <w:sz w:val="24"/>
          <w:szCs w:val="24"/>
          <w:lang w:eastAsia="zh-TW"/>
        </w:rPr>
        <w:t xml:space="preserve">Чл.41. </w:t>
      </w:r>
      <w:r w:rsidR="00C61E0F" w:rsidRPr="00C61E0F">
        <w:rPr>
          <w:rFonts w:ascii="Times New Roman" w:eastAsia="PMingLiU" w:hAnsi="Times New Roman" w:cs="Times New Roman"/>
          <w:b/>
          <w:bCs/>
          <w:sz w:val="24"/>
          <w:szCs w:val="24"/>
          <w:lang w:eastAsia="zh-TW"/>
        </w:rPr>
        <w:t xml:space="preserve">( изм. </w:t>
      </w:r>
      <w:r w:rsidR="00C61E0F" w:rsidRPr="00C61E0F">
        <w:rPr>
          <w:rFonts w:ascii="Times New Roman" w:eastAsia="Times New Roman" w:hAnsi="Times New Roman" w:cs="Times New Roman"/>
          <w:b/>
          <w:sz w:val="24"/>
          <w:szCs w:val="24"/>
          <w:lang w:val="ru-RU"/>
        </w:rPr>
        <w:t xml:space="preserve">с </w:t>
      </w:r>
      <w:r w:rsidR="00C61E0F" w:rsidRPr="00C61E0F">
        <w:rPr>
          <w:rFonts w:ascii="Times New Roman" w:hAnsi="Times New Roman" w:cs="Times New Roman"/>
          <w:b/>
          <w:sz w:val="24"/>
          <w:szCs w:val="24"/>
        </w:rPr>
        <w:t>решение № 150 от 26.03.2020г.</w:t>
      </w:r>
      <w:r w:rsidR="00D8737A" w:rsidRPr="00C61E0F">
        <w:rPr>
          <w:rFonts w:ascii="Times New Roman" w:eastAsia="PMingLiU" w:hAnsi="Times New Roman" w:cs="Times New Roman"/>
          <w:b/>
          <w:bCs/>
          <w:sz w:val="24"/>
          <w:szCs w:val="24"/>
          <w:lang w:eastAsia="zh-TW"/>
        </w:rPr>
        <w:t>, в сила от 01.01.2021г.</w:t>
      </w:r>
      <w:r w:rsidR="00C61E0F">
        <w:rPr>
          <w:rFonts w:ascii="Times New Roman" w:eastAsia="PMingLiU" w:hAnsi="Times New Roman" w:cs="Times New Roman"/>
          <w:b/>
          <w:bCs/>
          <w:sz w:val="24"/>
          <w:szCs w:val="24"/>
          <w:lang w:eastAsia="zh-TW"/>
        </w:rPr>
        <w:t xml:space="preserve">) </w:t>
      </w:r>
      <w:r w:rsidR="000E2105" w:rsidRPr="000E2105">
        <w:rPr>
          <w:rFonts w:ascii="Times New Roman" w:eastAsia="Times New Roman" w:hAnsi="Times New Roman" w:cs="Times New Roman"/>
          <w:sz w:val="24"/>
          <w:szCs w:val="24"/>
          <w:lang w:eastAsia="bg-BG"/>
        </w:rPr>
        <w:t>(1) За леки и товарни автомобили с технически допустима максимална маса не повече от 3,5 тона годишният данък се състои от два компонента</w:t>
      </w:r>
      <w:r w:rsidR="000E2105" w:rsidRPr="000E2105">
        <w:rPr>
          <w:rFonts w:ascii="Times New Roman" w:eastAsia="Times New Roman" w:hAnsi="Times New Roman" w:cs="Times New Roman"/>
          <w:sz w:val="24"/>
          <w:szCs w:val="24"/>
          <w:lang w:val="en-US" w:eastAsia="bg-BG"/>
        </w:rPr>
        <w:t xml:space="preserve"> </w:t>
      </w:r>
      <w:r w:rsidR="000E2105" w:rsidRPr="000E2105">
        <w:rPr>
          <w:rFonts w:ascii="Times New Roman" w:eastAsia="Times New Roman" w:hAnsi="Times New Roman" w:cs="Times New Roman"/>
          <w:sz w:val="24"/>
          <w:szCs w:val="24"/>
          <w:lang w:eastAsia="bg-BG"/>
        </w:rPr>
        <w:t>- имуществен и екологичен, и се определя по следната формула:</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 xml:space="preserve">ГДПС = ИмК х ЕК, </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където:</w:t>
      </w:r>
    </w:p>
    <w:p w:rsidR="000E2105" w:rsidRPr="000E2105" w:rsidRDefault="000E2105" w:rsidP="000E2105">
      <w:pPr>
        <w:spacing w:after="0" w:line="240" w:lineRule="auto"/>
        <w:ind w:firstLine="284"/>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ГДПС е годишният размер на данъка върху превозните средства за леки и товарни автомобили с технически допустима максимална маса не повече от 3,5 тона;</w:t>
      </w:r>
    </w:p>
    <w:p w:rsidR="000E2105" w:rsidRPr="000E2105" w:rsidRDefault="000E2105" w:rsidP="000E2105">
      <w:pPr>
        <w:spacing w:after="0" w:line="240" w:lineRule="auto"/>
        <w:ind w:firstLine="284"/>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ИмК е имуществен компонент, който се определя по реда на т. 1;</w:t>
      </w:r>
    </w:p>
    <w:p w:rsidR="000E2105" w:rsidRPr="000E2105" w:rsidRDefault="000E2105" w:rsidP="000E2105">
      <w:pPr>
        <w:spacing w:after="0" w:line="240" w:lineRule="auto"/>
        <w:ind w:firstLine="284"/>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ЕК е екологичен компонент, който се определя по реда на т. 2</w:t>
      </w:r>
    </w:p>
    <w:p w:rsidR="000E2105" w:rsidRPr="000E2105" w:rsidRDefault="000E2105" w:rsidP="000E2105">
      <w:pPr>
        <w:spacing w:after="0" w:line="240" w:lineRule="auto"/>
        <w:ind w:firstLine="284"/>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т.1. имущественият компонент се определя от стойността на данъка в зависимост от мощността на двигателя, коригирана с коефициент в зависимост от годината на производство на автомобила, по следната формула:</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lastRenderedPageBreak/>
        <w:t>ИмК = СkW х Кгп,</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 xml:space="preserve"> където:</w:t>
      </w:r>
    </w:p>
    <w:p w:rsidR="000E2105" w:rsidRPr="000E2105" w:rsidRDefault="000E2105" w:rsidP="000E2105">
      <w:pPr>
        <w:spacing w:after="0" w:line="240" w:lineRule="auto"/>
        <w:ind w:firstLine="284"/>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СkW е частта от стойността на данъка в зависимост от мощността на двигателя, която се определя от мощността на двигателя и размера на данъка, както следва:</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а) до 55 kW включително – 0,56лв. за 1 kW;</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б) над 55 kW до 74 kW включително – 0,76лв. за 1 kW;</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в) над 74 kW до 110 kW включително – 1,54лв. за 1 kW;</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г) над 110 kW до 150 kW включително – 1,72лв. за 1 kW;</w:t>
      </w: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д) над 150 kW до 245 kW включително – 1,80лв. за 1 kW;</w:t>
      </w:r>
    </w:p>
    <w:p w:rsidR="000E2105" w:rsidRPr="000E2105" w:rsidRDefault="000E2105" w:rsidP="000E2105">
      <w:pPr>
        <w:spacing w:after="0" w:line="240" w:lineRule="auto"/>
        <w:jc w:val="both"/>
        <w:rPr>
          <w:rFonts w:ascii="Times New Roman" w:eastAsia="Times New Roman" w:hAnsi="Times New Roman" w:cs="Times New Roman"/>
          <w:sz w:val="24"/>
          <w:szCs w:val="24"/>
          <w:lang w:val="en-US" w:eastAsia="bg-BG"/>
        </w:rPr>
      </w:pPr>
      <w:r w:rsidRPr="000E2105">
        <w:rPr>
          <w:rFonts w:ascii="Times New Roman" w:eastAsia="Times New Roman" w:hAnsi="Times New Roman" w:cs="Times New Roman"/>
          <w:sz w:val="24"/>
          <w:szCs w:val="24"/>
          <w:lang w:eastAsia="bg-BG"/>
        </w:rPr>
        <w:t>е) над 245 kW – 2,10лв. за 1 kW;</w:t>
      </w:r>
    </w:p>
    <w:p w:rsidR="000E2105" w:rsidRPr="000E2105" w:rsidRDefault="000E2105" w:rsidP="000E2105">
      <w:pPr>
        <w:spacing w:after="0" w:line="240" w:lineRule="auto"/>
        <w:jc w:val="both"/>
        <w:rPr>
          <w:rFonts w:ascii="Times New Roman" w:eastAsia="Times New Roman" w:hAnsi="Times New Roman" w:cs="Times New Roman"/>
          <w:sz w:val="24"/>
          <w:szCs w:val="24"/>
          <w:u w:val="single"/>
          <w:lang w:eastAsia="bg-BG"/>
        </w:rPr>
      </w:pP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Кгп е коригиращ коефициент за годината на производство на автомобила в следните размери: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1587"/>
      </w:tblGrid>
      <w:tr w:rsidR="000E2105" w:rsidRPr="000E2105" w:rsidTr="000E2105">
        <w:trPr>
          <w:jc w:val="center"/>
        </w:trPr>
        <w:tc>
          <w:tcPr>
            <w:tcW w:w="467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Брой на годините от годината на производство, включително годината на производство</w:t>
            </w:r>
          </w:p>
        </w:tc>
        <w:tc>
          <w:tcPr>
            <w:tcW w:w="158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Коефициент</w:t>
            </w:r>
          </w:p>
        </w:tc>
      </w:tr>
      <w:tr w:rsidR="000E2105" w:rsidRPr="000E2105" w:rsidTr="000E2105">
        <w:trPr>
          <w:jc w:val="center"/>
        </w:trPr>
        <w:tc>
          <w:tcPr>
            <w:tcW w:w="467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Над 20 години</w:t>
            </w:r>
          </w:p>
        </w:tc>
        <w:tc>
          <w:tcPr>
            <w:tcW w:w="158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1,1</w:t>
            </w:r>
          </w:p>
        </w:tc>
      </w:tr>
      <w:tr w:rsidR="000E2105" w:rsidRPr="000E2105" w:rsidTr="000E2105">
        <w:trPr>
          <w:jc w:val="center"/>
        </w:trPr>
        <w:tc>
          <w:tcPr>
            <w:tcW w:w="467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Над 15 до 20 години включително</w:t>
            </w:r>
          </w:p>
        </w:tc>
        <w:tc>
          <w:tcPr>
            <w:tcW w:w="158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1</w:t>
            </w:r>
          </w:p>
        </w:tc>
      </w:tr>
      <w:tr w:rsidR="000E2105" w:rsidRPr="000E2105" w:rsidTr="000E2105">
        <w:trPr>
          <w:jc w:val="center"/>
        </w:trPr>
        <w:tc>
          <w:tcPr>
            <w:tcW w:w="467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Над 10 до 15 години включително</w:t>
            </w:r>
          </w:p>
        </w:tc>
        <w:tc>
          <w:tcPr>
            <w:tcW w:w="158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1,3</w:t>
            </w:r>
          </w:p>
        </w:tc>
      </w:tr>
      <w:tr w:rsidR="000E2105" w:rsidRPr="000E2105" w:rsidTr="000E2105">
        <w:trPr>
          <w:jc w:val="center"/>
        </w:trPr>
        <w:tc>
          <w:tcPr>
            <w:tcW w:w="467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Над 5 до 10 години включително</w:t>
            </w:r>
          </w:p>
        </w:tc>
        <w:tc>
          <w:tcPr>
            <w:tcW w:w="158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1,5</w:t>
            </w:r>
          </w:p>
        </w:tc>
      </w:tr>
      <w:tr w:rsidR="000E2105" w:rsidRPr="000E2105" w:rsidTr="000E2105">
        <w:trPr>
          <w:jc w:val="center"/>
        </w:trPr>
        <w:tc>
          <w:tcPr>
            <w:tcW w:w="467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До 5 години включително</w:t>
            </w:r>
          </w:p>
        </w:tc>
        <w:tc>
          <w:tcPr>
            <w:tcW w:w="1587"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2,3</w:t>
            </w:r>
          </w:p>
        </w:tc>
      </w:tr>
    </w:tbl>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т.2. Екологичният компонент се определя в зависимост от екологичната категория на автомобила, както следва: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1575"/>
      </w:tblGrid>
      <w:tr w:rsidR="000E2105" w:rsidRPr="000E2105" w:rsidTr="000E2105">
        <w:trPr>
          <w:jc w:val="center"/>
        </w:trPr>
        <w:tc>
          <w:tcPr>
            <w:tcW w:w="4794"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Екологична категория</w:t>
            </w:r>
          </w:p>
        </w:tc>
        <w:tc>
          <w:tcPr>
            <w:tcW w:w="1575"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Коефициент</w:t>
            </w:r>
          </w:p>
        </w:tc>
      </w:tr>
      <w:tr w:rsidR="000E2105" w:rsidRPr="000E2105" w:rsidTr="000E2105">
        <w:trPr>
          <w:trHeight w:val="517"/>
          <w:jc w:val="center"/>
        </w:trPr>
        <w:tc>
          <w:tcPr>
            <w:tcW w:w="4794"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без екологична категория, с екологични категории „Евро 1“ и „Евро 2“</w:t>
            </w:r>
          </w:p>
        </w:tc>
        <w:tc>
          <w:tcPr>
            <w:tcW w:w="1575" w:type="dxa"/>
            <w:tcBorders>
              <w:top w:val="single" w:sz="4" w:space="0" w:color="auto"/>
              <w:left w:val="single" w:sz="4" w:space="0" w:color="auto"/>
              <w:bottom w:val="single" w:sz="4" w:space="0" w:color="auto"/>
              <w:right w:val="single" w:sz="4" w:space="0" w:color="auto"/>
            </w:tcBorders>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p>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1,10</w:t>
            </w:r>
          </w:p>
        </w:tc>
      </w:tr>
      <w:tr w:rsidR="000E2105" w:rsidRPr="000E2105" w:rsidTr="000E2105">
        <w:trPr>
          <w:jc w:val="center"/>
        </w:trPr>
        <w:tc>
          <w:tcPr>
            <w:tcW w:w="4794"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„Евро 3“</w:t>
            </w:r>
          </w:p>
        </w:tc>
        <w:tc>
          <w:tcPr>
            <w:tcW w:w="1575"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1,00</w:t>
            </w:r>
          </w:p>
        </w:tc>
      </w:tr>
      <w:tr w:rsidR="000E2105" w:rsidRPr="000E2105" w:rsidTr="000E2105">
        <w:trPr>
          <w:jc w:val="center"/>
        </w:trPr>
        <w:tc>
          <w:tcPr>
            <w:tcW w:w="4794"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„Евро 4“</w:t>
            </w:r>
          </w:p>
        </w:tc>
        <w:tc>
          <w:tcPr>
            <w:tcW w:w="1575"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0,80</w:t>
            </w:r>
          </w:p>
        </w:tc>
      </w:tr>
      <w:tr w:rsidR="000E2105" w:rsidRPr="000E2105" w:rsidTr="000E2105">
        <w:trPr>
          <w:jc w:val="center"/>
        </w:trPr>
        <w:tc>
          <w:tcPr>
            <w:tcW w:w="4794"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„Евро 5“</w:t>
            </w:r>
          </w:p>
        </w:tc>
        <w:tc>
          <w:tcPr>
            <w:tcW w:w="1575"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0,60</w:t>
            </w:r>
          </w:p>
        </w:tc>
      </w:tr>
      <w:tr w:rsidR="000E2105" w:rsidRPr="000E2105" w:rsidTr="000E2105">
        <w:trPr>
          <w:jc w:val="center"/>
        </w:trPr>
        <w:tc>
          <w:tcPr>
            <w:tcW w:w="4794"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„Евро 6“ и „EEV“</w:t>
            </w:r>
          </w:p>
        </w:tc>
        <w:tc>
          <w:tcPr>
            <w:tcW w:w="1575" w:type="dxa"/>
            <w:tcBorders>
              <w:top w:val="single" w:sz="4" w:space="0" w:color="auto"/>
              <w:left w:val="single" w:sz="4" w:space="0" w:color="auto"/>
              <w:bottom w:val="single" w:sz="4" w:space="0" w:color="auto"/>
              <w:right w:val="single" w:sz="4" w:space="0" w:color="auto"/>
            </w:tcBorders>
            <w:hideMark/>
          </w:tcPr>
          <w:p w:rsidR="000E2105" w:rsidRPr="000E2105" w:rsidRDefault="000E2105" w:rsidP="000E2105">
            <w:pPr>
              <w:spacing w:after="0" w:line="240" w:lineRule="auto"/>
              <w:jc w:val="both"/>
              <w:rPr>
                <w:rFonts w:ascii="Times New Roman" w:eastAsia="Times New Roman" w:hAnsi="Times New Roman" w:cs="Times New Roman"/>
                <w:sz w:val="24"/>
                <w:szCs w:val="24"/>
                <w:lang w:eastAsia="bg-BG"/>
              </w:rPr>
            </w:pPr>
            <w:r w:rsidRPr="000E2105">
              <w:rPr>
                <w:rFonts w:ascii="Times New Roman" w:eastAsia="Times New Roman" w:hAnsi="Times New Roman" w:cs="Times New Roman"/>
                <w:sz w:val="24"/>
                <w:szCs w:val="24"/>
                <w:lang w:eastAsia="bg-BG"/>
              </w:rPr>
              <w:t>0,40</w:t>
            </w:r>
          </w:p>
        </w:tc>
      </w:tr>
    </w:tbl>
    <w:p w:rsidR="00CC341E" w:rsidRPr="00CC341E" w:rsidRDefault="00CC341E" w:rsidP="000E2105">
      <w:pPr>
        <w:widowControl w:val="0"/>
        <w:autoSpaceDE w:val="0"/>
        <w:autoSpaceDN w:val="0"/>
        <w:adjustRightInd w:val="0"/>
        <w:spacing w:before="120" w:after="0" w:line="240" w:lineRule="auto"/>
        <w:ind w:firstLine="902"/>
        <w:jc w:val="both"/>
        <w:rPr>
          <w:rFonts w:ascii="Times New Roman" w:eastAsia="PMingLiU" w:hAnsi="Times New Roman" w:cs="Times New Roman"/>
          <w:sz w:val="24"/>
          <w:szCs w:val="24"/>
          <w:lang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 (2) </w:t>
      </w:r>
      <w:r w:rsidR="00E87887" w:rsidRPr="00C61E0F">
        <w:rPr>
          <w:rFonts w:ascii="Times New Roman" w:eastAsia="PMingLiU" w:hAnsi="Times New Roman" w:cs="Times New Roman"/>
          <w:b/>
          <w:sz w:val="24"/>
          <w:szCs w:val="24"/>
          <w:lang w:val="ru-RU" w:eastAsia="zh-TW"/>
        </w:rPr>
        <w:t xml:space="preserve">( </w:t>
      </w:r>
      <w:r w:rsidR="00C61E0F" w:rsidRPr="00C61E0F">
        <w:rPr>
          <w:rFonts w:ascii="Times New Roman" w:eastAsia="PMingLiU" w:hAnsi="Times New Roman" w:cs="Times New Roman"/>
          <w:b/>
          <w:sz w:val="24"/>
          <w:szCs w:val="24"/>
          <w:lang w:val="ru-RU" w:eastAsia="zh-TW"/>
        </w:rPr>
        <w:t>изм. и доп.</w:t>
      </w:r>
      <w:r w:rsidR="00C61E0F" w:rsidRPr="00C61E0F">
        <w:rPr>
          <w:rFonts w:ascii="Times New Roman" w:eastAsia="Times New Roman" w:hAnsi="Times New Roman" w:cs="Times New Roman"/>
          <w:b/>
          <w:sz w:val="24"/>
          <w:szCs w:val="24"/>
        </w:rPr>
        <w:t xml:space="preserve"> </w:t>
      </w:r>
      <w:r w:rsidR="00C61E0F" w:rsidRPr="00C61E0F">
        <w:rPr>
          <w:rFonts w:ascii="Times New Roman" w:eastAsia="Times New Roman" w:hAnsi="Times New Roman" w:cs="Times New Roman"/>
          <w:b/>
          <w:sz w:val="24"/>
          <w:szCs w:val="24"/>
          <w:lang w:val="ru-RU"/>
        </w:rPr>
        <w:t xml:space="preserve">с </w:t>
      </w:r>
      <w:r w:rsidR="00C61E0F" w:rsidRPr="00C61E0F">
        <w:rPr>
          <w:rFonts w:ascii="Times New Roman" w:hAnsi="Times New Roman" w:cs="Times New Roman"/>
          <w:b/>
          <w:sz w:val="24"/>
          <w:szCs w:val="24"/>
        </w:rPr>
        <w:t>решение № 150 от 26.03.2020г.</w:t>
      </w:r>
      <w:r w:rsidR="00C61E0F" w:rsidRPr="00C61E0F">
        <w:rPr>
          <w:rFonts w:ascii="Times New Roman" w:eastAsia="Times New Roman" w:hAnsi="Times New Roman" w:cs="Times New Roman"/>
          <w:b/>
          <w:sz w:val="24"/>
          <w:szCs w:val="24"/>
        </w:rPr>
        <w:t>)</w:t>
      </w:r>
      <w:r w:rsidR="00C61E0F">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val="ru-RU" w:eastAsia="zh-TW"/>
        </w:rPr>
        <w:t xml:space="preserve">Данъкът за ремаркета на </w:t>
      </w:r>
      <w:r w:rsidR="00E87887" w:rsidRPr="00E87887">
        <w:rPr>
          <w:rFonts w:ascii="Times New Roman" w:eastAsia="PMingLiU" w:hAnsi="Times New Roman" w:cs="Times New Roman"/>
          <w:sz w:val="24"/>
          <w:szCs w:val="24"/>
          <w:lang w:val="ru-RU" w:eastAsia="zh-TW"/>
        </w:rPr>
        <w:t xml:space="preserve">леки и товарни автомобили с технически допустима максимална маса не повече от 3,5 тона </w:t>
      </w:r>
      <w:r w:rsidRPr="00CC341E">
        <w:rPr>
          <w:rFonts w:ascii="Times New Roman" w:eastAsia="PMingLiU" w:hAnsi="Times New Roman" w:cs="Times New Roman"/>
          <w:sz w:val="24"/>
          <w:szCs w:val="24"/>
          <w:lang w:val="ru-RU" w:eastAsia="zh-TW"/>
        </w:rPr>
        <w:t>е в следните размери:</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1. товарно ремарке – </w:t>
      </w:r>
      <w:r w:rsidRPr="00CC341E">
        <w:rPr>
          <w:rFonts w:ascii="Times New Roman" w:eastAsia="PMingLiU" w:hAnsi="Times New Roman" w:cs="Times New Roman"/>
          <w:b/>
          <w:bCs/>
          <w:sz w:val="24"/>
          <w:szCs w:val="24"/>
          <w:lang w:val="en-US" w:eastAsia="zh-TW"/>
        </w:rPr>
        <w:t xml:space="preserve">10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2. къмпинг ремарке – </w:t>
      </w:r>
      <w:r w:rsidRPr="00CC341E">
        <w:rPr>
          <w:rFonts w:ascii="Times New Roman" w:eastAsia="PMingLiU" w:hAnsi="Times New Roman" w:cs="Times New Roman"/>
          <w:b/>
          <w:sz w:val="24"/>
          <w:szCs w:val="24"/>
          <w:lang w:val="en-US" w:eastAsia="zh-TW"/>
        </w:rPr>
        <w:t>15</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(3) Данъкът за мотопеди е в размер </w:t>
      </w:r>
      <w:r w:rsidRPr="00CC341E">
        <w:rPr>
          <w:rFonts w:ascii="Times New Roman" w:eastAsia="PMingLiU" w:hAnsi="Times New Roman" w:cs="Times New Roman"/>
          <w:b/>
          <w:sz w:val="24"/>
          <w:szCs w:val="24"/>
          <w:lang w:val="en-US" w:eastAsia="zh-TW"/>
        </w:rPr>
        <w:t xml:space="preserve">10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en-US" w:eastAsia="zh-TW"/>
        </w:rPr>
        <w:t>.</w:t>
      </w:r>
      <w:r w:rsidRPr="00CC341E">
        <w:rPr>
          <w:rFonts w:ascii="Times New Roman" w:eastAsia="PMingLiU" w:hAnsi="Times New Roman" w:cs="Times New Roman"/>
          <w:sz w:val="24"/>
          <w:szCs w:val="24"/>
          <w:lang w:val="ru-RU" w:eastAsia="zh-TW"/>
        </w:rPr>
        <w:t>, а за мотоциклети, както следва: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1. до 125 куб. см включително </w:t>
      </w:r>
      <w:r w:rsidRPr="00CC341E">
        <w:rPr>
          <w:rFonts w:ascii="Times New Roman" w:eastAsia="PMingLiU" w:hAnsi="Times New Roman" w:cs="Times New Roman"/>
          <w:b/>
          <w:sz w:val="24"/>
          <w:szCs w:val="24"/>
          <w:lang w:val="ru-RU" w:eastAsia="zh-TW"/>
        </w:rPr>
        <w:t xml:space="preserve">– </w:t>
      </w:r>
      <w:r w:rsidRPr="00CC341E">
        <w:rPr>
          <w:rFonts w:ascii="Times New Roman" w:eastAsia="PMingLiU" w:hAnsi="Times New Roman" w:cs="Times New Roman"/>
          <w:b/>
          <w:sz w:val="24"/>
          <w:szCs w:val="24"/>
          <w:lang w:val="en-US" w:eastAsia="zh-TW"/>
        </w:rPr>
        <w:t>20</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b/>
          <w:sz w:val="24"/>
          <w:szCs w:val="24"/>
          <w:lang w:val="en-US" w:eastAsia="zh-TW"/>
        </w:rPr>
      </w:pPr>
      <w:r w:rsidRPr="00CC341E">
        <w:rPr>
          <w:rFonts w:ascii="Times New Roman" w:eastAsia="PMingLiU" w:hAnsi="Times New Roman" w:cs="Times New Roman"/>
          <w:sz w:val="24"/>
          <w:szCs w:val="24"/>
          <w:lang w:val="ru-RU" w:eastAsia="zh-TW"/>
        </w:rPr>
        <w:t xml:space="preserve">2. над 125 до 250 куб. см включително – </w:t>
      </w:r>
      <w:r w:rsidRPr="00CC341E">
        <w:rPr>
          <w:rFonts w:ascii="Times New Roman" w:eastAsia="PMingLiU" w:hAnsi="Times New Roman" w:cs="Times New Roman"/>
          <w:b/>
          <w:sz w:val="24"/>
          <w:szCs w:val="24"/>
          <w:lang w:val="en-US" w:eastAsia="zh-TW"/>
        </w:rPr>
        <w:t>35</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 над 250 до 350 куб. см включително –</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val="en-US" w:eastAsia="zh-TW"/>
        </w:rPr>
        <w:t>50</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b/>
          <w:sz w:val="24"/>
          <w:szCs w:val="24"/>
          <w:lang w:val="en-US" w:eastAsia="zh-TW"/>
        </w:rPr>
      </w:pPr>
      <w:r w:rsidRPr="00CC341E">
        <w:rPr>
          <w:rFonts w:ascii="Times New Roman" w:eastAsia="PMingLiU" w:hAnsi="Times New Roman" w:cs="Times New Roman"/>
          <w:sz w:val="24"/>
          <w:szCs w:val="24"/>
          <w:lang w:val="ru-RU" w:eastAsia="zh-TW"/>
        </w:rPr>
        <w:t xml:space="preserve">4. над 350 до 490 куб. см включително – </w:t>
      </w:r>
      <w:r w:rsidRPr="00CC341E">
        <w:rPr>
          <w:rFonts w:ascii="Times New Roman" w:eastAsia="PMingLiU" w:hAnsi="Times New Roman" w:cs="Times New Roman"/>
          <w:b/>
          <w:sz w:val="24"/>
          <w:szCs w:val="24"/>
          <w:lang w:val="en-US" w:eastAsia="zh-TW"/>
        </w:rPr>
        <w:t>75</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b/>
          <w:sz w:val="24"/>
          <w:szCs w:val="24"/>
          <w:lang w:val="en-US" w:eastAsia="zh-TW"/>
        </w:rPr>
      </w:pPr>
      <w:r w:rsidRPr="00CC341E">
        <w:rPr>
          <w:rFonts w:ascii="Times New Roman" w:eastAsia="PMingLiU" w:hAnsi="Times New Roman" w:cs="Times New Roman"/>
          <w:sz w:val="24"/>
          <w:szCs w:val="24"/>
          <w:lang w:val="ru-RU" w:eastAsia="zh-TW"/>
        </w:rPr>
        <w:t>5. над 490 до 750 куб. см включително –</w:t>
      </w:r>
      <w:r w:rsidRPr="00CC341E">
        <w:rPr>
          <w:rFonts w:ascii="Times New Roman" w:eastAsia="PMingLiU" w:hAnsi="Times New Roman" w:cs="Times New Roman"/>
          <w:b/>
          <w:sz w:val="24"/>
          <w:szCs w:val="24"/>
          <w:lang w:val="en-US" w:eastAsia="zh-TW"/>
        </w:rPr>
        <w:t>100</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6. над 750 куб. см – </w:t>
      </w:r>
      <w:r w:rsidRPr="00CC341E">
        <w:rPr>
          <w:rFonts w:ascii="Times New Roman" w:eastAsia="PMingLiU" w:hAnsi="Times New Roman" w:cs="Times New Roman"/>
          <w:b/>
          <w:bCs/>
          <w:sz w:val="24"/>
          <w:szCs w:val="24"/>
          <w:lang w:val="en-US" w:eastAsia="zh-TW"/>
        </w:rPr>
        <w:t xml:space="preserve">150 </w:t>
      </w:r>
      <w:r w:rsidRPr="00CC341E">
        <w:rPr>
          <w:rFonts w:ascii="Times New Roman" w:eastAsia="PMingLiU" w:hAnsi="Times New Roman" w:cs="Times New Roman"/>
          <w:b/>
          <w:bCs/>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(4) </w:t>
      </w:r>
      <w:r w:rsidR="00C61E0F" w:rsidRPr="00C61E0F">
        <w:rPr>
          <w:rFonts w:ascii="Times New Roman" w:eastAsia="PMingLiU" w:hAnsi="Times New Roman" w:cs="Times New Roman"/>
          <w:b/>
          <w:sz w:val="24"/>
          <w:szCs w:val="24"/>
          <w:lang w:val="ru-RU" w:eastAsia="zh-TW"/>
        </w:rPr>
        <w:t>( изм. и доп.</w:t>
      </w:r>
      <w:r w:rsidR="00C61E0F" w:rsidRPr="00C61E0F">
        <w:rPr>
          <w:rFonts w:ascii="Times New Roman" w:eastAsia="Times New Roman" w:hAnsi="Times New Roman" w:cs="Times New Roman"/>
          <w:b/>
          <w:sz w:val="24"/>
          <w:szCs w:val="24"/>
        </w:rPr>
        <w:t xml:space="preserve"> </w:t>
      </w:r>
      <w:r w:rsidR="00C61E0F" w:rsidRPr="00C61E0F">
        <w:rPr>
          <w:rFonts w:ascii="Times New Roman" w:eastAsia="Times New Roman" w:hAnsi="Times New Roman" w:cs="Times New Roman"/>
          <w:b/>
          <w:sz w:val="24"/>
          <w:szCs w:val="24"/>
          <w:lang w:val="ru-RU"/>
        </w:rPr>
        <w:t xml:space="preserve">с </w:t>
      </w:r>
      <w:r w:rsidR="00C61E0F" w:rsidRPr="00C61E0F">
        <w:rPr>
          <w:rFonts w:ascii="Times New Roman" w:hAnsi="Times New Roman" w:cs="Times New Roman"/>
          <w:b/>
          <w:sz w:val="24"/>
          <w:szCs w:val="24"/>
        </w:rPr>
        <w:t>решение № 150 от 26.03.2020г.</w:t>
      </w:r>
      <w:r w:rsidR="00C61E0F" w:rsidRPr="00C61E0F">
        <w:rPr>
          <w:rFonts w:ascii="Times New Roman" w:eastAsia="Times New Roman" w:hAnsi="Times New Roman" w:cs="Times New Roman"/>
          <w:b/>
          <w:sz w:val="24"/>
          <w:szCs w:val="24"/>
        </w:rPr>
        <w:t>)</w:t>
      </w:r>
      <w:r w:rsidR="00C61E0F">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val="ru-RU" w:eastAsia="zh-TW"/>
        </w:rPr>
        <w:t xml:space="preserve">Данъкът за </w:t>
      </w:r>
      <w:r w:rsidR="00E87887" w:rsidRPr="00E87887">
        <w:rPr>
          <w:rFonts w:ascii="Times New Roman" w:eastAsia="PMingLiU" w:hAnsi="Times New Roman" w:cs="Times New Roman"/>
          <w:sz w:val="24"/>
          <w:szCs w:val="24"/>
          <w:lang w:val="ru-RU" w:eastAsia="zh-TW"/>
        </w:rPr>
        <w:t>триколесно превозно средство, определено в чл. 4 от Регламент (ЕС) № 168/2013 на Европейския парламент и на Съвета от 15 януари 2013г. относно одобряването и надзора на пазара на дву-, три- и четириколесни превозни средства (OB, L 60/52 от 2 март 2013 г.), наричан по-нататък „Регламент (ЕС) № 168/2013</w:t>
      </w:r>
      <w:r w:rsidRPr="00CC341E">
        <w:rPr>
          <w:rFonts w:ascii="Times New Roman" w:eastAsia="PMingLiU" w:hAnsi="Times New Roman" w:cs="Times New Roman"/>
          <w:sz w:val="24"/>
          <w:szCs w:val="24"/>
          <w:lang w:val="ru-RU" w:eastAsia="zh-TW"/>
        </w:rPr>
        <w:t xml:space="preserve"> на база общото тегло е както следва: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1. до </w:t>
      </w:r>
      <w:smartTag w:uri="urn:schemas-microsoft-com:office:smarttags" w:element="metricconverter">
        <w:smartTagPr>
          <w:attr w:name="ProductID" w:val="400 кг"/>
        </w:smartTagPr>
        <w:r w:rsidRPr="00CC341E">
          <w:rPr>
            <w:rFonts w:ascii="Times New Roman" w:eastAsia="PMingLiU" w:hAnsi="Times New Roman" w:cs="Times New Roman"/>
            <w:sz w:val="24"/>
            <w:szCs w:val="24"/>
            <w:lang w:val="ru-RU" w:eastAsia="zh-TW"/>
          </w:rPr>
          <w:t>400 кг</w:t>
        </w:r>
      </w:smartTag>
      <w:r w:rsidRPr="00CC341E">
        <w:rPr>
          <w:rFonts w:ascii="Times New Roman" w:eastAsia="PMingLiU" w:hAnsi="Times New Roman" w:cs="Times New Roman"/>
          <w:sz w:val="24"/>
          <w:szCs w:val="24"/>
          <w:lang w:val="ru-RU" w:eastAsia="zh-TW"/>
        </w:rPr>
        <w:t xml:space="preserve"> включително </w:t>
      </w:r>
      <w:r w:rsidRPr="00CC341E">
        <w:rPr>
          <w:rFonts w:ascii="Times New Roman" w:eastAsia="PMingLiU" w:hAnsi="Times New Roman" w:cs="Times New Roman"/>
          <w:b/>
          <w:sz w:val="24"/>
          <w:szCs w:val="24"/>
          <w:lang w:val="ru-RU" w:eastAsia="zh-TW"/>
        </w:rPr>
        <w:t xml:space="preserve">– </w:t>
      </w:r>
      <w:r w:rsidRPr="00CC341E">
        <w:rPr>
          <w:rFonts w:ascii="Times New Roman" w:eastAsia="PMingLiU" w:hAnsi="Times New Roman" w:cs="Times New Roman"/>
          <w:b/>
          <w:sz w:val="24"/>
          <w:szCs w:val="24"/>
          <w:lang w:val="en-US" w:eastAsia="zh-TW"/>
        </w:rPr>
        <w:t>4</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ru-RU" w:eastAsia="zh-TW"/>
        </w:rPr>
        <w:t xml:space="preserve">2. над </w:t>
      </w:r>
      <w:smartTag w:uri="urn:schemas-microsoft-com:office:smarttags" w:element="metricconverter">
        <w:smartTagPr>
          <w:attr w:name="ProductID" w:val="400 кг"/>
        </w:smartTagPr>
        <w:r w:rsidRPr="00CC341E">
          <w:rPr>
            <w:rFonts w:ascii="Times New Roman" w:eastAsia="PMingLiU" w:hAnsi="Times New Roman" w:cs="Times New Roman"/>
            <w:sz w:val="24"/>
            <w:szCs w:val="24"/>
            <w:lang w:val="ru-RU" w:eastAsia="zh-TW"/>
          </w:rPr>
          <w:t>400 кг</w:t>
        </w:r>
      </w:smartTag>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 xml:space="preserve">– </w:t>
      </w:r>
      <w:r w:rsidRPr="00CC341E">
        <w:rPr>
          <w:rFonts w:ascii="Times New Roman" w:eastAsia="PMingLiU" w:hAnsi="Times New Roman" w:cs="Times New Roman"/>
          <w:b/>
          <w:sz w:val="24"/>
          <w:szCs w:val="24"/>
          <w:lang w:val="en-US" w:eastAsia="zh-TW"/>
        </w:rPr>
        <w:t>6</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bCs/>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ru-RU" w:eastAsia="zh-TW"/>
        </w:rPr>
        <w:t>(5) Данъкът за автобуси се определя в зависимост от броя на местата за сядане:</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 до 22 места, вкл. мястото на водача –</w:t>
      </w:r>
      <w:r w:rsidRPr="00CC341E">
        <w:rPr>
          <w:rFonts w:ascii="Times New Roman" w:eastAsia="PMingLiU" w:hAnsi="Times New Roman" w:cs="Times New Roman"/>
          <w:b/>
          <w:bCs/>
          <w:sz w:val="24"/>
          <w:szCs w:val="24"/>
          <w:lang w:val="en-US" w:eastAsia="zh-TW"/>
        </w:rPr>
        <w:t xml:space="preserve">75 </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lastRenderedPageBreak/>
        <w:t xml:space="preserve">2. над 22 места, вкл. мястото на водача – </w:t>
      </w:r>
      <w:r w:rsidRPr="00CC341E">
        <w:rPr>
          <w:rFonts w:ascii="Times New Roman" w:eastAsia="PMingLiU" w:hAnsi="Times New Roman" w:cs="Times New Roman"/>
          <w:b/>
          <w:sz w:val="24"/>
          <w:szCs w:val="24"/>
          <w:lang w:val="en-US" w:eastAsia="zh-TW"/>
        </w:rPr>
        <w:t>150</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(6) </w:t>
      </w:r>
      <w:r w:rsidR="00C61E0F" w:rsidRPr="00C61E0F">
        <w:rPr>
          <w:rFonts w:ascii="Times New Roman" w:eastAsia="PMingLiU" w:hAnsi="Times New Roman" w:cs="Times New Roman"/>
          <w:b/>
          <w:sz w:val="24"/>
          <w:szCs w:val="24"/>
          <w:lang w:val="ru-RU" w:eastAsia="zh-TW"/>
        </w:rPr>
        <w:t>( изм. и доп.</w:t>
      </w:r>
      <w:r w:rsidR="00C61E0F" w:rsidRPr="00C61E0F">
        <w:rPr>
          <w:rFonts w:ascii="Times New Roman" w:eastAsia="Times New Roman" w:hAnsi="Times New Roman" w:cs="Times New Roman"/>
          <w:b/>
          <w:sz w:val="24"/>
          <w:szCs w:val="24"/>
        </w:rPr>
        <w:t xml:space="preserve"> </w:t>
      </w:r>
      <w:r w:rsidR="00C61E0F" w:rsidRPr="00C61E0F">
        <w:rPr>
          <w:rFonts w:ascii="Times New Roman" w:eastAsia="Times New Roman" w:hAnsi="Times New Roman" w:cs="Times New Roman"/>
          <w:b/>
          <w:sz w:val="24"/>
          <w:szCs w:val="24"/>
          <w:lang w:val="ru-RU"/>
        </w:rPr>
        <w:t xml:space="preserve">с </w:t>
      </w:r>
      <w:r w:rsidR="00C61E0F" w:rsidRPr="00C61E0F">
        <w:rPr>
          <w:rFonts w:ascii="Times New Roman" w:hAnsi="Times New Roman" w:cs="Times New Roman"/>
          <w:b/>
          <w:sz w:val="24"/>
          <w:szCs w:val="24"/>
        </w:rPr>
        <w:t>решение № 150 от 26.03.2020г.</w:t>
      </w:r>
      <w:r w:rsidR="00C61E0F" w:rsidRPr="00C61E0F">
        <w:rPr>
          <w:rFonts w:ascii="Times New Roman" w:eastAsia="Times New Roman" w:hAnsi="Times New Roman" w:cs="Times New Roman"/>
          <w:b/>
          <w:sz w:val="24"/>
          <w:szCs w:val="24"/>
        </w:rPr>
        <w:t>)</w:t>
      </w:r>
      <w:r w:rsidR="00C61E0F">
        <w:rPr>
          <w:rFonts w:ascii="Times New Roman" w:eastAsia="Times New Roman" w:hAnsi="Times New Roman" w:cs="Times New Roman"/>
          <w:b/>
          <w:sz w:val="24"/>
          <w:szCs w:val="24"/>
        </w:rPr>
        <w:t xml:space="preserve"> </w:t>
      </w:r>
      <w:r w:rsidR="00E87887" w:rsidRPr="00E87887">
        <w:rPr>
          <w:rFonts w:ascii="Times New Roman" w:eastAsia="PMingLiU" w:hAnsi="Times New Roman" w:cs="Times New Roman"/>
          <w:sz w:val="24"/>
          <w:szCs w:val="24"/>
          <w:lang w:val="ru-RU" w:eastAsia="zh-TW"/>
        </w:rPr>
        <w:t>Данъкът за товарен автомобил с технически допустима максимална маса над 3,5 тона, но не повече от 12 тона, в размер от 20лв. за всеки започнати 750 кг. товароносимост.</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(7) Данъкът за седлови влекач и влекач за ремарке</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ru-RU" w:eastAsia="zh-TW"/>
        </w:rPr>
        <w:t>се определя в зависимост от допустимата максимална маса на състава от превозни средства, от броя на осите и вида на окачването на влекача, посочени в свидетелството за регистрация на влекача, както следва: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379"/>
        <w:gridCol w:w="1260"/>
        <w:gridCol w:w="2700"/>
        <w:gridCol w:w="2555"/>
      </w:tblGrid>
      <w:tr w:rsidR="00CC341E" w:rsidRPr="00CC341E" w:rsidTr="00086771">
        <w:trPr>
          <w:cantSplit/>
          <w:trHeight w:val="1105"/>
          <w:jc w:val="center"/>
        </w:trPr>
        <w:tc>
          <w:tcPr>
            <w:tcW w:w="1896" w:type="dxa"/>
            <w:vMerge w:val="restart"/>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Брой оси на седловия влекач/влекача за ремарке</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ru-RU" w:eastAsia="zh-TW"/>
              </w:rPr>
              <w:t>Допустима максимална маса на състава от превозни средства, посочена в свидетелството за регистрация на влекача</w:t>
            </w:r>
            <w:r w:rsidRPr="00CC341E">
              <w:rPr>
                <w:rFonts w:ascii="Times New Roman" w:eastAsia="PMingLiU" w:hAnsi="Times New Roman" w:cs="Times New Roman"/>
                <w:sz w:val="24"/>
                <w:szCs w:val="24"/>
                <w:lang w:eastAsia="zh-TW"/>
              </w:rPr>
              <w:t xml:space="preserve"> (в тона)</w:t>
            </w:r>
            <w:r w:rsidRPr="00CC341E">
              <w:rPr>
                <w:rFonts w:ascii="Times New Roman" w:eastAsia="PMingLiU" w:hAnsi="Times New Roman" w:cs="Times New Roman"/>
                <w:sz w:val="24"/>
                <w:szCs w:val="24"/>
                <w:lang w:val="ru-RU" w:eastAsia="zh-TW"/>
              </w:rPr>
              <w:t>:</w:t>
            </w:r>
          </w:p>
        </w:tc>
        <w:tc>
          <w:tcPr>
            <w:tcW w:w="5255"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Данък (в</w:t>
            </w:r>
            <w:r w:rsidRPr="00CC341E">
              <w:rPr>
                <w:rFonts w:ascii="Times New Roman" w:eastAsia="PMingLiU" w:hAnsi="Times New Roman" w:cs="Times New Roman"/>
                <w:sz w:val="24"/>
                <w:szCs w:val="24"/>
                <w:lang w:val="en-US" w:eastAsia="zh-TW"/>
              </w:rPr>
              <w:t> </w:t>
            </w:r>
            <w:r w:rsidRPr="00CC341E">
              <w:rPr>
                <w:rFonts w:ascii="Times New Roman" w:eastAsia="PMingLiU" w:hAnsi="Times New Roman" w:cs="Times New Roman"/>
                <w:sz w:val="24"/>
                <w:szCs w:val="24"/>
                <w:lang w:val="ru-RU" w:eastAsia="zh-TW"/>
              </w:rPr>
              <w:t>л</w:t>
            </w:r>
            <w:r w:rsidRPr="00CC341E">
              <w:rPr>
                <w:rFonts w:ascii="Times New Roman" w:eastAsia="PMingLiU" w:hAnsi="Times New Roman" w:cs="Times New Roman"/>
                <w:sz w:val="24"/>
                <w:szCs w:val="24"/>
                <w:lang w:eastAsia="zh-TW"/>
              </w:rPr>
              <w:t>е</w:t>
            </w:r>
            <w:r w:rsidRPr="00CC341E">
              <w:rPr>
                <w:rFonts w:ascii="Times New Roman" w:eastAsia="PMingLiU" w:hAnsi="Times New Roman" w:cs="Times New Roman"/>
                <w:sz w:val="24"/>
                <w:szCs w:val="24"/>
                <w:lang w:val="ru-RU" w:eastAsia="zh-TW"/>
              </w:rPr>
              <w:t>в</w:t>
            </w:r>
            <w:r w:rsidRPr="00CC341E">
              <w:rPr>
                <w:rFonts w:ascii="Times New Roman" w:eastAsia="PMingLiU" w:hAnsi="Times New Roman" w:cs="Times New Roman"/>
                <w:sz w:val="24"/>
                <w:szCs w:val="24"/>
                <w:lang w:eastAsia="zh-TW"/>
              </w:rPr>
              <w:t>а</w:t>
            </w:r>
            <w:r w:rsidRPr="00CC341E">
              <w:rPr>
                <w:rFonts w:ascii="Times New Roman" w:eastAsia="PMingLiU" w:hAnsi="Times New Roman" w:cs="Times New Roman"/>
                <w:sz w:val="24"/>
                <w:szCs w:val="24"/>
                <w:lang w:val="ru-RU" w:eastAsia="zh-TW"/>
              </w:rPr>
              <w:t>)</w:t>
            </w:r>
          </w:p>
        </w:tc>
      </w:tr>
      <w:tr w:rsidR="00CC341E" w:rsidRPr="00CC341E" w:rsidTr="00086771">
        <w:trPr>
          <w:cantSplit/>
          <w:trHeight w:val="14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равна или повече от</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по-малка от</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задвижваща ос/оси с пневматично или с окачване, прието за еквивалентно на пневматичното</w:t>
            </w: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други системи за окачване на задвижващата ос/оси</w:t>
            </w: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keepNext/>
              <w:widowControl w:val="0"/>
              <w:autoSpaceDE w:val="0"/>
              <w:autoSpaceDN w:val="0"/>
              <w:adjustRightInd w:val="0"/>
              <w:spacing w:after="0" w:line="240" w:lineRule="auto"/>
              <w:outlineLvl w:val="2"/>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А) с две оси</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18</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en-US" w:eastAsia="zh-TW"/>
              </w:rPr>
            </w:pPr>
            <w:r w:rsidRPr="00CC341E">
              <w:rPr>
                <w:rFonts w:ascii="Times New Roman" w:eastAsia="PMingLiU" w:hAnsi="Times New Roman" w:cs="Times New Roman"/>
                <w:b/>
                <w:bCs/>
                <w:sz w:val="24"/>
                <w:szCs w:val="24"/>
                <w:lang w:eastAsia="zh-TW"/>
              </w:rPr>
              <w:t>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eastAsia="zh-TW"/>
              </w:rPr>
            </w:pPr>
            <w:r w:rsidRPr="00CC341E">
              <w:rPr>
                <w:rFonts w:ascii="Times New Roman" w:eastAsia="PMingLiU" w:hAnsi="Times New Roman" w:cs="Times New Roman"/>
                <w:b/>
                <w:bCs/>
                <w:sz w:val="24"/>
                <w:szCs w:val="24"/>
                <w:lang w:val="en-US" w:eastAsia="zh-TW"/>
              </w:rPr>
              <w:t>28</w:t>
            </w:r>
            <w:r w:rsidRPr="00CC341E">
              <w:rPr>
                <w:rFonts w:ascii="Times New Roman" w:eastAsia="PMingLiU" w:hAnsi="Times New Roman" w:cs="Times New Roman"/>
                <w:b/>
                <w:bCs/>
                <w:sz w:val="24"/>
                <w:szCs w:val="24"/>
                <w:lang w:eastAsia="zh-TW"/>
              </w:rPr>
              <w:t xml:space="preserve">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18</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20</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64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20</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22</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64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147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22</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25</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en-US" w:eastAsia="zh-TW"/>
              </w:rPr>
              <w:t xml:space="preserve">190 </w:t>
            </w:r>
            <w:r w:rsidRPr="00CC341E">
              <w:rPr>
                <w:rFonts w:ascii="Times New Roman" w:eastAsia="PMingLiU" w:hAnsi="Times New Roman" w:cs="Times New Roman"/>
                <w:b/>
                <w:bCs/>
                <w:sz w:val="24"/>
                <w:szCs w:val="24"/>
                <w:lang w:eastAsia="zh-TW"/>
              </w:rPr>
              <w:t>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342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25</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26</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342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600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26</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28</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342 лв.</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
                <w:iCs/>
                <w:sz w:val="24"/>
                <w:szCs w:val="24"/>
                <w:lang w:val="ru-RU"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600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28</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29</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331 лв.</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
                <w:iCs/>
                <w:sz w:val="24"/>
                <w:szCs w:val="24"/>
                <w:lang w:val="ru-RU"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399 лв.</w:t>
            </w: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
                <w:iCs/>
                <w:sz w:val="24"/>
                <w:szCs w:val="24"/>
                <w:lang w:val="ru-RU"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29</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31</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399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655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31</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33</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655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909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33</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38</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909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1381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38</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1007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1369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455"/>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Б) с три и повече оси</w:t>
            </w: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36</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38</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640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en-US" w:eastAsia="zh-TW"/>
              </w:rPr>
              <w:t xml:space="preserve">888 </w:t>
            </w:r>
            <w:r w:rsidRPr="00CC341E">
              <w:rPr>
                <w:rFonts w:ascii="Times New Roman" w:eastAsia="PMingLiU" w:hAnsi="Times New Roman" w:cs="Times New Roman"/>
                <w:b/>
                <w:bCs/>
                <w:sz w:val="24"/>
                <w:szCs w:val="24"/>
                <w:lang w:eastAsia="zh-TW"/>
              </w:rPr>
              <w:t>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r>
      <w:tr w:rsidR="00CC341E" w:rsidRPr="00CC341E" w:rsidTr="00086771">
        <w:trPr>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38</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40</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888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1228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r>
      <w:tr w:rsidR="00CC341E" w:rsidRPr="00CC341E" w:rsidTr="00086771">
        <w:trPr>
          <w:trHeight w:val="90"/>
          <w:jc w:val="center"/>
        </w:trPr>
        <w:tc>
          <w:tcPr>
            <w:tcW w:w="18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ind w:firstLine="851"/>
              <w:jc w:val="center"/>
              <w:rPr>
                <w:rFonts w:ascii="Times New Roman" w:eastAsia="PMingLiU" w:hAnsi="Times New Roman" w:cs="Times New Roman"/>
                <w:sz w:val="24"/>
                <w:szCs w:val="24"/>
                <w:lang w:val="ru-RU" w:eastAsia="zh-TW"/>
              </w:rPr>
            </w:pPr>
          </w:p>
        </w:tc>
        <w:tc>
          <w:tcPr>
            <w:tcW w:w="1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ind w:firstLine="851"/>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40</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w:t>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1228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ind w:firstLine="18"/>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1817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ru-RU" w:eastAsia="zh-TW"/>
              </w:rPr>
            </w:pPr>
          </w:p>
        </w:tc>
      </w:tr>
    </w:tbl>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en-US" w:eastAsia="zh-TW"/>
        </w:rPr>
        <w:t> </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(8) </w:t>
      </w:r>
      <w:r w:rsidR="00E87887" w:rsidRPr="002F18F3">
        <w:rPr>
          <w:rFonts w:ascii="Times New Roman" w:eastAsia="PMingLiU" w:hAnsi="Times New Roman" w:cs="Times New Roman"/>
          <w:b/>
          <w:sz w:val="24"/>
          <w:szCs w:val="24"/>
          <w:lang w:val="ru-RU" w:eastAsia="zh-TW"/>
        </w:rPr>
        <w:t>( изм.</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002F18F3">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val="ru-RU" w:eastAsia="zh-TW"/>
        </w:rPr>
        <w:t>Данъкът за специализирани строителни машини (бетоновози, бетон-по</w:t>
      </w:r>
      <w:r w:rsidR="00E87887">
        <w:rPr>
          <w:rFonts w:ascii="Times New Roman" w:eastAsia="PMingLiU" w:hAnsi="Times New Roman" w:cs="Times New Roman"/>
          <w:sz w:val="24"/>
          <w:szCs w:val="24"/>
          <w:lang w:val="ru-RU" w:eastAsia="zh-TW"/>
        </w:rPr>
        <w:t xml:space="preserve">мпи и други), автокранове </w:t>
      </w:r>
      <w:r w:rsidRPr="00CC341E">
        <w:rPr>
          <w:rFonts w:ascii="Times New Roman" w:eastAsia="PMingLiU" w:hAnsi="Times New Roman" w:cs="Times New Roman"/>
          <w:sz w:val="24"/>
          <w:szCs w:val="24"/>
          <w:lang w:val="ru-RU" w:eastAsia="zh-TW"/>
        </w:rPr>
        <w:t xml:space="preserve">и други специални автомобили, без </w:t>
      </w:r>
      <w:r w:rsidRPr="00CC341E">
        <w:rPr>
          <w:rFonts w:ascii="Times New Roman" w:eastAsia="PMingLiU" w:hAnsi="Times New Roman" w:cs="Times New Roman"/>
          <w:sz w:val="24"/>
          <w:szCs w:val="24"/>
          <w:lang w:val="ru-RU" w:eastAsia="zh-TW"/>
        </w:rPr>
        <w:lastRenderedPageBreak/>
        <w:t xml:space="preserve">тролейбусите, е в размер от </w:t>
      </w:r>
      <w:r w:rsidRPr="00CC341E">
        <w:rPr>
          <w:rFonts w:ascii="Times New Roman" w:eastAsia="PMingLiU" w:hAnsi="Times New Roman" w:cs="Times New Roman"/>
          <w:b/>
          <w:sz w:val="24"/>
          <w:szCs w:val="24"/>
          <w:lang w:val="en-US" w:eastAsia="zh-TW"/>
        </w:rPr>
        <w:t>75</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(9) </w:t>
      </w:r>
      <w:r w:rsidR="002F18F3" w:rsidRPr="002F18F3">
        <w:rPr>
          <w:rFonts w:ascii="Times New Roman" w:eastAsia="PMingLiU" w:hAnsi="Times New Roman" w:cs="Times New Roman"/>
          <w:b/>
          <w:sz w:val="24"/>
          <w:szCs w:val="24"/>
          <w:lang w:val="ru-RU" w:eastAsia="zh-TW"/>
        </w:rPr>
        <w:t>( изм.</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002F18F3">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val="ru-RU" w:eastAsia="zh-TW"/>
        </w:rPr>
        <w:t>Данъкът за автокранове</w:t>
      </w:r>
      <w:r w:rsidR="00E87887">
        <w:rPr>
          <w:rFonts w:ascii="Times New Roman" w:eastAsia="PMingLiU" w:hAnsi="Times New Roman" w:cs="Times New Roman"/>
          <w:sz w:val="24"/>
          <w:szCs w:val="24"/>
          <w:lang w:val="ru-RU" w:eastAsia="zh-TW"/>
        </w:rPr>
        <w:t xml:space="preserve"> с товароподемност над 40 тона </w:t>
      </w:r>
      <w:r w:rsidRPr="00CC341E">
        <w:rPr>
          <w:rFonts w:ascii="Times New Roman" w:eastAsia="PMingLiU" w:hAnsi="Times New Roman" w:cs="Times New Roman"/>
          <w:sz w:val="24"/>
          <w:szCs w:val="24"/>
          <w:lang w:val="ru-RU" w:eastAsia="zh-TW"/>
        </w:rPr>
        <w:t>е в размер</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val="en-US" w:eastAsia="zh-TW"/>
        </w:rPr>
        <w:t xml:space="preserve">150 </w:t>
      </w:r>
      <w:r w:rsidRPr="00CC341E">
        <w:rPr>
          <w:rFonts w:ascii="Times New Roman" w:eastAsia="PMingLiU" w:hAnsi="Times New Roman" w:cs="Times New Roman"/>
          <w:b/>
          <w:sz w:val="24"/>
          <w:szCs w:val="24"/>
          <w:lang w:val="ru-RU" w:eastAsia="zh-TW"/>
        </w:rPr>
        <w:t>лв</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(10) Данъкът за трактори е в размер</w:t>
      </w:r>
      <w:r w:rsidRPr="00CC341E">
        <w:rPr>
          <w:rFonts w:ascii="Times New Roman" w:eastAsia="PMingLiU" w:hAnsi="Times New Roman" w:cs="Times New Roman"/>
          <w:sz w:val="24"/>
          <w:szCs w:val="24"/>
          <w:lang w:eastAsia="zh-TW"/>
        </w:rPr>
        <w:t>и, както следва</w:t>
      </w:r>
      <w:r w:rsidRPr="00CC341E">
        <w:rPr>
          <w:rFonts w:ascii="Times New Roman" w:eastAsia="PMingLiU" w:hAnsi="Times New Roman" w:cs="Times New Roman"/>
          <w:sz w:val="24"/>
          <w:szCs w:val="24"/>
          <w:lang w:val="ru-RU"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b/>
          <w:sz w:val="24"/>
          <w:szCs w:val="24"/>
          <w:lang w:val="ru-RU" w:eastAsia="zh-TW"/>
        </w:rPr>
      </w:pPr>
      <w:r w:rsidRPr="00CC341E">
        <w:rPr>
          <w:rFonts w:ascii="Times New Roman" w:eastAsia="PMingLiU" w:hAnsi="Times New Roman" w:cs="Times New Roman"/>
          <w:sz w:val="24"/>
          <w:szCs w:val="24"/>
          <w:lang w:val="ru-RU" w:eastAsia="zh-TW"/>
        </w:rPr>
        <w:t xml:space="preserve">1. от 11 </w:t>
      </w:r>
      <w:r w:rsidRPr="00CC341E">
        <w:rPr>
          <w:rFonts w:ascii="Times New Roman" w:eastAsia="PMingLiU" w:hAnsi="Times New Roman" w:cs="Times New Roman"/>
          <w:sz w:val="24"/>
          <w:szCs w:val="24"/>
          <w:lang w:val="en-US" w:eastAsia="zh-TW"/>
        </w:rPr>
        <w:t>kW</w:t>
      </w:r>
      <w:r w:rsidRPr="00CC341E">
        <w:rPr>
          <w:rFonts w:ascii="Times New Roman" w:eastAsia="PMingLiU" w:hAnsi="Times New Roman" w:cs="Times New Roman"/>
          <w:sz w:val="24"/>
          <w:szCs w:val="24"/>
          <w:lang w:val="ru-RU" w:eastAsia="zh-TW"/>
        </w:rPr>
        <w:t xml:space="preserve"> до 18 </w:t>
      </w:r>
      <w:r w:rsidRPr="00CC341E">
        <w:rPr>
          <w:rFonts w:ascii="Times New Roman" w:eastAsia="PMingLiU" w:hAnsi="Times New Roman" w:cs="Times New Roman"/>
          <w:sz w:val="24"/>
          <w:szCs w:val="24"/>
          <w:lang w:val="en-US" w:eastAsia="zh-TW"/>
        </w:rPr>
        <w:t>kW</w:t>
      </w:r>
      <w:r w:rsidRPr="00CC341E">
        <w:rPr>
          <w:rFonts w:ascii="Times New Roman" w:eastAsia="PMingLiU" w:hAnsi="Times New Roman" w:cs="Times New Roman"/>
          <w:sz w:val="24"/>
          <w:szCs w:val="24"/>
          <w:lang w:val="ru-RU" w:eastAsia="zh-TW"/>
        </w:rPr>
        <w:t xml:space="preserve"> включително </w:t>
      </w:r>
      <w:r w:rsidRPr="00CC341E">
        <w:rPr>
          <w:rFonts w:ascii="Times New Roman" w:eastAsia="PMingLiU" w:hAnsi="Times New Roman" w:cs="Times New Roman"/>
          <w:b/>
          <w:sz w:val="24"/>
          <w:szCs w:val="24"/>
          <w:lang w:val="ru-RU" w:eastAsia="zh-TW"/>
        </w:rPr>
        <w:t>–</w:t>
      </w:r>
      <w:r w:rsidRPr="00CC341E">
        <w:rPr>
          <w:rFonts w:ascii="Times New Roman" w:eastAsia="PMingLiU" w:hAnsi="Times New Roman" w:cs="Times New Roman"/>
          <w:b/>
          <w:sz w:val="24"/>
          <w:szCs w:val="24"/>
          <w:lang w:val="en-US" w:eastAsia="zh-TW"/>
        </w:rPr>
        <w:t xml:space="preserve"> 10</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ru-RU" w:eastAsia="zh-TW"/>
        </w:rPr>
        <w:t xml:space="preserve">2. над 18 </w:t>
      </w:r>
      <w:r w:rsidRPr="00CC341E">
        <w:rPr>
          <w:rFonts w:ascii="Times New Roman" w:eastAsia="PMingLiU" w:hAnsi="Times New Roman" w:cs="Times New Roman"/>
          <w:sz w:val="24"/>
          <w:szCs w:val="24"/>
          <w:lang w:val="en-US" w:eastAsia="zh-TW"/>
        </w:rPr>
        <w:t>kW</w:t>
      </w:r>
      <w:r w:rsidRPr="00CC341E">
        <w:rPr>
          <w:rFonts w:ascii="Times New Roman" w:eastAsia="PMingLiU" w:hAnsi="Times New Roman" w:cs="Times New Roman"/>
          <w:sz w:val="24"/>
          <w:szCs w:val="24"/>
          <w:lang w:val="ru-RU" w:eastAsia="zh-TW"/>
        </w:rPr>
        <w:t xml:space="preserve"> до 37 </w:t>
      </w:r>
      <w:r w:rsidRPr="00CC341E">
        <w:rPr>
          <w:rFonts w:ascii="Times New Roman" w:eastAsia="PMingLiU" w:hAnsi="Times New Roman" w:cs="Times New Roman"/>
          <w:sz w:val="24"/>
          <w:szCs w:val="24"/>
          <w:lang w:val="en-US" w:eastAsia="zh-TW"/>
        </w:rPr>
        <w:t>kW</w:t>
      </w:r>
      <w:r w:rsidRPr="00CC341E">
        <w:rPr>
          <w:rFonts w:ascii="Times New Roman" w:eastAsia="PMingLiU" w:hAnsi="Times New Roman" w:cs="Times New Roman"/>
          <w:sz w:val="24"/>
          <w:szCs w:val="24"/>
          <w:lang w:val="ru-RU" w:eastAsia="zh-TW"/>
        </w:rPr>
        <w:t xml:space="preserve"> включително </w:t>
      </w:r>
      <w:r w:rsidRPr="00CC341E">
        <w:rPr>
          <w:rFonts w:ascii="Times New Roman" w:eastAsia="PMingLiU" w:hAnsi="Times New Roman" w:cs="Times New Roman"/>
          <w:b/>
          <w:sz w:val="24"/>
          <w:szCs w:val="24"/>
          <w:lang w:val="ru-RU" w:eastAsia="zh-TW"/>
        </w:rPr>
        <w:t xml:space="preserve">– </w:t>
      </w:r>
      <w:r w:rsidRPr="00CC341E">
        <w:rPr>
          <w:rFonts w:ascii="Times New Roman" w:eastAsia="PMingLiU" w:hAnsi="Times New Roman" w:cs="Times New Roman"/>
          <w:b/>
          <w:sz w:val="24"/>
          <w:szCs w:val="24"/>
          <w:lang w:val="en-US" w:eastAsia="zh-TW"/>
        </w:rPr>
        <w:t>15</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3. над 37 </w:t>
      </w:r>
      <w:r w:rsidRPr="00CC341E">
        <w:rPr>
          <w:rFonts w:ascii="Times New Roman" w:eastAsia="PMingLiU" w:hAnsi="Times New Roman" w:cs="Times New Roman"/>
          <w:sz w:val="24"/>
          <w:szCs w:val="24"/>
          <w:lang w:val="en-US" w:eastAsia="zh-TW"/>
        </w:rPr>
        <w:t>kW</w:t>
      </w:r>
      <w:r w:rsidRPr="00CC341E">
        <w:rPr>
          <w:rFonts w:ascii="Times New Roman" w:eastAsia="PMingLiU" w:hAnsi="Times New Roman" w:cs="Times New Roman"/>
          <w:sz w:val="24"/>
          <w:szCs w:val="24"/>
          <w:lang w:val="ru-RU" w:eastAsia="zh-TW"/>
        </w:rPr>
        <w:t xml:space="preserve"> </w:t>
      </w:r>
      <w:r w:rsidRPr="00CC341E">
        <w:rPr>
          <w:rFonts w:ascii="Times New Roman" w:eastAsia="PMingLiU" w:hAnsi="Times New Roman" w:cs="Times New Roman"/>
          <w:b/>
          <w:sz w:val="24"/>
          <w:szCs w:val="24"/>
          <w:lang w:val="ru-RU" w:eastAsia="zh-TW"/>
        </w:rPr>
        <w:t xml:space="preserve">– </w:t>
      </w:r>
      <w:r w:rsidRPr="00CC341E">
        <w:rPr>
          <w:rFonts w:ascii="Times New Roman" w:eastAsia="PMingLiU" w:hAnsi="Times New Roman" w:cs="Times New Roman"/>
          <w:b/>
          <w:sz w:val="24"/>
          <w:szCs w:val="24"/>
          <w:lang w:val="en-US" w:eastAsia="zh-TW"/>
        </w:rPr>
        <w:t>25</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ind w:firstLine="851"/>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(11) Данъкът за други самоходни машини е в размер </w:t>
      </w:r>
      <w:r w:rsidRPr="00CC341E">
        <w:rPr>
          <w:rFonts w:ascii="Times New Roman" w:eastAsia="PMingLiU" w:hAnsi="Times New Roman" w:cs="Times New Roman"/>
          <w:b/>
          <w:sz w:val="24"/>
          <w:szCs w:val="24"/>
          <w:lang w:val="en-US" w:eastAsia="zh-TW"/>
        </w:rPr>
        <w:t xml:space="preserve">30 </w:t>
      </w:r>
      <w:r w:rsidRPr="00CC341E">
        <w:rPr>
          <w:rFonts w:ascii="Times New Roman" w:eastAsia="PMingLiU" w:hAnsi="Times New Roman" w:cs="Times New Roman"/>
          <w:b/>
          <w:sz w:val="24"/>
          <w:szCs w:val="24"/>
          <w:lang w:val="ru-RU"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ru-RU" w:eastAsia="zh-TW"/>
        </w:rPr>
        <w:t xml:space="preserve">(12) </w:t>
      </w:r>
      <w:r w:rsidR="002F18F3">
        <w:rPr>
          <w:rFonts w:ascii="Times New Roman" w:eastAsia="PMingLiU" w:hAnsi="Times New Roman" w:cs="Times New Roman"/>
          <w:b/>
          <w:sz w:val="24"/>
          <w:szCs w:val="24"/>
          <w:lang w:val="ru-RU" w:eastAsia="zh-TW"/>
        </w:rPr>
        <w:t>(</w:t>
      </w:r>
      <w:r w:rsidR="002F18F3" w:rsidRPr="002F18F3">
        <w:rPr>
          <w:rFonts w:ascii="Times New Roman" w:eastAsia="PMingLiU" w:hAnsi="Times New Roman" w:cs="Times New Roman"/>
          <w:b/>
          <w:sz w:val="24"/>
          <w:szCs w:val="24"/>
          <w:lang w:val="ru-RU" w:eastAsia="zh-TW"/>
        </w:rPr>
        <w:t>изм.</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002F18F3">
        <w:rPr>
          <w:rFonts w:ascii="Times New Roman" w:eastAsia="Times New Roman" w:hAnsi="Times New Roman" w:cs="Times New Roman"/>
          <w:b/>
          <w:sz w:val="24"/>
          <w:szCs w:val="24"/>
        </w:rPr>
        <w:t xml:space="preserve"> </w:t>
      </w:r>
      <w:r w:rsidR="00E87887" w:rsidRPr="00E87887">
        <w:rPr>
          <w:rFonts w:ascii="Times New Roman" w:eastAsia="PMingLiU" w:hAnsi="Times New Roman" w:cs="Times New Roman"/>
          <w:sz w:val="24"/>
          <w:szCs w:val="24"/>
          <w:lang w:val="ru-RU" w:eastAsia="zh-TW"/>
        </w:rPr>
        <w:t>Данъкът за моторни шейни и четириколесни превозни средства, определени в чл. 4 от Регламент (ЕС) № 168/2013 е в размер на 100 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 xml:space="preserve"> (13) Данъкът за товарни автомобили с допустима максимална маса над 12 т</w:t>
      </w:r>
      <w:r w:rsidRPr="00CC341E">
        <w:rPr>
          <w:rFonts w:ascii="Times New Roman" w:eastAsia="PMingLiU" w:hAnsi="Times New Roman" w:cs="Times New Roman"/>
          <w:sz w:val="24"/>
          <w:szCs w:val="24"/>
          <w:lang w:eastAsia="zh-TW"/>
        </w:rPr>
        <w:t>.</w:t>
      </w:r>
      <w:r w:rsidRPr="00CC341E">
        <w:rPr>
          <w:rFonts w:ascii="Times New Roman" w:eastAsia="PMingLiU" w:hAnsi="Times New Roman" w:cs="Times New Roman"/>
          <w:sz w:val="24"/>
          <w:szCs w:val="24"/>
          <w:lang w:val="ru-RU" w:eastAsia="zh-TW"/>
        </w:rPr>
        <w:t xml:space="preserve"> се определя в зависимост от допустимата максимална маса, броя на осите и вида на окачването, както следва: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307"/>
        <w:gridCol w:w="836"/>
        <w:gridCol w:w="2721"/>
        <w:gridCol w:w="2581"/>
      </w:tblGrid>
      <w:tr w:rsidR="00CC341E" w:rsidRPr="00CC341E" w:rsidTr="00086771">
        <w:trPr>
          <w:cantSplit/>
          <w:trHeight w:val="930"/>
          <w:jc w:val="center"/>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Брой оси на моторното превозно средство</w:t>
            </w:r>
          </w:p>
        </w:tc>
        <w:tc>
          <w:tcPr>
            <w:tcW w:w="2143"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Допустима максимална маса</w:t>
            </w:r>
          </w:p>
        </w:tc>
        <w:tc>
          <w:tcPr>
            <w:tcW w:w="5302"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Данък (в</w:t>
            </w:r>
            <w:r w:rsidRPr="00CC341E">
              <w:rPr>
                <w:rFonts w:ascii="Times New Roman" w:eastAsia="PMingLiU" w:hAnsi="Times New Roman" w:cs="Times New Roman"/>
                <w:sz w:val="24"/>
                <w:szCs w:val="24"/>
                <w:lang w:val="en-US" w:eastAsia="zh-TW"/>
              </w:rPr>
              <w:t> </w:t>
            </w:r>
            <w:r w:rsidRPr="00CC341E">
              <w:rPr>
                <w:rFonts w:ascii="Times New Roman" w:eastAsia="PMingLiU" w:hAnsi="Times New Roman" w:cs="Times New Roman"/>
                <w:sz w:val="24"/>
                <w:szCs w:val="24"/>
                <w:lang w:val="ru-RU" w:eastAsia="zh-TW"/>
              </w:rPr>
              <w:t>лв.)</w:t>
            </w:r>
          </w:p>
        </w:tc>
      </w:tr>
      <w:tr w:rsidR="00CC341E" w:rsidRPr="00CC341E" w:rsidTr="00086771">
        <w:trPr>
          <w:cantSplit/>
          <w:trHeight w:val="149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равна или повече от</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по-малка от</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задвижваща ос/оси с пневматично или с окачване, прието за еквивалентно на пневматичното</w:t>
            </w: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други системи за окачване на задвижващата ос/оси</w:t>
            </w: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А) с две оси</w:t>
            </w: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12</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13</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Cs/>
                <w:sz w:val="24"/>
                <w:szCs w:val="24"/>
                <w:lang w:val="ru-RU" w:eastAsia="zh-TW"/>
              </w:rPr>
            </w:pPr>
            <w:r w:rsidRPr="00CC341E">
              <w:rPr>
                <w:rFonts w:ascii="Times New Roman" w:eastAsia="PMingLiU" w:hAnsi="Times New Roman" w:cs="Times New Roman"/>
                <w:b/>
                <w:bCs/>
                <w:iCs/>
                <w:sz w:val="24"/>
                <w:szCs w:val="24"/>
                <w:lang w:val="ru-RU" w:eastAsia="zh-TW"/>
              </w:rPr>
              <w:t>30 лв.</w:t>
            </w: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Cs/>
                <w:sz w:val="24"/>
                <w:szCs w:val="24"/>
                <w:lang w:eastAsia="zh-TW"/>
              </w:rPr>
              <w:t>61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Cs/>
                <w:sz w:val="24"/>
                <w:szCs w:val="24"/>
                <w:lang w:eastAsia="zh-TW"/>
              </w:rPr>
            </w:pPr>
          </w:p>
        </w:tc>
      </w:tr>
      <w:tr w:rsidR="00CC341E" w:rsidRPr="00CC341E" w:rsidTr="00086771">
        <w:trPr>
          <w:trHeight w:val="844"/>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13</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14</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168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14</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15</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168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237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15</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237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536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838"/>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Б) с три оси</w:t>
            </w: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15</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17</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106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789"/>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17</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19</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106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217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19</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21</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217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282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811"/>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21</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23</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282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434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23</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434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675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В) с четири оси</w:t>
            </w: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23</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25</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282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286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25</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27</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286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lastRenderedPageBreak/>
              <w:t>446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27</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29</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446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708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p>
        </w:tc>
        <w:tc>
          <w:tcPr>
            <w:tcW w:w="13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29</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ru-RU" w:eastAsia="zh-TW"/>
              </w:rPr>
            </w:pPr>
            <w:r w:rsidRPr="00CC341E">
              <w:rPr>
                <w:rFonts w:ascii="Times New Roman" w:eastAsia="PMingLiU" w:hAnsi="Times New Roman" w:cs="Times New Roman"/>
                <w:sz w:val="24"/>
                <w:szCs w:val="24"/>
                <w:lang w:val="ru-RU" w:eastAsia="zh-TW"/>
              </w:rPr>
              <w:t>-</w:t>
            </w:r>
          </w:p>
        </w:tc>
        <w:tc>
          <w:tcPr>
            <w:tcW w:w="27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708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c>
          <w:tcPr>
            <w:tcW w:w="25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val="ru-RU" w:eastAsia="zh-TW"/>
              </w:rPr>
            </w:pPr>
            <w:r w:rsidRPr="00CC341E">
              <w:rPr>
                <w:rFonts w:ascii="Times New Roman" w:eastAsia="PMingLiU" w:hAnsi="Times New Roman" w:cs="Times New Roman"/>
                <w:b/>
                <w:bCs/>
                <w:sz w:val="24"/>
                <w:szCs w:val="24"/>
                <w:lang w:val="ru-RU" w:eastAsia="zh-TW"/>
              </w:rPr>
              <w:t>1050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bl>
    <w:p w:rsidR="00CC341E" w:rsidRPr="00CC341E" w:rsidRDefault="00CC341E" w:rsidP="00CC341E">
      <w:pPr>
        <w:widowControl w:val="0"/>
        <w:tabs>
          <w:tab w:val="left" w:pos="2268"/>
        </w:tabs>
        <w:autoSpaceDE w:val="0"/>
        <w:autoSpaceDN w:val="0"/>
        <w:adjustRightInd w:val="0"/>
        <w:spacing w:after="0" w:line="240" w:lineRule="auto"/>
        <w:ind w:firstLine="851"/>
        <w:jc w:val="both"/>
        <w:rPr>
          <w:rFonts w:ascii="Times New Roman" w:eastAsia="PMingLiU" w:hAnsi="Times New Roman" w:cs="Times New Roman"/>
          <w:sz w:val="24"/>
          <w:szCs w:val="24"/>
          <w:lang w:val="ru-RU" w:eastAsia="zh-TW"/>
        </w:rPr>
      </w:pPr>
    </w:p>
    <w:p w:rsidR="00CC341E" w:rsidRPr="00CE26D7" w:rsidRDefault="00CC341E" w:rsidP="00CC341E">
      <w:pPr>
        <w:widowControl w:val="0"/>
        <w:tabs>
          <w:tab w:val="left" w:pos="2268"/>
        </w:tabs>
        <w:autoSpaceDE w:val="0"/>
        <w:autoSpaceDN w:val="0"/>
        <w:adjustRightInd w:val="0"/>
        <w:spacing w:after="0" w:line="240" w:lineRule="auto"/>
        <w:ind w:firstLine="851"/>
        <w:jc w:val="both"/>
        <w:rPr>
          <w:rFonts w:ascii="Times New Roman" w:eastAsia="Times New Roman" w:hAnsi="Times New Roman" w:cs="Times New Roman"/>
          <w:sz w:val="24"/>
          <w:szCs w:val="24"/>
          <w:highlight w:val="yellow"/>
        </w:rPr>
      </w:pPr>
      <w:r w:rsidRPr="00CC341E">
        <w:rPr>
          <w:rFonts w:ascii="Times New Roman" w:eastAsia="PMingLiU" w:hAnsi="Times New Roman" w:cs="Times New Roman"/>
          <w:sz w:val="24"/>
          <w:szCs w:val="24"/>
          <w:lang w:val="ru-RU" w:eastAsia="zh-TW"/>
        </w:rPr>
        <w:t>(</w:t>
      </w:r>
      <w:r w:rsidRPr="002F18F3">
        <w:rPr>
          <w:rFonts w:ascii="Times New Roman" w:eastAsia="PMingLiU" w:hAnsi="Times New Roman" w:cs="Times New Roman"/>
          <w:sz w:val="24"/>
          <w:szCs w:val="24"/>
          <w:lang w:val="ru-RU" w:eastAsia="zh-TW"/>
        </w:rPr>
        <w:t>14)</w:t>
      </w:r>
      <w:r w:rsidRPr="002F18F3">
        <w:rPr>
          <w:rFonts w:ascii="Times New Roman" w:eastAsia="Times New Roman" w:hAnsi="Times New Roman" w:cs="Times New Roman"/>
          <w:b/>
          <w:sz w:val="24"/>
          <w:szCs w:val="24"/>
          <w:lang w:val="en-US"/>
        </w:rPr>
        <w:t xml:space="preserve"> (</w:t>
      </w:r>
      <w:r w:rsidR="00E87887" w:rsidRPr="002F18F3">
        <w:rPr>
          <w:rFonts w:ascii="Times New Roman" w:eastAsia="Times New Roman" w:hAnsi="Times New Roman" w:cs="Times New Roman"/>
          <w:b/>
          <w:sz w:val="24"/>
          <w:szCs w:val="24"/>
        </w:rPr>
        <w:t>отм.</w:t>
      </w:r>
      <w:r w:rsidRPr="002F18F3">
        <w:rPr>
          <w:rFonts w:ascii="Times New Roman" w:eastAsia="Times New Roman" w:hAnsi="Times New Roman" w:cs="Times New Roman"/>
          <w:b/>
          <w:sz w:val="24"/>
          <w:szCs w:val="24"/>
        </w:rPr>
        <w:t xml:space="preserve"> </w:t>
      </w:r>
      <w:r w:rsidR="002F18F3" w:rsidRPr="002F18F3">
        <w:rPr>
          <w:rFonts w:ascii="Times New Roman" w:eastAsia="Times New Roman" w:hAnsi="Times New Roman" w:cs="Times New Roman"/>
          <w:b/>
          <w:sz w:val="24"/>
          <w:szCs w:val="24"/>
          <w:lang w:val="ru-RU"/>
        </w:rPr>
        <w:t>с</w:t>
      </w:r>
      <w:r w:rsidR="002F18F3" w:rsidRPr="00C61E0F">
        <w:rPr>
          <w:rFonts w:ascii="Times New Roman" w:eastAsia="Times New Roman" w:hAnsi="Times New Roman" w:cs="Times New Roman"/>
          <w:b/>
          <w:sz w:val="24"/>
          <w:szCs w:val="24"/>
          <w:lang w:val="ru-RU"/>
        </w:rPr>
        <w:t xml:space="preserve">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002F18F3">
        <w:rPr>
          <w:rFonts w:ascii="Times New Roman" w:eastAsia="Times New Roman" w:hAnsi="Times New Roman" w:cs="Times New Roman"/>
          <w:b/>
          <w:sz w:val="24"/>
          <w:szCs w:val="24"/>
        </w:rPr>
        <w:t>.</w:t>
      </w:r>
    </w:p>
    <w:p w:rsidR="00E87887" w:rsidRPr="00CC341E" w:rsidRDefault="00E87887" w:rsidP="00CC341E">
      <w:pPr>
        <w:widowControl w:val="0"/>
        <w:tabs>
          <w:tab w:val="left" w:pos="2268"/>
        </w:tabs>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2F18F3">
        <w:rPr>
          <w:rFonts w:ascii="Times New Roman" w:eastAsia="PMingLiU" w:hAnsi="Times New Roman" w:cs="Times New Roman"/>
          <w:sz w:val="24"/>
          <w:szCs w:val="24"/>
          <w:lang w:eastAsia="zh-TW"/>
        </w:rPr>
        <w:t>(15)</w:t>
      </w:r>
      <w:r w:rsidRPr="002F18F3">
        <w:rPr>
          <w:rFonts w:ascii="Times New Roman" w:eastAsia="PMingLiU" w:hAnsi="Times New Roman" w:cs="Times New Roman"/>
          <w:b/>
          <w:sz w:val="24"/>
          <w:szCs w:val="24"/>
          <w:lang w:eastAsia="zh-TW"/>
        </w:rPr>
        <w:t xml:space="preserve"> </w:t>
      </w:r>
      <w:r w:rsidR="002F18F3" w:rsidRPr="002F18F3">
        <w:rPr>
          <w:rFonts w:ascii="Times New Roman" w:eastAsia="PMingLiU" w:hAnsi="Times New Roman" w:cs="Times New Roman"/>
          <w:b/>
          <w:sz w:val="24"/>
          <w:szCs w:val="24"/>
          <w:lang w:eastAsia="zh-TW"/>
        </w:rPr>
        <w:t>(нов</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A51785">
        <w:rPr>
          <w:rFonts w:ascii="Times New Roman" w:eastAsia="Times New Roman" w:hAnsi="Times New Roman" w:cs="Times New Roman"/>
          <w:sz w:val="24"/>
          <w:szCs w:val="24"/>
        </w:rPr>
        <w:t xml:space="preserve">, </w:t>
      </w:r>
      <w:r w:rsidR="00A51785">
        <w:rPr>
          <w:rFonts w:ascii="Times New Roman" w:eastAsia="Times New Roman" w:hAnsi="Times New Roman" w:cs="Times New Roman"/>
          <w:b/>
          <w:sz w:val="24"/>
          <w:szCs w:val="24"/>
        </w:rPr>
        <w:t>изм. и доп. с Р</w:t>
      </w:r>
      <w:r w:rsidR="00A51785" w:rsidRPr="00A51785">
        <w:rPr>
          <w:rFonts w:ascii="Times New Roman" w:eastAsia="Times New Roman" w:hAnsi="Times New Roman" w:cs="Times New Roman"/>
          <w:b/>
          <w:sz w:val="24"/>
          <w:szCs w:val="24"/>
        </w:rPr>
        <w:t>ешение № 312/26.03.2025г.</w:t>
      </w:r>
      <w:r w:rsidR="00A51785" w:rsidRPr="00CC341E">
        <w:rPr>
          <w:rFonts w:ascii="Times New Roman" w:eastAsia="Times New Roman" w:hAnsi="Times New Roman" w:cs="Times New Roman"/>
          <w:b/>
          <w:sz w:val="24"/>
          <w:szCs w:val="24"/>
          <w:lang w:val="en-US"/>
        </w:rPr>
        <w:t>)</w:t>
      </w:r>
      <w:r w:rsidR="002F18F3">
        <w:rPr>
          <w:rFonts w:ascii="Times New Roman" w:eastAsia="Times New Roman" w:hAnsi="Times New Roman" w:cs="Times New Roman"/>
          <w:b/>
          <w:sz w:val="24"/>
          <w:szCs w:val="24"/>
        </w:rPr>
        <w:t xml:space="preserve"> </w:t>
      </w:r>
      <w:r w:rsidRPr="00E87887">
        <w:rPr>
          <w:rFonts w:ascii="Times New Roman" w:eastAsia="PMingLiU" w:hAnsi="Times New Roman" w:cs="Times New Roman"/>
          <w:sz w:val="24"/>
          <w:szCs w:val="24"/>
          <w:lang w:eastAsia="zh-TW"/>
        </w:rPr>
        <w:t>Когато в регистъра по чл. 39а, ал. 1</w:t>
      </w:r>
      <w:r w:rsidR="00A51785">
        <w:rPr>
          <w:rFonts w:ascii="Times New Roman" w:eastAsia="PMingLiU" w:hAnsi="Times New Roman" w:cs="Times New Roman"/>
          <w:sz w:val="24"/>
          <w:szCs w:val="24"/>
          <w:lang w:eastAsia="zh-TW"/>
        </w:rPr>
        <w:t>, т.1</w:t>
      </w:r>
      <w:r w:rsidRPr="00E87887">
        <w:rPr>
          <w:rFonts w:ascii="Times New Roman" w:eastAsia="PMingLiU" w:hAnsi="Times New Roman" w:cs="Times New Roman"/>
          <w:sz w:val="24"/>
          <w:szCs w:val="24"/>
          <w:lang w:eastAsia="zh-TW"/>
        </w:rPr>
        <w:t xml:space="preserve"> няма данни за екологичната категория на моторното превозно средство, се приема, че превозното средств</w:t>
      </w:r>
      <w:r>
        <w:rPr>
          <w:rFonts w:ascii="Times New Roman" w:eastAsia="PMingLiU" w:hAnsi="Times New Roman" w:cs="Times New Roman"/>
          <w:sz w:val="24"/>
          <w:szCs w:val="24"/>
          <w:lang w:eastAsia="zh-TW"/>
        </w:rPr>
        <w:t>о е без екологична категория.</w:t>
      </w: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b/>
          <w:bCs/>
          <w:sz w:val="24"/>
          <w:szCs w:val="24"/>
          <w:lang w:val="ru-RU"/>
        </w:rPr>
        <w:t>Чл.42.</w:t>
      </w:r>
      <w:r w:rsidRPr="00CC341E">
        <w:rPr>
          <w:rFonts w:ascii="Times New Roman" w:eastAsia="Times New Roman" w:hAnsi="Times New Roman" w:cs="Times New Roman"/>
          <w:sz w:val="24"/>
          <w:szCs w:val="24"/>
          <w:lang w:val="ru-RU"/>
        </w:rPr>
        <w:t xml:space="preserve"> </w:t>
      </w:r>
      <w:r w:rsidR="00B42ED4">
        <w:rPr>
          <w:rFonts w:ascii="Times New Roman" w:eastAsia="Times New Roman" w:hAnsi="Times New Roman" w:cs="Times New Roman"/>
          <w:sz w:val="24"/>
          <w:szCs w:val="24"/>
          <w:lang w:val="ru-RU"/>
        </w:rPr>
        <w:t>(</w:t>
      </w:r>
      <w:r w:rsidR="00B42ED4">
        <w:rPr>
          <w:rFonts w:ascii="Times New Roman" w:eastAsia="Times New Roman" w:hAnsi="Times New Roman" w:cs="Times New Roman"/>
          <w:b/>
          <w:sz w:val="24"/>
          <w:szCs w:val="24"/>
        </w:rPr>
        <w:t>изм. и доп. с Р</w:t>
      </w:r>
      <w:r w:rsidR="00B42ED4" w:rsidRPr="00A51785">
        <w:rPr>
          <w:rFonts w:ascii="Times New Roman" w:eastAsia="Times New Roman" w:hAnsi="Times New Roman" w:cs="Times New Roman"/>
          <w:b/>
          <w:sz w:val="24"/>
          <w:szCs w:val="24"/>
        </w:rPr>
        <w:t>ешение № 312/26.03.2025г.</w:t>
      </w:r>
      <w:r w:rsidR="00B42ED4" w:rsidRPr="00CC341E">
        <w:rPr>
          <w:rFonts w:ascii="Times New Roman" w:eastAsia="Times New Roman" w:hAnsi="Times New Roman" w:cs="Times New Roman"/>
          <w:b/>
          <w:sz w:val="24"/>
          <w:szCs w:val="24"/>
          <w:lang w:val="en-US"/>
        </w:rPr>
        <w:t>)</w:t>
      </w:r>
      <w:r w:rsidR="00B42ED4">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ru-RU"/>
        </w:rPr>
        <w:t>Данъкът з</w:t>
      </w:r>
      <w:r w:rsidRPr="00CC341E">
        <w:rPr>
          <w:rFonts w:ascii="Times New Roman" w:eastAsia="PMingLiU" w:hAnsi="Times New Roman" w:cs="Times New Roman"/>
          <w:sz w:val="24"/>
          <w:szCs w:val="24"/>
          <w:lang w:val="ru-RU" w:eastAsia="zh-TW"/>
        </w:rPr>
        <w:t>а плавателните средства е в размер,  както следва</w:t>
      </w:r>
      <w:r w:rsidRPr="00CC341E">
        <w:rPr>
          <w:rFonts w:ascii="Times New Roman" w:eastAsia="Times New Roman" w:hAnsi="Times New Roman" w:cs="Times New Roman"/>
          <w:sz w:val="24"/>
          <w:szCs w:val="24"/>
          <w:lang w:val="ru-RU"/>
        </w:rPr>
        <w:t>:</w:t>
      </w:r>
    </w:p>
    <w:p w:rsidR="00CC341E" w:rsidRPr="00B42ED4" w:rsidRDefault="00CC341E" w:rsidP="00B42ED4">
      <w:pPr>
        <w:widowControl w:val="0"/>
        <w:autoSpaceDE w:val="0"/>
        <w:autoSpaceDN w:val="0"/>
        <w:adjustRightInd w:val="0"/>
        <w:spacing w:after="0" w:line="240" w:lineRule="auto"/>
        <w:ind w:firstLine="851"/>
        <w:jc w:val="both"/>
        <w:rPr>
          <w:rFonts w:ascii="Times New Roman" w:eastAsia="Times New Roman" w:hAnsi="Times New Roman" w:cs="Times New Roman"/>
          <w:strike/>
          <w:sz w:val="24"/>
          <w:szCs w:val="24"/>
        </w:rPr>
      </w:pPr>
      <w:r w:rsidRPr="00CC341E">
        <w:rPr>
          <w:rFonts w:ascii="Times New Roman" w:eastAsia="Times New Roman" w:hAnsi="Times New Roman" w:cs="Times New Roman"/>
          <w:sz w:val="24"/>
          <w:szCs w:val="24"/>
          <w:lang w:val="ru-RU"/>
        </w:rPr>
        <w:t>1.</w:t>
      </w:r>
      <w:r w:rsidRPr="00CC341E">
        <w:rPr>
          <w:rFonts w:ascii="Times New Roman" w:eastAsia="Times New Roman" w:hAnsi="Times New Roman" w:cs="Times New Roman"/>
          <w:sz w:val="24"/>
          <w:szCs w:val="24"/>
          <w:lang w:val="en-US"/>
        </w:rPr>
        <w:t> </w:t>
      </w:r>
      <w:r w:rsidR="00B42ED4">
        <w:rPr>
          <w:rFonts w:ascii="Times New Roman" w:eastAsia="Times New Roman" w:hAnsi="Times New Roman" w:cs="Times New Roman"/>
          <w:sz w:val="24"/>
          <w:szCs w:val="24"/>
          <w:lang w:val="ru-RU"/>
        </w:rPr>
        <w:t>(</w:t>
      </w:r>
      <w:r w:rsidR="00B42ED4">
        <w:rPr>
          <w:rFonts w:ascii="Times New Roman" w:eastAsia="Times New Roman" w:hAnsi="Times New Roman" w:cs="Times New Roman"/>
          <w:b/>
          <w:sz w:val="24"/>
          <w:szCs w:val="24"/>
        </w:rPr>
        <w:t>изм. и доп. с Р</w:t>
      </w:r>
      <w:r w:rsidR="00B42ED4" w:rsidRPr="00A51785">
        <w:rPr>
          <w:rFonts w:ascii="Times New Roman" w:eastAsia="Times New Roman" w:hAnsi="Times New Roman" w:cs="Times New Roman"/>
          <w:b/>
          <w:sz w:val="24"/>
          <w:szCs w:val="24"/>
        </w:rPr>
        <w:t>ешение № 312/26.03.2025г.</w:t>
      </w:r>
      <w:r w:rsidR="00B42ED4" w:rsidRPr="00CC341E">
        <w:rPr>
          <w:rFonts w:ascii="Times New Roman" w:eastAsia="Times New Roman" w:hAnsi="Times New Roman" w:cs="Times New Roman"/>
          <w:b/>
          <w:sz w:val="24"/>
          <w:szCs w:val="24"/>
          <w:lang w:val="en-US"/>
        </w:rPr>
        <w:t>)</w:t>
      </w:r>
      <w:r w:rsidR="00B42ED4">
        <w:rPr>
          <w:rFonts w:ascii="Times New Roman" w:eastAsia="Times New Roman" w:hAnsi="Times New Roman" w:cs="Times New Roman"/>
          <w:b/>
          <w:sz w:val="24"/>
          <w:szCs w:val="24"/>
        </w:rPr>
        <w:t xml:space="preserve"> </w:t>
      </w:r>
      <w:r w:rsidR="00630CE3">
        <w:rPr>
          <w:rFonts w:ascii="Times New Roman" w:eastAsia="PMingLiU" w:hAnsi="Times New Roman" w:cs="Times New Roman"/>
          <w:strike/>
          <w:sz w:val="24"/>
          <w:szCs w:val="24"/>
          <w:lang w:val="ru-RU" w:eastAsia="zh-TW"/>
        </w:rPr>
        <w:t xml:space="preserve"> </w:t>
      </w:r>
      <w:r w:rsidR="00B42ED4" w:rsidRPr="00117298">
        <w:rPr>
          <w:rFonts w:ascii="Times New Roman" w:hAnsi="Times New Roman"/>
          <w:color w:val="000000"/>
          <w:sz w:val="24"/>
          <w:szCs w:val="24"/>
        </w:rPr>
        <w:t>малките кораби по чл. 34, ал. 2 от Кодекса на търговското корабоплаване, без яхтите, джетовете и другите плавателни средства за спорт, туризъм и развлечение - в размер от 1 лв. за всеки започнат бруто тон;</w:t>
      </w:r>
    </w:p>
    <w:p w:rsidR="00B42ED4" w:rsidRPr="00B42ED4" w:rsidRDefault="00CC341E" w:rsidP="00B42ED4">
      <w:pPr>
        <w:spacing w:after="0" w:line="240" w:lineRule="auto"/>
        <w:ind w:firstLine="851"/>
        <w:jc w:val="both"/>
        <w:textAlignment w:val="center"/>
        <w:rPr>
          <w:rFonts w:ascii="Times New Roman" w:eastAsia="Times New Roman" w:hAnsi="Times New Roman" w:cs="Times New Roman"/>
          <w:color w:val="000000"/>
          <w:sz w:val="24"/>
          <w:szCs w:val="24"/>
          <w:lang w:eastAsia="bg-BG"/>
        </w:rPr>
      </w:pPr>
      <w:proofErr w:type="gramStart"/>
      <w:r w:rsidRPr="00CC341E">
        <w:rPr>
          <w:rFonts w:ascii="Times New Roman" w:eastAsia="Times New Roman" w:hAnsi="Times New Roman" w:cs="Times New Roman"/>
          <w:sz w:val="24"/>
          <w:szCs w:val="24"/>
          <w:lang w:val="ru-RU"/>
        </w:rPr>
        <w:t xml:space="preserve">2. </w:t>
      </w:r>
      <w:r w:rsidR="00B42ED4">
        <w:rPr>
          <w:rFonts w:ascii="Times New Roman" w:eastAsia="Times New Roman" w:hAnsi="Times New Roman" w:cs="Times New Roman"/>
          <w:sz w:val="24"/>
          <w:szCs w:val="24"/>
          <w:lang w:val="ru-RU"/>
        </w:rPr>
        <w:t>(</w:t>
      </w:r>
      <w:r w:rsidR="00B42ED4">
        <w:rPr>
          <w:rFonts w:ascii="Times New Roman" w:eastAsia="Times New Roman" w:hAnsi="Times New Roman" w:cs="Times New Roman"/>
          <w:b/>
          <w:sz w:val="24"/>
          <w:szCs w:val="24"/>
        </w:rPr>
        <w:t>изм. и доп. с Р</w:t>
      </w:r>
      <w:r w:rsidR="00B42ED4" w:rsidRPr="00A51785">
        <w:rPr>
          <w:rFonts w:ascii="Times New Roman" w:eastAsia="Times New Roman" w:hAnsi="Times New Roman" w:cs="Times New Roman"/>
          <w:b/>
          <w:sz w:val="24"/>
          <w:szCs w:val="24"/>
        </w:rPr>
        <w:t>ешение № 312/26.03.2025г.</w:t>
      </w:r>
      <w:r w:rsidR="00B42ED4" w:rsidRPr="00CC341E">
        <w:rPr>
          <w:rFonts w:ascii="Times New Roman" w:eastAsia="Times New Roman" w:hAnsi="Times New Roman" w:cs="Times New Roman"/>
          <w:b/>
          <w:sz w:val="24"/>
          <w:szCs w:val="24"/>
          <w:lang w:val="en-US"/>
        </w:rPr>
        <w:t>)</w:t>
      </w:r>
      <w:r w:rsidR="00B42ED4">
        <w:rPr>
          <w:rFonts w:ascii="Times New Roman" w:eastAsia="Times New Roman" w:hAnsi="Times New Roman" w:cs="Times New Roman"/>
          <w:b/>
          <w:sz w:val="24"/>
          <w:szCs w:val="24"/>
        </w:rPr>
        <w:t xml:space="preserve">  </w:t>
      </w:r>
      <w:r w:rsidR="00B42ED4" w:rsidRPr="00B42ED4">
        <w:rPr>
          <w:rFonts w:ascii="Times New Roman" w:eastAsia="Times New Roman" w:hAnsi="Times New Roman" w:cs="Times New Roman"/>
          <w:color w:val="000000"/>
          <w:sz w:val="24"/>
          <w:szCs w:val="24"/>
          <w:lang w:eastAsia="bg-BG"/>
        </w:rPr>
        <w:t>големите кораби по чл. 34, ал. 3 от Кодекса на търговското корабоплаване, без яхтите и другите плавателни средства за спорт, туризъм и развлечение, влекачите и тласкачите - в размер от 1 лв. за всеки започнат бруто тон до 40 бруто тона включително, и в размер от 0,10 лв. за всеки започнат бруто</w:t>
      </w:r>
      <w:proofErr w:type="gramEnd"/>
      <w:r w:rsidR="00B42ED4" w:rsidRPr="00B42ED4">
        <w:rPr>
          <w:rFonts w:ascii="Times New Roman" w:eastAsia="Times New Roman" w:hAnsi="Times New Roman" w:cs="Times New Roman"/>
          <w:color w:val="000000"/>
          <w:sz w:val="24"/>
          <w:szCs w:val="24"/>
          <w:lang w:eastAsia="bg-BG"/>
        </w:rPr>
        <w:t xml:space="preserve"> тон над 40 бруто тона;</w:t>
      </w:r>
    </w:p>
    <w:p w:rsidR="00CC341E" w:rsidRPr="00B42ED4" w:rsidRDefault="00CC341E" w:rsidP="00B42ED4">
      <w:pPr>
        <w:widowControl w:val="0"/>
        <w:autoSpaceDE w:val="0"/>
        <w:autoSpaceDN w:val="0"/>
        <w:adjustRightInd w:val="0"/>
        <w:spacing w:after="0" w:line="240" w:lineRule="auto"/>
        <w:ind w:firstLine="851"/>
        <w:rPr>
          <w:rFonts w:ascii="Times New Roman" w:eastAsia="Times New Roman" w:hAnsi="Times New Roman" w:cs="Times New Roman"/>
          <w:strike/>
          <w:sz w:val="24"/>
          <w:szCs w:val="24"/>
          <w:lang w:val="ru-RU"/>
        </w:rPr>
      </w:pPr>
    </w:p>
    <w:p w:rsidR="00CC341E" w:rsidRPr="00CC341E" w:rsidRDefault="00CC341E" w:rsidP="00B42ED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 xml:space="preserve">3. </w:t>
      </w:r>
      <w:r w:rsidR="00B42ED4">
        <w:rPr>
          <w:rFonts w:ascii="Times New Roman" w:eastAsia="Times New Roman" w:hAnsi="Times New Roman" w:cs="Times New Roman"/>
          <w:sz w:val="24"/>
          <w:szCs w:val="24"/>
          <w:lang w:val="ru-RU"/>
        </w:rPr>
        <w:t xml:space="preserve"> (</w:t>
      </w:r>
      <w:r w:rsidR="00B42ED4">
        <w:rPr>
          <w:rFonts w:ascii="Times New Roman" w:eastAsia="Times New Roman" w:hAnsi="Times New Roman" w:cs="Times New Roman"/>
          <w:b/>
          <w:sz w:val="24"/>
          <w:szCs w:val="24"/>
        </w:rPr>
        <w:t>изм. и доп. с Р</w:t>
      </w:r>
      <w:r w:rsidR="00B42ED4" w:rsidRPr="00A51785">
        <w:rPr>
          <w:rFonts w:ascii="Times New Roman" w:eastAsia="Times New Roman" w:hAnsi="Times New Roman" w:cs="Times New Roman"/>
          <w:b/>
          <w:sz w:val="24"/>
          <w:szCs w:val="24"/>
        </w:rPr>
        <w:t>ешение № 312/26.03.2025г.</w:t>
      </w:r>
      <w:r w:rsidR="00B42ED4" w:rsidRPr="00CC341E">
        <w:rPr>
          <w:rFonts w:ascii="Times New Roman" w:eastAsia="Times New Roman" w:hAnsi="Times New Roman" w:cs="Times New Roman"/>
          <w:b/>
          <w:sz w:val="24"/>
          <w:szCs w:val="24"/>
          <w:lang w:val="en-US"/>
        </w:rPr>
        <w:t>)</w:t>
      </w:r>
      <w:r w:rsidR="00B42ED4">
        <w:rPr>
          <w:rFonts w:ascii="Times New Roman" w:eastAsia="Times New Roman" w:hAnsi="Times New Roman" w:cs="Times New Roman"/>
          <w:b/>
          <w:sz w:val="24"/>
          <w:szCs w:val="24"/>
        </w:rPr>
        <w:t xml:space="preserve"> </w:t>
      </w:r>
      <w:r w:rsidR="00B42ED4">
        <w:rPr>
          <w:rFonts w:ascii="Times New Roman" w:eastAsia="Times New Roman" w:hAnsi="Times New Roman" w:cs="Times New Roman"/>
          <w:sz w:val="24"/>
          <w:szCs w:val="24"/>
          <w:lang w:val="ru-RU"/>
        </w:rPr>
        <w:t xml:space="preserve"> джетовете </w:t>
      </w:r>
      <w:r w:rsidRPr="00CC341E">
        <w:rPr>
          <w:rFonts w:ascii="Times New Roman" w:eastAsia="Times New Roman" w:hAnsi="Times New Roman" w:cs="Times New Roman"/>
          <w:sz w:val="24"/>
          <w:szCs w:val="24"/>
          <w:lang w:val="ru-RU"/>
        </w:rPr>
        <w:t xml:space="preserve">- в размер </w:t>
      </w:r>
      <w:r w:rsidRPr="00CC341E">
        <w:rPr>
          <w:rFonts w:ascii="Times New Roman" w:eastAsia="Times New Roman" w:hAnsi="Times New Roman" w:cs="Times New Roman"/>
          <w:b/>
          <w:sz w:val="24"/>
          <w:szCs w:val="24"/>
          <w:lang w:val="en-US"/>
        </w:rPr>
        <w:t>100</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ru-RU"/>
        </w:rPr>
        <w:t>лв</w:t>
      </w:r>
      <w:r w:rsidRPr="00CC341E">
        <w:rPr>
          <w:rFonts w:ascii="Times New Roman" w:eastAsia="Times New Roman" w:hAnsi="Times New Roman" w:cs="Times New Roman"/>
          <w:sz w:val="24"/>
          <w:szCs w:val="24"/>
          <w:lang w:val="ru-RU"/>
        </w:rPr>
        <w:t>.</w:t>
      </w:r>
      <w:r w:rsidR="00B42ED4">
        <w:rPr>
          <w:rFonts w:ascii="Times New Roman" w:eastAsia="Times New Roman" w:hAnsi="Times New Roman" w:cs="Times New Roman"/>
          <w:sz w:val="24"/>
          <w:szCs w:val="24"/>
          <w:lang w:val="ru-RU"/>
        </w:rPr>
        <w:t xml:space="preserve"> за брой;</w:t>
      </w:r>
    </w:p>
    <w:p w:rsidR="00CC341E" w:rsidRPr="00B42ED4" w:rsidRDefault="00CC341E" w:rsidP="00B42ED4">
      <w:pPr>
        <w:spacing w:after="0" w:line="240" w:lineRule="auto"/>
        <w:ind w:firstLine="851"/>
        <w:jc w:val="both"/>
        <w:textAlignment w:val="center"/>
        <w:rPr>
          <w:rFonts w:ascii="Times New Roman" w:eastAsia="Times New Roman" w:hAnsi="Times New Roman" w:cs="Times New Roman"/>
          <w:color w:val="000000"/>
          <w:sz w:val="24"/>
          <w:szCs w:val="24"/>
          <w:lang w:eastAsia="bg-BG"/>
        </w:rPr>
      </w:pPr>
      <w:r w:rsidRPr="00CC341E">
        <w:rPr>
          <w:rFonts w:ascii="Times New Roman" w:eastAsia="Times New Roman" w:hAnsi="Times New Roman" w:cs="Times New Roman"/>
          <w:sz w:val="24"/>
          <w:szCs w:val="24"/>
          <w:lang w:val="ru-RU"/>
        </w:rPr>
        <w:t>4.</w:t>
      </w:r>
      <w:r w:rsidRPr="00CC341E">
        <w:rPr>
          <w:rFonts w:ascii="Times New Roman" w:eastAsia="PMingLiU" w:hAnsi="Times New Roman" w:cs="Times New Roman"/>
          <w:sz w:val="24"/>
          <w:szCs w:val="24"/>
          <w:lang w:val="ru-RU" w:eastAsia="zh-TW"/>
        </w:rPr>
        <w:t xml:space="preserve"> </w:t>
      </w:r>
      <w:r w:rsidR="00B42ED4">
        <w:rPr>
          <w:rFonts w:ascii="Times New Roman" w:eastAsia="PMingLiU" w:hAnsi="Times New Roman" w:cs="Times New Roman"/>
          <w:sz w:val="24"/>
          <w:szCs w:val="24"/>
          <w:lang w:val="ru-RU" w:eastAsia="zh-TW"/>
        </w:rPr>
        <w:t xml:space="preserve"> </w:t>
      </w:r>
      <w:r w:rsidR="00B42ED4">
        <w:rPr>
          <w:rFonts w:ascii="Times New Roman" w:eastAsia="Times New Roman" w:hAnsi="Times New Roman" w:cs="Times New Roman"/>
          <w:sz w:val="24"/>
          <w:szCs w:val="24"/>
          <w:lang w:val="ru-RU"/>
        </w:rPr>
        <w:t>(</w:t>
      </w:r>
      <w:r w:rsidR="00B42ED4">
        <w:rPr>
          <w:rFonts w:ascii="Times New Roman" w:eastAsia="Times New Roman" w:hAnsi="Times New Roman" w:cs="Times New Roman"/>
          <w:b/>
          <w:sz w:val="24"/>
          <w:szCs w:val="24"/>
        </w:rPr>
        <w:t>изм. и доп. с Р</w:t>
      </w:r>
      <w:r w:rsidR="00B42ED4" w:rsidRPr="00A51785">
        <w:rPr>
          <w:rFonts w:ascii="Times New Roman" w:eastAsia="Times New Roman" w:hAnsi="Times New Roman" w:cs="Times New Roman"/>
          <w:b/>
          <w:sz w:val="24"/>
          <w:szCs w:val="24"/>
        </w:rPr>
        <w:t>ешение № 312/26.03.2025г.</w:t>
      </w:r>
      <w:r w:rsidR="00B42ED4" w:rsidRPr="00CC341E">
        <w:rPr>
          <w:rFonts w:ascii="Times New Roman" w:eastAsia="Times New Roman" w:hAnsi="Times New Roman" w:cs="Times New Roman"/>
          <w:b/>
          <w:sz w:val="24"/>
          <w:szCs w:val="24"/>
          <w:lang w:val="en-US"/>
        </w:rPr>
        <w:t>)</w:t>
      </w:r>
      <w:r w:rsidR="00B42ED4">
        <w:rPr>
          <w:rFonts w:ascii="Times New Roman" w:eastAsia="Times New Roman" w:hAnsi="Times New Roman" w:cs="Times New Roman"/>
          <w:sz w:val="24"/>
          <w:szCs w:val="24"/>
          <w:lang w:val="ru-RU"/>
        </w:rPr>
        <w:t xml:space="preserve">   </w:t>
      </w:r>
      <w:r w:rsidR="00B42ED4" w:rsidRPr="00B42ED4">
        <w:rPr>
          <w:rFonts w:ascii="Times New Roman" w:eastAsia="Times New Roman" w:hAnsi="Times New Roman" w:cs="Times New Roman"/>
          <w:color w:val="000000"/>
          <w:sz w:val="24"/>
          <w:szCs w:val="24"/>
          <w:lang w:eastAsia="bg-BG"/>
        </w:rPr>
        <w:t>ветроходните и моторните яхти и другите плавателни средства за спорт, туризъм и развлечение - в размер от 20 лв. за всеки започнат бруто тон;</w:t>
      </w:r>
    </w:p>
    <w:p w:rsidR="00CC341E" w:rsidRPr="00CC341E" w:rsidRDefault="00CC341E" w:rsidP="00B42ED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ru-RU"/>
        </w:rPr>
      </w:pPr>
      <w:r w:rsidRPr="00CC341E">
        <w:rPr>
          <w:rFonts w:ascii="Times New Roman" w:eastAsia="Times New Roman" w:hAnsi="Times New Roman" w:cs="Times New Roman"/>
          <w:sz w:val="24"/>
          <w:szCs w:val="24"/>
          <w:lang w:val="ru-RU"/>
        </w:rPr>
        <w:t xml:space="preserve">5. </w:t>
      </w:r>
      <w:r w:rsidR="00B42ED4">
        <w:rPr>
          <w:rFonts w:ascii="Times New Roman" w:eastAsia="Times New Roman" w:hAnsi="Times New Roman" w:cs="Times New Roman"/>
          <w:sz w:val="24"/>
          <w:szCs w:val="24"/>
          <w:lang w:val="ru-RU"/>
        </w:rPr>
        <w:t>(</w:t>
      </w:r>
      <w:r w:rsidR="00B42ED4">
        <w:rPr>
          <w:rFonts w:ascii="Times New Roman" w:eastAsia="Times New Roman" w:hAnsi="Times New Roman" w:cs="Times New Roman"/>
          <w:b/>
          <w:sz w:val="24"/>
          <w:szCs w:val="24"/>
        </w:rPr>
        <w:t>отм. с Р</w:t>
      </w:r>
      <w:r w:rsidR="00B42ED4" w:rsidRPr="00A51785">
        <w:rPr>
          <w:rFonts w:ascii="Times New Roman" w:eastAsia="Times New Roman" w:hAnsi="Times New Roman" w:cs="Times New Roman"/>
          <w:b/>
          <w:sz w:val="24"/>
          <w:szCs w:val="24"/>
        </w:rPr>
        <w:t>ешение № 312/26.03.2025г</w:t>
      </w:r>
      <w:r w:rsidR="00B42ED4" w:rsidRPr="00630CE3">
        <w:rPr>
          <w:rFonts w:ascii="Times New Roman" w:eastAsia="Times New Roman" w:hAnsi="Times New Roman" w:cs="Times New Roman"/>
          <w:b/>
          <w:sz w:val="24"/>
          <w:szCs w:val="24"/>
        </w:rPr>
        <w:t>.</w:t>
      </w:r>
      <w:r w:rsidR="00B42ED4" w:rsidRPr="00630CE3">
        <w:rPr>
          <w:rFonts w:ascii="Times New Roman" w:eastAsia="Times New Roman" w:hAnsi="Times New Roman" w:cs="Times New Roman"/>
          <w:b/>
          <w:sz w:val="24"/>
          <w:szCs w:val="24"/>
          <w:lang w:val="en-US"/>
        </w:rPr>
        <w:t>)</w:t>
      </w:r>
      <w:r w:rsidR="00B42ED4" w:rsidRPr="00630CE3">
        <w:rPr>
          <w:rFonts w:ascii="Times New Roman" w:eastAsia="Times New Roman" w:hAnsi="Times New Roman" w:cs="Times New Roman"/>
          <w:b/>
          <w:sz w:val="24"/>
          <w:szCs w:val="24"/>
        </w:rPr>
        <w:t xml:space="preserve"> </w:t>
      </w:r>
    </w:p>
    <w:p w:rsidR="00CC341E" w:rsidRPr="00630CE3" w:rsidRDefault="00630CE3" w:rsidP="00B42ED4">
      <w:pPr>
        <w:spacing w:after="0" w:line="240" w:lineRule="auto"/>
        <w:ind w:firstLine="851"/>
        <w:jc w:val="both"/>
        <w:rPr>
          <w:rFonts w:ascii="Times New Roman" w:eastAsia="Times New Roman" w:hAnsi="Times New Roman" w:cs="Times New Roman"/>
          <w:sz w:val="24"/>
          <w:szCs w:val="24"/>
          <w:lang w:eastAsia="bg-BG"/>
        </w:rPr>
      </w:pPr>
      <w:r w:rsidRPr="00630CE3">
        <w:rPr>
          <w:rFonts w:ascii="Times New Roman" w:eastAsia="Times New Roman" w:hAnsi="Times New Roman" w:cs="Times New Roman"/>
          <w:sz w:val="24"/>
          <w:szCs w:val="24"/>
          <w:lang w:eastAsia="bg-BG"/>
        </w:rPr>
        <w:t xml:space="preserve">6. </w:t>
      </w:r>
      <w:r w:rsidR="00B42ED4" w:rsidRPr="00630CE3">
        <w:rPr>
          <w:rFonts w:ascii="Times New Roman" w:eastAsia="Times New Roman" w:hAnsi="Times New Roman" w:cs="Times New Roman"/>
          <w:sz w:val="24"/>
          <w:szCs w:val="24"/>
          <w:lang w:val="ru-RU"/>
        </w:rPr>
        <w:t>(</w:t>
      </w:r>
      <w:r w:rsidR="00B42ED4" w:rsidRPr="00630CE3">
        <w:rPr>
          <w:rFonts w:ascii="Times New Roman" w:eastAsia="Times New Roman" w:hAnsi="Times New Roman" w:cs="Times New Roman"/>
          <w:b/>
          <w:sz w:val="24"/>
          <w:szCs w:val="24"/>
        </w:rPr>
        <w:t>изм. с Решение № 312/26.03.2025г.</w:t>
      </w:r>
      <w:r w:rsidR="00B42ED4" w:rsidRPr="00630CE3">
        <w:rPr>
          <w:rFonts w:ascii="Times New Roman" w:eastAsia="Times New Roman" w:hAnsi="Times New Roman" w:cs="Times New Roman"/>
          <w:b/>
          <w:sz w:val="24"/>
          <w:szCs w:val="24"/>
          <w:lang w:val="en-US"/>
        </w:rPr>
        <w:t>)</w:t>
      </w:r>
      <w:r w:rsidR="00B42ED4" w:rsidRPr="00630CE3">
        <w:rPr>
          <w:rFonts w:ascii="Times New Roman" w:eastAsia="Times New Roman" w:hAnsi="Times New Roman" w:cs="Times New Roman"/>
          <w:b/>
          <w:sz w:val="24"/>
          <w:szCs w:val="24"/>
        </w:rPr>
        <w:t xml:space="preserve"> </w:t>
      </w:r>
      <w:r w:rsidR="00CC341E" w:rsidRPr="00630CE3">
        <w:rPr>
          <w:rFonts w:ascii="Times New Roman" w:eastAsia="Times New Roman" w:hAnsi="Times New Roman" w:cs="Times New Roman"/>
          <w:sz w:val="24"/>
          <w:szCs w:val="24"/>
          <w:lang w:eastAsia="bg-BG"/>
        </w:rPr>
        <w:t xml:space="preserve"> влекачи и тласкачи - в размер </w:t>
      </w:r>
      <w:r w:rsidR="00CC341E" w:rsidRPr="00630CE3">
        <w:rPr>
          <w:rFonts w:ascii="Times New Roman" w:eastAsia="Times New Roman" w:hAnsi="Times New Roman" w:cs="Times New Roman"/>
          <w:b/>
          <w:sz w:val="24"/>
          <w:szCs w:val="24"/>
          <w:lang w:val="en-US" w:eastAsia="bg-BG"/>
        </w:rPr>
        <w:t>0.20</w:t>
      </w:r>
      <w:r w:rsidR="00CC341E" w:rsidRPr="00630CE3">
        <w:rPr>
          <w:rFonts w:ascii="Times New Roman" w:eastAsia="Times New Roman" w:hAnsi="Times New Roman" w:cs="Times New Roman"/>
          <w:sz w:val="24"/>
          <w:szCs w:val="24"/>
          <w:lang w:val="en-US" w:eastAsia="bg-BG"/>
        </w:rPr>
        <w:t xml:space="preserve"> </w:t>
      </w:r>
      <w:r w:rsidR="00CC341E" w:rsidRPr="00630CE3">
        <w:rPr>
          <w:rFonts w:ascii="Times New Roman" w:eastAsia="Times New Roman" w:hAnsi="Times New Roman" w:cs="Times New Roman"/>
          <w:b/>
          <w:sz w:val="24"/>
          <w:szCs w:val="24"/>
          <w:lang w:eastAsia="bg-BG"/>
        </w:rPr>
        <w:t>лв</w:t>
      </w:r>
      <w:r w:rsidR="00CC341E" w:rsidRPr="00630CE3">
        <w:rPr>
          <w:rFonts w:ascii="Times New Roman" w:eastAsia="Times New Roman" w:hAnsi="Times New Roman" w:cs="Times New Roman"/>
          <w:sz w:val="24"/>
          <w:szCs w:val="24"/>
          <w:lang w:eastAsia="bg-BG"/>
        </w:rPr>
        <w:t>. за киловат;</w:t>
      </w:r>
    </w:p>
    <w:p w:rsidR="00CC341E" w:rsidRPr="00630CE3" w:rsidRDefault="00CC341E" w:rsidP="00B42ED4">
      <w:pPr>
        <w:spacing w:after="0" w:line="240" w:lineRule="auto"/>
        <w:ind w:firstLine="851"/>
        <w:jc w:val="both"/>
        <w:rPr>
          <w:rFonts w:ascii="Times New Roman" w:eastAsia="Times New Roman" w:hAnsi="Times New Roman" w:cs="Times New Roman"/>
          <w:sz w:val="24"/>
          <w:szCs w:val="24"/>
          <w:lang w:eastAsia="bg-BG"/>
        </w:rPr>
      </w:pPr>
      <w:r w:rsidRPr="00630CE3">
        <w:rPr>
          <w:rFonts w:ascii="Times New Roman" w:eastAsia="Times New Roman" w:hAnsi="Times New Roman" w:cs="Times New Roman"/>
          <w:sz w:val="24"/>
          <w:szCs w:val="24"/>
          <w:lang w:eastAsia="bg-BG"/>
        </w:rPr>
        <w:t>7.</w:t>
      </w:r>
      <w:r w:rsidR="00630CE3" w:rsidRPr="00630CE3">
        <w:rPr>
          <w:rFonts w:ascii="Times New Roman" w:eastAsia="PMingLiU" w:hAnsi="Times New Roman" w:cs="Times New Roman"/>
          <w:sz w:val="24"/>
          <w:szCs w:val="24"/>
          <w:lang w:val="ru-RU" w:eastAsia="zh-TW"/>
        </w:rPr>
        <w:t xml:space="preserve"> </w:t>
      </w:r>
      <w:r w:rsidR="00B42ED4" w:rsidRPr="00630CE3">
        <w:rPr>
          <w:rFonts w:ascii="Times New Roman" w:eastAsia="Times New Roman" w:hAnsi="Times New Roman" w:cs="Times New Roman"/>
          <w:sz w:val="24"/>
          <w:szCs w:val="24"/>
          <w:lang w:val="ru-RU"/>
        </w:rPr>
        <w:t>(</w:t>
      </w:r>
      <w:r w:rsidR="00B42ED4" w:rsidRPr="00630CE3">
        <w:rPr>
          <w:rFonts w:ascii="Times New Roman" w:eastAsia="Times New Roman" w:hAnsi="Times New Roman" w:cs="Times New Roman"/>
          <w:b/>
          <w:sz w:val="24"/>
          <w:szCs w:val="24"/>
        </w:rPr>
        <w:t>изм. и доп. с Решение № 312/26.03.2025г.</w:t>
      </w:r>
      <w:r w:rsidR="00B42ED4" w:rsidRPr="00630CE3">
        <w:rPr>
          <w:rFonts w:ascii="Times New Roman" w:eastAsia="Times New Roman" w:hAnsi="Times New Roman" w:cs="Times New Roman"/>
          <w:b/>
          <w:sz w:val="24"/>
          <w:szCs w:val="24"/>
          <w:lang w:val="en-US"/>
        </w:rPr>
        <w:t>)</w:t>
      </w:r>
      <w:r w:rsidR="00B42ED4" w:rsidRPr="00630CE3">
        <w:rPr>
          <w:rFonts w:ascii="Times New Roman" w:eastAsia="Times New Roman" w:hAnsi="Times New Roman" w:cs="Times New Roman"/>
          <w:b/>
          <w:sz w:val="24"/>
          <w:szCs w:val="24"/>
        </w:rPr>
        <w:t xml:space="preserve"> </w:t>
      </w:r>
      <w:r w:rsidRPr="00630CE3">
        <w:rPr>
          <w:rFonts w:ascii="Times New Roman" w:eastAsia="PMingLiU" w:hAnsi="Times New Roman" w:cs="Times New Roman"/>
          <w:sz w:val="24"/>
          <w:szCs w:val="24"/>
          <w:lang w:val="ru-RU" w:eastAsia="zh-TW"/>
        </w:rPr>
        <w:t xml:space="preserve"> з</w:t>
      </w:r>
      <w:r w:rsidRPr="00630CE3">
        <w:rPr>
          <w:rFonts w:ascii="Times New Roman" w:eastAsia="Times New Roman" w:hAnsi="Times New Roman" w:cs="Times New Roman"/>
          <w:sz w:val="24"/>
          <w:szCs w:val="24"/>
          <w:lang w:eastAsia="bg-BG"/>
        </w:rPr>
        <w:t xml:space="preserve">а речни несамоходни плавателни съдове - в размер </w:t>
      </w:r>
      <w:r w:rsidRPr="00630CE3">
        <w:rPr>
          <w:rFonts w:ascii="Times New Roman" w:eastAsia="Times New Roman" w:hAnsi="Times New Roman" w:cs="Times New Roman"/>
          <w:b/>
          <w:sz w:val="24"/>
          <w:szCs w:val="24"/>
          <w:lang w:val="en-US" w:eastAsia="bg-BG"/>
        </w:rPr>
        <w:t>0.5</w:t>
      </w:r>
      <w:r w:rsidR="00417EE8">
        <w:rPr>
          <w:rFonts w:ascii="Times New Roman" w:eastAsia="Times New Roman" w:hAnsi="Times New Roman" w:cs="Times New Roman"/>
          <w:b/>
          <w:sz w:val="24"/>
          <w:szCs w:val="24"/>
          <w:lang w:eastAsia="bg-BG"/>
        </w:rPr>
        <w:t>0</w:t>
      </w:r>
      <w:r w:rsidRPr="00630CE3">
        <w:rPr>
          <w:rFonts w:ascii="Times New Roman" w:eastAsia="Times New Roman" w:hAnsi="Times New Roman" w:cs="Times New Roman"/>
          <w:sz w:val="24"/>
          <w:szCs w:val="24"/>
          <w:lang w:val="en-US" w:eastAsia="bg-BG"/>
        </w:rPr>
        <w:t xml:space="preserve"> </w:t>
      </w:r>
      <w:r w:rsidRPr="00630CE3">
        <w:rPr>
          <w:rFonts w:ascii="Times New Roman" w:eastAsia="Times New Roman" w:hAnsi="Times New Roman" w:cs="Times New Roman"/>
          <w:b/>
          <w:sz w:val="24"/>
          <w:szCs w:val="24"/>
          <w:lang w:eastAsia="bg-BG"/>
        </w:rPr>
        <w:t>лв</w:t>
      </w:r>
      <w:r w:rsidRPr="00630CE3">
        <w:rPr>
          <w:rFonts w:ascii="Times New Roman" w:eastAsia="Times New Roman" w:hAnsi="Times New Roman" w:cs="Times New Roman"/>
          <w:sz w:val="24"/>
          <w:szCs w:val="24"/>
          <w:lang w:eastAsia="bg-BG"/>
        </w:rPr>
        <w:t>.</w:t>
      </w:r>
      <w:r w:rsidR="00B42ED4" w:rsidRPr="00630CE3">
        <w:rPr>
          <w:rFonts w:ascii="Times New Roman" w:eastAsia="Times New Roman" w:hAnsi="Times New Roman" w:cs="Times New Roman"/>
          <w:sz w:val="24"/>
          <w:szCs w:val="24"/>
          <w:lang w:eastAsia="bg-BG"/>
        </w:rPr>
        <w:t xml:space="preserve"> </w:t>
      </w:r>
      <w:r w:rsidRPr="00630CE3">
        <w:rPr>
          <w:rFonts w:ascii="Times New Roman" w:eastAsia="Times New Roman" w:hAnsi="Times New Roman" w:cs="Times New Roman"/>
          <w:sz w:val="24"/>
          <w:szCs w:val="24"/>
          <w:lang w:eastAsia="bg-BG"/>
        </w:rPr>
        <w:t xml:space="preserve">за тон </w:t>
      </w:r>
      <w:r w:rsidR="00B42ED4" w:rsidRPr="00630CE3">
        <w:rPr>
          <w:rFonts w:ascii="Times New Roman" w:eastAsia="Times New Roman" w:hAnsi="Times New Roman" w:cs="Times New Roman"/>
          <w:sz w:val="24"/>
          <w:szCs w:val="24"/>
          <w:lang w:eastAsia="bg-BG"/>
        </w:rPr>
        <w:t xml:space="preserve">пълна </w:t>
      </w:r>
      <w:r w:rsidR="008405A0" w:rsidRPr="008405A0">
        <w:rPr>
          <w:rFonts w:ascii="Times New Roman" w:eastAsia="Times New Roman" w:hAnsi="Times New Roman" w:cs="Times New Roman"/>
          <w:sz w:val="24"/>
          <w:szCs w:val="24"/>
          <w:lang w:eastAsia="bg-BG"/>
        </w:rPr>
        <w:t xml:space="preserve">товароподемност </w:t>
      </w:r>
      <w:r w:rsidR="00B42ED4" w:rsidRPr="008405A0">
        <w:rPr>
          <w:rFonts w:ascii="Times New Roman" w:eastAsia="Times New Roman" w:hAnsi="Times New Roman" w:cs="Times New Roman"/>
          <w:sz w:val="24"/>
          <w:szCs w:val="24"/>
          <w:lang w:eastAsia="bg-BG"/>
        </w:rPr>
        <w:t xml:space="preserve"> </w:t>
      </w:r>
      <w:r w:rsidR="00B42ED4" w:rsidRPr="00630CE3">
        <w:rPr>
          <w:rFonts w:ascii="Times New Roman" w:eastAsia="Times New Roman" w:hAnsi="Times New Roman" w:cs="Times New Roman"/>
          <w:sz w:val="24"/>
          <w:szCs w:val="24"/>
          <w:lang w:eastAsia="bg-BG"/>
        </w:rPr>
        <w:t>дедуейт.</w:t>
      </w:r>
    </w:p>
    <w:p w:rsidR="00CC341E" w:rsidRPr="00630CE3" w:rsidRDefault="00CC341E" w:rsidP="00CC341E">
      <w:pPr>
        <w:spacing w:after="0" w:line="240" w:lineRule="auto"/>
        <w:ind w:firstLine="900"/>
        <w:jc w:val="both"/>
        <w:rPr>
          <w:rFonts w:ascii="Times New Roman" w:eastAsia="PMingLiU" w:hAnsi="Times New Roman" w:cs="Times New Roman"/>
          <w:sz w:val="24"/>
          <w:szCs w:val="24"/>
          <w:lang w:eastAsia="bg-BG"/>
        </w:rPr>
      </w:pPr>
      <w:r w:rsidRPr="00630CE3">
        <w:rPr>
          <w:rFonts w:ascii="Times New Roman" w:eastAsia="Times New Roman" w:hAnsi="Times New Roman" w:cs="Times New Roman"/>
          <w:b/>
          <w:bCs/>
          <w:sz w:val="24"/>
          <w:szCs w:val="24"/>
          <w:lang w:val="ru-RU" w:eastAsia="bg-BG"/>
        </w:rPr>
        <w:t>Чл.43.</w:t>
      </w:r>
      <w:r w:rsidRPr="00630CE3">
        <w:rPr>
          <w:rFonts w:ascii="Times New Roman" w:eastAsia="Times New Roman" w:hAnsi="Times New Roman" w:cs="Times New Roman"/>
          <w:sz w:val="24"/>
          <w:szCs w:val="24"/>
          <w:lang w:val="ru-RU" w:eastAsia="bg-BG"/>
        </w:rPr>
        <w:t xml:space="preserve"> Д</w:t>
      </w:r>
      <w:r w:rsidRPr="00630CE3">
        <w:rPr>
          <w:rFonts w:ascii="Times New Roman" w:eastAsia="PMingLiU" w:hAnsi="Times New Roman" w:cs="Times New Roman"/>
          <w:sz w:val="24"/>
          <w:szCs w:val="24"/>
          <w:lang w:val="ru-RU" w:eastAsia="zh-TW"/>
        </w:rPr>
        <w:t>анъкът з</w:t>
      </w:r>
      <w:r w:rsidRPr="00630CE3">
        <w:rPr>
          <w:rFonts w:ascii="Times New Roman" w:eastAsia="PMingLiU" w:hAnsi="Times New Roman" w:cs="Times New Roman"/>
          <w:sz w:val="24"/>
          <w:szCs w:val="24"/>
          <w:lang w:eastAsia="bg-BG"/>
        </w:rPr>
        <w:t>а гражданските въздухоплавателни средства е в размер, както следва:</w:t>
      </w:r>
    </w:p>
    <w:p w:rsidR="00CC341E" w:rsidRPr="00630CE3"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630CE3">
        <w:rPr>
          <w:rFonts w:ascii="Times New Roman" w:eastAsia="PMingLiU" w:hAnsi="Times New Roman" w:cs="Times New Roman"/>
          <w:sz w:val="24"/>
          <w:szCs w:val="24"/>
          <w:lang w:eastAsia="zh-TW"/>
        </w:rPr>
        <w:t xml:space="preserve">1. за самолети в експлоатация с валиден сертификат за летателна годност и за вертолети </w:t>
      </w:r>
      <w:r w:rsidRPr="00630CE3">
        <w:rPr>
          <w:rFonts w:ascii="Times New Roman" w:eastAsia="PMingLiU" w:hAnsi="Times New Roman" w:cs="Times New Roman"/>
          <w:b/>
          <w:sz w:val="24"/>
          <w:szCs w:val="24"/>
          <w:lang w:eastAsia="zh-TW"/>
        </w:rPr>
        <w:t xml:space="preserve">– </w:t>
      </w:r>
      <w:r w:rsidRPr="00630CE3">
        <w:rPr>
          <w:rFonts w:ascii="Times New Roman" w:eastAsia="PMingLiU" w:hAnsi="Times New Roman" w:cs="Times New Roman"/>
          <w:b/>
          <w:sz w:val="24"/>
          <w:szCs w:val="24"/>
          <w:lang w:val="en-US" w:eastAsia="zh-TW"/>
        </w:rPr>
        <w:t>20</w:t>
      </w:r>
      <w:r w:rsidRPr="00630CE3">
        <w:rPr>
          <w:rFonts w:ascii="Times New Roman" w:eastAsia="PMingLiU" w:hAnsi="Times New Roman" w:cs="Times New Roman"/>
          <w:sz w:val="24"/>
          <w:szCs w:val="24"/>
          <w:lang w:val="en-US" w:eastAsia="zh-TW"/>
        </w:rPr>
        <w:t xml:space="preserve"> </w:t>
      </w:r>
      <w:r w:rsidRPr="00630CE3">
        <w:rPr>
          <w:rFonts w:ascii="Times New Roman" w:eastAsia="PMingLiU" w:hAnsi="Times New Roman" w:cs="Times New Roman"/>
          <w:b/>
          <w:sz w:val="24"/>
          <w:szCs w:val="24"/>
          <w:lang w:eastAsia="zh-TW"/>
        </w:rPr>
        <w:t>лв</w:t>
      </w:r>
      <w:r w:rsidRPr="00630CE3">
        <w:rPr>
          <w:rFonts w:ascii="Times New Roman" w:eastAsia="PMingLiU" w:hAnsi="Times New Roman" w:cs="Times New Roman"/>
          <w:sz w:val="24"/>
          <w:szCs w:val="24"/>
          <w:lang w:eastAsia="zh-TW"/>
        </w:rPr>
        <w:t>. за всеки започнат тон максимално летателно тегло;</w:t>
      </w:r>
    </w:p>
    <w:p w:rsidR="00CC341E" w:rsidRPr="00630CE3"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630CE3">
        <w:rPr>
          <w:rFonts w:ascii="Times New Roman" w:eastAsia="PMingLiU" w:hAnsi="Times New Roman" w:cs="Times New Roman"/>
          <w:sz w:val="24"/>
          <w:szCs w:val="24"/>
          <w:lang w:eastAsia="zh-TW"/>
        </w:rPr>
        <w:t xml:space="preserve">2. за параплан – </w:t>
      </w:r>
      <w:r w:rsidRPr="00630CE3">
        <w:rPr>
          <w:rFonts w:ascii="Times New Roman" w:eastAsia="PMingLiU" w:hAnsi="Times New Roman" w:cs="Times New Roman"/>
          <w:b/>
          <w:sz w:val="24"/>
          <w:szCs w:val="24"/>
          <w:lang w:val="en-US" w:eastAsia="zh-TW"/>
        </w:rPr>
        <w:t>12</w:t>
      </w:r>
      <w:r w:rsidRPr="00630CE3">
        <w:rPr>
          <w:rFonts w:ascii="Times New Roman" w:eastAsia="PMingLiU" w:hAnsi="Times New Roman" w:cs="Times New Roman"/>
          <w:sz w:val="24"/>
          <w:szCs w:val="24"/>
          <w:lang w:val="en-US" w:eastAsia="zh-TW"/>
        </w:rPr>
        <w:t xml:space="preserve"> </w:t>
      </w:r>
      <w:r w:rsidRPr="00630CE3">
        <w:rPr>
          <w:rFonts w:ascii="Times New Roman" w:eastAsia="PMingLiU" w:hAnsi="Times New Roman" w:cs="Times New Roman"/>
          <w:b/>
          <w:sz w:val="24"/>
          <w:szCs w:val="24"/>
          <w:lang w:eastAsia="zh-TW"/>
        </w:rPr>
        <w:t>л</w:t>
      </w:r>
      <w:r w:rsidRPr="00630CE3">
        <w:rPr>
          <w:rFonts w:ascii="Times New Roman" w:eastAsia="PMingLiU" w:hAnsi="Times New Roman" w:cs="Times New Roman"/>
          <w:sz w:val="24"/>
          <w:szCs w:val="24"/>
          <w:lang w:eastAsia="zh-TW"/>
        </w:rPr>
        <w:t>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b/>
          <w:sz w:val="24"/>
          <w:szCs w:val="24"/>
          <w:lang w:eastAsia="zh-TW"/>
        </w:rPr>
      </w:pPr>
      <w:r w:rsidRPr="00CC341E">
        <w:rPr>
          <w:rFonts w:ascii="Times New Roman" w:eastAsia="PMingLiU" w:hAnsi="Times New Roman" w:cs="Times New Roman"/>
          <w:sz w:val="24"/>
          <w:szCs w:val="24"/>
          <w:lang w:eastAsia="zh-TW"/>
        </w:rPr>
        <w:t xml:space="preserve">3. за делтаплан – </w:t>
      </w:r>
      <w:r w:rsidRPr="00CC341E">
        <w:rPr>
          <w:rFonts w:ascii="Times New Roman" w:eastAsia="PMingLiU" w:hAnsi="Times New Roman" w:cs="Times New Roman"/>
          <w:b/>
          <w:sz w:val="24"/>
          <w:szCs w:val="24"/>
          <w:lang w:val="en-US" w:eastAsia="zh-TW"/>
        </w:rPr>
        <w:t xml:space="preserve">12 </w:t>
      </w:r>
      <w:r w:rsidRPr="00CC341E">
        <w:rPr>
          <w:rFonts w:ascii="Times New Roman" w:eastAsia="PMingLiU" w:hAnsi="Times New Roman" w:cs="Times New Roman"/>
          <w:b/>
          <w:sz w:val="24"/>
          <w:szCs w:val="24"/>
          <w:lang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4. за мотоделтаплан – </w:t>
      </w:r>
      <w:r w:rsidRPr="00CC341E">
        <w:rPr>
          <w:rFonts w:ascii="Times New Roman" w:eastAsia="PMingLiU" w:hAnsi="Times New Roman" w:cs="Times New Roman"/>
          <w:b/>
          <w:sz w:val="24"/>
          <w:szCs w:val="24"/>
          <w:lang w:val="en-US" w:eastAsia="zh-TW"/>
        </w:rPr>
        <w:t>20</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sz w:val="24"/>
          <w:szCs w:val="24"/>
          <w:lang w:eastAsia="zh-TW"/>
        </w:rPr>
        <w:t>лв.</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5. за свободен балон – </w:t>
      </w:r>
      <w:r w:rsidRPr="00CC341E">
        <w:rPr>
          <w:rFonts w:ascii="Times New Roman" w:eastAsia="PMingLiU" w:hAnsi="Times New Roman" w:cs="Times New Roman"/>
          <w:b/>
          <w:sz w:val="24"/>
          <w:szCs w:val="24"/>
          <w:lang w:val="en-US" w:eastAsia="zh-TW"/>
        </w:rPr>
        <w:t xml:space="preserve">30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6. за планер -</w:t>
      </w:r>
      <w:r w:rsidRPr="00CC341E">
        <w:rPr>
          <w:rFonts w:ascii="Times New Roman" w:eastAsia="PMingLiU" w:hAnsi="Times New Roman" w:cs="Times New Roman"/>
          <w:sz w:val="24"/>
          <w:szCs w:val="24"/>
          <w:lang w:val="en-US" w:eastAsia="zh-TW"/>
        </w:rPr>
        <w:t xml:space="preserve"> </w:t>
      </w:r>
      <w:r w:rsidRPr="00CC341E">
        <w:rPr>
          <w:rFonts w:ascii="Times New Roman" w:eastAsia="PMingLiU" w:hAnsi="Times New Roman" w:cs="Times New Roman"/>
          <w:b/>
          <w:bCs/>
          <w:sz w:val="24"/>
          <w:szCs w:val="24"/>
          <w:lang w:val="en-US" w:eastAsia="zh-TW"/>
        </w:rPr>
        <w:t xml:space="preserve">30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lang w:val="x-none"/>
        </w:rPr>
        <w:t>Чл.4</w:t>
      </w:r>
      <w:r w:rsidRPr="00CC341E">
        <w:rPr>
          <w:rFonts w:ascii="Times New Roman" w:eastAsia="Times New Roman" w:hAnsi="Times New Roman" w:cs="Times New Roman"/>
          <w:b/>
          <w:bCs/>
          <w:sz w:val="24"/>
          <w:szCs w:val="24"/>
        </w:rPr>
        <w:t>4</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sz w:val="24"/>
          <w:szCs w:val="24"/>
          <w:lang w:val="x-none"/>
        </w:rPr>
        <w:t xml:space="preserve"> (1)</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x-none"/>
        </w:rPr>
        <w:t xml:space="preserve">Освобождават се от данък превозните средства </w:t>
      </w:r>
      <w:r w:rsidRPr="00CC341E">
        <w:rPr>
          <w:rFonts w:ascii="Times New Roman" w:eastAsia="Times New Roman" w:hAnsi="Times New Roman" w:cs="Times New Roman"/>
          <w:sz w:val="24"/>
          <w:szCs w:val="24"/>
        </w:rPr>
        <w:t>по чл.58 от Закона за местните данъци и такси:</w:t>
      </w:r>
    </w:p>
    <w:p w:rsidR="00CC341E" w:rsidRPr="00CC341E" w:rsidRDefault="00CC341E" w:rsidP="00CC341E">
      <w:pPr>
        <w:spacing w:before="100" w:beforeAutospacing="1" w:after="100" w:afterAutospacing="1" w:line="240" w:lineRule="auto"/>
        <w:ind w:firstLine="720"/>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xml:space="preserve">1.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доп.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eastAsia="bg-BG"/>
        </w:rPr>
        <w:t xml:space="preserve"> държавните и общинските органи и организации на бюджетна издръжка, които са със специален режим на движение, както и линейки и пожарни на други лица,</w:t>
      </w:r>
      <w:r w:rsidRPr="00CC341E">
        <w:rPr>
          <w:rFonts w:ascii="Times New Roman" w:eastAsia="Times New Roman" w:hAnsi="Times New Roman" w:cs="Times New Roman"/>
          <w:sz w:val="24"/>
          <w:szCs w:val="24"/>
          <w:lang w:val="en-US"/>
        </w:rPr>
        <w:t xml:space="preserve"> както и на Държавна агенция „Технически операции” за изпълнение на дейностите, определени със закон</w:t>
      </w:r>
      <w:r w:rsidRPr="00CC341E">
        <w:rPr>
          <w:rFonts w:ascii="Times New Roman" w:eastAsia="Times New Roman" w:hAnsi="Times New Roman" w:cs="Times New Roman"/>
          <w:sz w:val="24"/>
          <w:szCs w:val="24"/>
          <w:lang w:eastAsia="bg-BG"/>
        </w:rPr>
        <w:t>;</w:t>
      </w:r>
    </w:p>
    <w:p w:rsidR="00CC341E" w:rsidRPr="00CC341E" w:rsidRDefault="00CC341E" w:rsidP="00CC341E">
      <w:pPr>
        <w:spacing w:before="100" w:beforeAutospacing="1" w:after="100" w:afterAutospacing="1" w:line="240" w:lineRule="auto"/>
        <w:ind w:firstLine="720"/>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2. дипломатическите представителства и консулства при условията на взаимност;</w:t>
      </w:r>
    </w:p>
    <w:p w:rsidR="00CC341E" w:rsidRPr="00CC341E" w:rsidRDefault="00CC341E" w:rsidP="00CC341E">
      <w:pPr>
        <w:spacing w:before="100" w:beforeAutospacing="1" w:after="100" w:afterAutospacing="1" w:line="240" w:lineRule="auto"/>
        <w:ind w:firstLine="720"/>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3. Българският Червен кръст, когато се използват за целите на организацията;</w:t>
      </w: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rPr>
        <w:tab/>
      </w:r>
      <w:r w:rsidRPr="00CC341E">
        <w:rPr>
          <w:rFonts w:ascii="Times New Roman" w:eastAsia="Times New Roman" w:hAnsi="Times New Roman" w:cs="Times New Roman"/>
          <w:sz w:val="24"/>
          <w:szCs w:val="24"/>
          <w:lang w:val="en-US"/>
        </w:rPr>
        <w:t>4</w:t>
      </w:r>
      <w:r w:rsidRPr="00CC341E">
        <w:rPr>
          <w:rFonts w:ascii="Times New Roman" w:eastAsia="Times New Roman" w:hAnsi="Times New Roman" w:cs="Times New Roman"/>
          <w:sz w:val="24"/>
          <w:szCs w:val="24"/>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 xml:space="preserve">Лекият автомобил – собственост на лице с намалена работоспособност от 50 до 100% с обем на двигателя 2000 куб.см. и с мощност до </w:t>
      </w: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117. 64 кW.</w:t>
      </w:r>
    </w:p>
    <w:p w:rsidR="00CC341E" w:rsidRPr="00CC341E" w:rsidRDefault="00CC341E" w:rsidP="002F18F3">
      <w:pPr>
        <w:spacing w:before="100" w:beforeAutospacing="1" w:after="100" w:afterAutospacing="1" w:line="240" w:lineRule="auto"/>
        <w:ind w:firstLine="720"/>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lastRenderedPageBreak/>
        <w:t xml:space="preserve"> (2)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доп. с  решение № 309 от 29.09.2016 г.</w:t>
      </w:r>
      <w:r w:rsidR="00CE26D7">
        <w:rPr>
          <w:rFonts w:ascii="Times New Roman" w:eastAsia="Times New Roman" w:hAnsi="Times New Roman" w:cs="Times New Roman"/>
          <w:b/>
          <w:sz w:val="24"/>
          <w:szCs w:val="24"/>
        </w:rPr>
        <w:t xml:space="preserve">; </w:t>
      </w:r>
      <w:r w:rsidR="00CE26D7" w:rsidRPr="002F18F3">
        <w:rPr>
          <w:rFonts w:ascii="Times New Roman" w:eastAsia="Times New Roman" w:hAnsi="Times New Roman" w:cs="Times New Roman"/>
          <w:b/>
          <w:sz w:val="24"/>
          <w:szCs w:val="24"/>
        </w:rPr>
        <w:t>доп. с решение №</w:t>
      </w:r>
      <w:r w:rsidR="00CE26D7">
        <w:rPr>
          <w:rFonts w:ascii="Times New Roman" w:eastAsia="Times New Roman" w:hAnsi="Times New Roman" w:cs="Times New Roman"/>
          <w:b/>
          <w:sz w:val="24"/>
          <w:szCs w:val="24"/>
        </w:rPr>
        <w:t xml:space="preserve"> </w:t>
      </w:r>
      <w:r w:rsidR="002F18F3" w:rsidRPr="00C61E0F">
        <w:rPr>
          <w:rFonts w:ascii="Times New Roman" w:hAnsi="Times New Roman" w:cs="Times New Roman"/>
          <w:b/>
          <w:sz w:val="24"/>
          <w:szCs w:val="24"/>
        </w:rPr>
        <w:t>150 от 26.03.2020г.</w:t>
      </w:r>
      <w:r w:rsidR="002F18F3" w:rsidRPr="00C61E0F">
        <w:rPr>
          <w:rFonts w:ascii="Times New Roman" w:eastAsia="Times New Roman" w:hAnsi="Times New Roman" w:cs="Times New Roman"/>
          <w:b/>
          <w:sz w:val="24"/>
          <w:szCs w:val="24"/>
        </w:rPr>
        <w:t>)</w:t>
      </w:r>
      <w:r w:rsidR="002F18F3">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
        </w:rPr>
        <w:t>Освобождават се от данък електрическите автомобили</w:t>
      </w:r>
      <w:r w:rsidRPr="00CC341E">
        <w:rPr>
          <w:rFonts w:ascii="Times New Roman" w:eastAsia="Times New Roman" w:hAnsi="Times New Roman" w:cs="Times New Roman"/>
          <w:sz w:val="24"/>
          <w:szCs w:val="24"/>
          <w:lang w:val="en-US"/>
        </w:rPr>
        <w:t>, мотоциклети и мотопеди</w:t>
      </w:r>
      <w:r w:rsidR="00CE26D7">
        <w:rPr>
          <w:rFonts w:ascii="Times New Roman" w:eastAsia="Times New Roman" w:hAnsi="Times New Roman" w:cs="Times New Roman"/>
          <w:sz w:val="24"/>
          <w:szCs w:val="24"/>
        </w:rPr>
        <w:t>,</w:t>
      </w:r>
      <w:r w:rsidR="00CE26D7" w:rsidRPr="00CE26D7">
        <w:t xml:space="preserve"> </w:t>
      </w:r>
      <w:r w:rsidR="00CE26D7" w:rsidRPr="00CE26D7">
        <w:rPr>
          <w:rFonts w:ascii="Times New Roman" w:eastAsia="Times New Roman" w:hAnsi="Times New Roman" w:cs="Times New Roman"/>
          <w:sz w:val="24"/>
          <w:szCs w:val="24"/>
          <w:lang w:val="en-US"/>
        </w:rPr>
        <w:t>както и електрическите превозни средства категории L5е, L6е и L7е, определени в чл. 4 от Регламент (ЕС) № 168/2013</w:t>
      </w:r>
      <w:r w:rsidRPr="00CC341E">
        <w:rPr>
          <w:rFonts w:ascii="Times New Roman" w:eastAsia="Times New Roman" w:hAnsi="Times New Roman" w:cs="Times New Roman"/>
          <w:sz w:val="24"/>
          <w:szCs w:val="24"/>
          <w:lang w:val="en-US"/>
        </w:rPr>
        <w:t>.</w:t>
      </w:r>
    </w:p>
    <w:p w:rsidR="00CC341E" w:rsidRPr="00CC341E" w:rsidRDefault="00CC341E" w:rsidP="00CC341E">
      <w:pPr>
        <w:spacing w:before="100" w:beforeAutospacing="1" w:after="100" w:afterAutospacing="1" w:line="240" w:lineRule="auto"/>
        <w:ind w:firstLine="720"/>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(3) При прехвърляне на собствеността на превозното средство новият собственик не заплаща данъка, ако предишният собственик го е платил за времето до края на календарната година.</w:t>
      </w:r>
    </w:p>
    <w:p w:rsidR="00CC341E" w:rsidRPr="00CC341E" w:rsidRDefault="00CC341E" w:rsidP="00CC341E">
      <w:pPr>
        <w:spacing w:before="100" w:beforeAutospacing="1" w:after="100" w:afterAutospacing="1" w:line="240" w:lineRule="auto"/>
        <w:ind w:firstLine="720"/>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(4) За превозно средство, което няма да се ползва, данък не се събира, при условие че до края на предходната година собственикът му е върнал свидетелството за регистрация и е представил удостоверение за разкомплектоване.</w:t>
      </w:r>
    </w:p>
    <w:p w:rsidR="00CC341E" w:rsidRPr="00CC341E" w:rsidRDefault="00CC341E" w:rsidP="00CC341E">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 </w:t>
      </w:r>
      <w:r w:rsidRPr="00CC341E">
        <w:rPr>
          <w:rFonts w:ascii="Times New Roman" w:eastAsia="Times New Roman" w:hAnsi="Times New Roman" w:cs="Times New Roman"/>
          <w:sz w:val="24"/>
          <w:szCs w:val="24"/>
          <w:lang w:eastAsia="bg-BG"/>
        </w:rPr>
        <w:tab/>
      </w:r>
      <w:r w:rsidRPr="00CC341E">
        <w:rPr>
          <w:rFonts w:ascii="Times New Roman" w:eastAsia="Times New Roman" w:hAnsi="Times New Roman" w:cs="Times New Roman"/>
          <w:b/>
          <w:bCs/>
          <w:sz w:val="24"/>
          <w:szCs w:val="24"/>
          <w:lang w:val="x-none" w:eastAsia="bg-BG"/>
        </w:rPr>
        <w:t>Чл.</w:t>
      </w:r>
      <w:r w:rsidRPr="00CC341E">
        <w:rPr>
          <w:rFonts w:ascii="Times New Roman" w:eastAsia="Times New Roman" w:hAnsi="Times New Roman" w:cs="Times New Roman"/>
          <w:b/>
          <w:bCs/>
          <w:sz w:val="24"/>
          <w:szCs w:val="24"/>
          <w:lang w:eastAsia="bg-BG"/>
        </w:rPr>
        <w:t>45</w:t>
      </w:r>
      <w:r w:rsidRPr="00CC341E">
        <w:rPr>
          <w:rFonts w:ascii="Times New Roman" w:eastAsia="Times New Roman" w:hAnsi="Times New Roman" w:cs="Times New Roman"/>
          <w:b/>
          <w:bCs/>
          <w:sz w:val="24"/>
          <w:szCs w:val="24"/>
          <w:lang w:val="x-none" w:eastAsia="bg-BG"/>
        </w:rPr>
        <w:t>.</w:t>
      </w:r>
      <w:r w:rsidRPr="00CC341E">
        <w:rPr>
          <w:rFonts w:ascii="Times New Roman" w:eastAsia="Times New Roman" w:hAnsi="Times New Roman" w:cs="Times New Roman"/>
          <w:sz w:val="24"/>
          <w:szCs w:val="24"/>
          <w:lang w:val="x-none" w:eastAsia="bg-BG"/>
        </w:rPr>
        <w:t xml:space="preserve"> </w:t>
      </w:r>
      <w:r w:rsidRPr="00CC341E">
        <w:rPr>
          <w:rFonts w:ascii="Times New Roman" w:eastAsia="Times New Roman" w:hAnsi="Times New Roman" w:cs="Times New Roman"/>
          <w:b/>
          <w:sz w:val="24"/>
          <w:szCs w:val="24"/>
          <w:lang w:eastAsia="bg-BG"/>
        </w:rPr>
        <w:t>(изм. -</w:t>
      </w:r>
      <w:r w:rsidR="002F18F3">
        <w:rPr>
          <w:rFonts w:ascii="Times New Roman" w:eastAsia="Times New Roman" w:hAnsi="Times New Roman" w:cs="Times New Roman"/>
          <w:b/>
          <w:sz w:val="24"/>
          <w:szCs w:val="24"/>
          <w:lang w:eastAsia="bg-BG"/>
        </w:rPr>
        <w:t xml:space="preserve"> решение № 693 от 19.12.2013 г., </w:t>
      </w:r>
      <w:r w:rsidR="009B7FFC" w:rsidRPr="002F18F3">
        <w:rPr>
          <w:rFonts w:ascii="Times New Roman" w:eastAsia="Times New Roman" w:hAnsi="Times New Roman" w:cs="Times New Roman"/>
          <w:b/>
          <w:sz w:val="24"/>
          <w:szCs w:val="24"/>
          <w:lang w:eastAsia="bg-BG"/>
        </w:rPr>
        <w:t xml:space="preserve">отм. с решение № </w:t>
      </w:r>
      <w:r w:rsidR="002F18F3" w:rsidRPr="002F18F3">
        <w:rPr>
          <w:rFonts w:ascii="Times New Roman" w:hAnsi="Times New Roman" w:cs="Times New Roman"/>
          <w:b/>
          <w:sz w:val="24"/>
          <w:szCs w:val="24"/>
        </w:rPr>
        <w:t>15</w:t>
      </w:r>
      <w:r w:rsidR="002F18F3" w:rsidRPr="00C61E0F">
        <w:rPr>
          <w:rFonts w:ascii="Times New Roman" w:hAnsi="Times New Roman" w:cs="Times New Roman"/>
          <w:b/>
          <w:sz w:val="24"/>
          <w:szCs w:val="24"/>
        </w:rPr>
        <w:t>0 от 26.03.2020г.</w:t>
      </w:r>
      <w:r w:rsidR="00B42ED4">
        <w:rPr>
          <w:rFonts w:ascii="Times New Roman" w:hAnsi="Times New Roman" w:cs="Times New Roman"/>
          <w:b/>
          <w:sz w:val="24"/>
          <w:szCs w:val="24"/>
        </w:rPr>
        <w:t>,</w:t>
      </w:r>
      <w:r w:rsidR="00B42ED4" w:rsidRPr="00B42ED4">
        <w:rPr>
          <w:rFonts w:ascii="Times New Roman" w:eastAsia="Times New Roman" w:hAnsi="Times New Roman" w:cs="Times New Roman"/>
          <w:b/>
          <w:sz w:val="24"/>
          <w:szCs w:val="24"/>
        </w:rPr>
        <w:t xml:space="preserve"> </w:t>
      </w:r>
      <w:r w:rsidR="00B42ED4">
        <w:rPr>
          <w:rFonts w:ascii="Times New Roman" w:eastAsia="Times New Roman" w:hAnsi="Times New Roman" w:cs="Times New Roman"/>
          <w:b/>
          <w:sz w:val="24"/>
          <w:szCs w:val="24"/>
        </w:rPr>
        <w:t>изм. и доп. с Р</w:t>
      </w:r>
      <w:r w:rsidR="00B42ED4" w:rsidRPr="00A51785">
        <w:rPr>
          <w:rFonts w:ascii="Times New Roman" w:eastAsia="Times New Roman" w:hAnsi="Times New Roman" w:cs="Times New Roman"/>
          <w:b/>
          <w:sz w:val="24"/>
          <w:szCs w:val="24"/>
        </w:rPr>
        <w:t>ешение № 312/26.03.2025г.</w:t>
      </w:r>
      <w:r w:rsidR="002F18F3" w:rsidRPr="00C61E0F">
        <w:rPr>
          <w:rFonts w:ascii="Times New Roman" w:eastAsia="Times New Roman" w:hAnsi="Times New Roman" w:cs="Times New Roman"/>
          <w:b/>
          <w:sz w:val="24"/>
          <w:szCs w:val="24"/>
        </w:rPr>
        <w:t>)</w:t>
      </w:r>
      <w:r w:rsidR="002F18F3" w:rsidRPr="00CC341E">
        <w:rPr>
          <w:rFonts w:ascii="Times New Roman" w:eastAsia="Times New Roman" w:hAnsi="Times New Roman" w:cs="Times New Roman"/>
          <w:b/>
          <w:sz w:val="24"/>
          <w:szCs w:val="24"/>
          <w:lang w:eastAsia="bg-BG"/>
        </w:rPr>
        <w:t xml:space="preserve"> </w:t>
      </w:r>
    </w:p>
    <w:p w:rsidR="00CC341E" w:rsidRPr="009B7FFC" w:rsidRDefault="00CC341E" w:rsidP="00CC341E">
      <w:pPr>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rPr>
        <w:tab/>
      </w:r>
      <w:r w:rsidRPr="00CC341E">
        <w:rPr>
          <w:rFonts w:ascii="Times New Roman" w:eastAsia="Times New Roman" w:hAnsi="Times New Roman" w:cs="Times New Roman"/>
          <w:sz w:val="24"/>
          <w:szCs w:val="24"/>
          <w:lang w:val="x-none"/>
        </w:rPr>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нова -</w:t>
      </w:r>
      <w:r w:rsidRPr="00CC341E">
        <w:rPr>
          <w:rFonts w:ascii="Times New Roman" w:eastAsia="Times New Roman" w:hAnsi="Times New Roman" w:cs="Times New Roman"/>
          <w:b/>
          <w:sz w:val="24"/>
          <w:szCs w:val="24"/>
          <w:lang w:val="en-US"/>
        </w:rPr>
        <w:t xml:space="preserve"> решение №</w:t>
      </w:r>
      <w:r w:rsidR="002F18F3">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693 от 19.12.2013 г.</w:t>
      </w:r>
      <w:r w:rsidR="009B7FFC">
        <w:rPr>
          <w:rFonts w:ascii="Times New Roman" w:eastAsia="Times New Roman" w:hAnsi="Times New Roman" w:cs="Times New Roman"/>
          <w:b/>
          <w:sz w:val="24"/>
          <w:szCs w:val="24"/>
        </w:rPr>
        <w:t xml:space="preserve">; </w:t>
      </w:r>
      <w:r w:rsidR="009B7FFC" w:rsidRPr="002F18F3">
        <w:rPr>
          <w:rFonts w:ascii="Times New Roman" w:eastAsia="Times New Roman" w:hAnsi="Times New Roman" w:cs="Times New Roman"/>
          <w:b/>
          <w:sz w:val="24"/>
          <w:szCs w:val="24"/>
        </w:rPr>
        <w:t>изм. с решение №</w:t>
      </w:r>
      <w:r w:rsidR="009B7FFC">
        <w:rPr>
          <w:rFonts w:ascii="Times New Roman" w:eastAsia="Times New Roman" w:hAnsi="Times New Roman" w:cs="Times New Roman"/>
          <w:b/>
          <w:sz w:val="24"/>
          <w:szCs w:val="24"/>
        </w:rPr>
        <w:t xml:space="preserve"> </w:t>
      </w:r>
      <w:r w:rsidR="002F18F3" w:rsidRPr="00C61E0F">
        <w:rPr>
          <w:rFonts w:ascii="Times New Roman" w:hAnsi="Times New Roman" w:cs="Times New Roman"/>
          <w:b/>
          <w:sz w:val="24"/>
          <w:szCs w:val="24"/>
        </w:rPr>
        <w:t>150 от 26.03.2020г.</w:t>
      </w:r>
      <w:r w:rsidR="002F18F3" w:rsidRPr="00C61E0F">
        <w:rPr>
          <w:rFonts w:ascii="Times New Roman" w:eastAsia="Times New Roman" w:hAnsi="Times New Roman" w:cs="Times New Roman"/>
          <w:b/>
          <w:sz w:val="24"/>
          <w:szCs w:val="24"/>
        </w:rPr>
        <w:t>)</w:t>
      </w:r>
      <w:r w:rsidRPr="00CC341E">
        <w:rPr>
          <w:rFonts w:ascii="Times New Roman" w:eastAsia="Times New Roman" w:hAnsi="Times New Roman" w:cs="Times New Roman"/>
          <w:b/>
          <w:sz w:val="24"/>
          <w:szCs w:val="24"/>
          <w:lang w:val="en-US"/>
        </w:rPr>
        <w:t xml:space="preserve"> </w:t>
      </w:r>
      <w:r w:rsidR="009B7FFC" w:rsidRPr="009B7FFC">
        <w:rPr>
          <w:rFonts w:ascii="Times New Roman" w:eastAsia="Times New Roman" w:hAnsi="Times New Roman" w:cs="Times New Roman"/>
          <w:sz w:val="24"/>
          <w:szCs w:val="24"/>
          <w:lang w:val="en-US"/>
        </w:rPr>
        <w:t>За мотопеди и мотоциклети с мощност на двигателя до 74 kW включително, и съответстващи на екологична категория „Евро 4“ данъкът се заплаща с 20 на сто намаление, а за съответстващите на екологични категории, по-високи от „Евро 4“ - с 60 на сто намаление от определения по чл. 55, ал. 3 от ЗМДТ данък</w:t>
      </w:r>
      <w:r w:rsidR="009B7FFC">
        <w:rPr>
          <w:rFonts w:ascii="Times New Roman" w:eastAsia="Times New Roman" w:hAnsi="Times New Roman" w:cs="Times New Roman"/>
          <w:sz w:val="24"/>
          <w:szCs w:val="24"/>
        </w:rPr>
        <w:t>.</w:t>
      </w:r>
    </w:p>
    <w:p w:rsidR="00CC341E" w:rsidRPr="00CC341E" w:rsidRDefault="00CC341E" w:rsidP="00CC341E">
      <w:pPr>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rPr>
        <w:tab/>
      </w:r>
      <w:r w:rsidRPr="00CC341E">
        <w:rPr>
          <w:rFonts w:ascii="Times New Roman" w:eastAsia="Times New Roman" w:hAnsi="Times New Roman" w:cs="Times New Roman"/>
          <w:sz w:val="24"/>
          <w:szCs w:val="24"/>
          <w:lang w:val="x-none"/>
        </w:rPr>
        <w:t>(3)</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предишна ал.2, </w:t>
      </w:r>
      <w:r w:rsidRPr="00CC341E">
        <w:rPr>
          <w:rFonts w:ascii="Times New Roman" w:eastAsia="Times New Roman" w:hAnsi="Times New Roman" w:cs="Times New Roman"/>
          <w:b/>
          <w:sz w:val="24"/>
          <w:szCs w:val="24"/>
          <w:lang w:val="en-US"/>
        </w:rPr>
        <w:t>изм</w:t>
      </w:r>
      <w:r w:rsidRPr="00CC341E">
        <w:rPr>
          <w:rFonts w:ascii="Times New Roman" w:eastAsia="Times New Roman" w:hAnsi="Times New Roman" w:cs="Times New Roman"/>
          <w:b/>
          <w:sz w:val="24"/>
          <w:szCs w:val="24"/>
        </w:rPr>
        <w:t>. -</w:t>
      </w:r>
      <w:r w:rsidRPr="00CC341E">
        <w:rPr>
          <w:rFonts w:ascii="Times New Roman" w:eastAsia="Times New Roman" w:hAnsi="Times New Roman" w:cs="Times New Roman"/>
          <w:b/>
          <w:sz w:val="24"/>
          <w:szCs w:val="24"/>
          <w:lang w:val="en-US"/>
        </w:rPr>
        <w:t xml:space="preserve"> решение №693 от 19.12.2013 г.</w:t>
      </w:r>
      <w:r w:rsidR="009B7FFC">
        <w:rPr>
          <w:rFonts w:ascii="Times New Roman" w:eastAsia="Times New Roman" w:hAnsi="Times New Roman" w:cs="Times New Roman"/>
          <w:b/>
          <w:sz w:val="24"/>
          <w:szCs w:val="24"/>
        </w:rPr>
        <w:t xml:space="preserve">, </w:t>
      </w:r>
      <w:r w:rsidR="002F18F3" w:rsidRPr="002F18F3">
        <w:rPr>
          <w:rFonts w:ascii="Times New Roman" w:eastAsia="PMingLiU" w:hAnsi="Times New Roman" w:cs="Times New Roman"/>
          <w:b/>
          <w:sz w:val="24"/>
          <w:szCs w:val="24"/>
          <w:lang w:val="ru-RU" w:eastAsia="zh-TW"/>
        </w:rPr>
        <w:t>изм.</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Pr="00CC341E">
        <w:rPr>
          <w:rFonts w:ascii="Times New Roman" w:eastAsia="Times New Roman" w:hAnsi="Times New Roman" w:cs="Times New Roman"/>
          <w:b/>
          <w:sz w:val="24"/>
          <w:szCs w:val="24"/>
          <w:lang w:val="en-US"/>
        </w:rPr>
        <w:t xml:space="preserve"> </w:t>
      </w:r>
      <w:r w:rsidR="009B7FFC" w:rsidRPr="009B7FFC">
        <w:rPr>
          <w:rFonts w:ascii="Times New Roman" w:eastAsia="Times New Roman" w:hAnsi="Times New Roman" w:cs="Times New Roman"/>
          <w:sz w:val="24"/>
          <w:szCs w:val="24"/>
          <w:lang w:val="en-US"/>
        </w:rPr>
        <w:t>За автобусите, товарните автомобили, с технически допустима максимална маса над 3,5 тона, влекачите за ремарке и седловите влекачи с двигатели, съответстващи на екологична категория „Евро 4“, данъкът се заплаща с 20 на сто намаление, а за съответстващите на „Евро 5“, „Евро 6“ и „ЕЕV“ - с 50 на сто намаление от определения по чл. 55, ал. 5, 6, 7 и 13 от ЗМДТ данък.</w:t>
      </w:r>
    </w:p>
    <w:p w:rsidR="00CC341E" w:rsidRP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x-none"/>
        </w:rPr>
        <w:t>(</w:t>
      </w:r>
      <w:r w:rsidRPr="00CC341E">
        <w:rPr>
          <w:rFonts w:ascii="Times New Roman" w:eastAsia="Times New Roman" w:hAnsi="Times New Roman" w:cs="Times New Roman"/>
          <w:sz w:val="24"/>
          <w:szCs w:val="24"/>
        </w:rPr>
        <w:t>4</w:t>
      </w:r>
      <w:r w:rsidRPr="00CC341E">
        <w:rPr>
          <w:rFonts w:ascii="Times New Roman" w:eastAsia="Times New Roman" w:hAnsi="Times New Roman" w:cs="Times New Roman"/>
          <w:sz w:val="24"/>
          <w:szCs w:val="24"/>
          <w:lang w:val="x-none"/>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предишна ал.3 -</w:t>
      </w:r>
      <w:r w:rsidRPr="00CC341E">
        <w:rPr>
          <w:rFonts w:ascii="Times New Roman" w:eastAsia="Times New Roman" w:hAnsi="Times New Roman" w:cs="Times New Roman"/>
          <w:b/>
          <w:sz w:val="24"/>
          <w:szCs w:val="24"/>
          <w:lang w:val="en-US"/>
        </w:rPr>
        <w:t xml:space="preserve"> решение №693 от 19.12.2013 г.) </w:t>
      </w:r>
      <w:r w:rsidRPr="00CC341E">
        <w:rPr>
          <w:rFonts w:ascii="Times New Roman" w:eastAsia="Times New Roman" w:hAnsi="Times New Roman" w:cs="Times New Roman"/>
          <w:sz w:val="24"/>
          <w:szCs w:val="24"/>
          <w:lang w:val="x-none"/>
        </w:rPr>
        <w:t>За автобуси, извършващи обществен превоз на пътници по редовни автобусни линии в градовете и в слабонаселените планински и гранични райони, които се субсидират от общините, данъкът се заплаща в размер 10 на сто от размера, определен по реда на чл. 55, ал. 5</w:t>
      </w:r>
      <w:r w:rsidRPr="00CC341E">
        <w:rPr>
          <w:rFonts w:ascii="Times New Roman" w:eastAsia="Times New Roman" w:hAnsi="Times New Roman" w:cs="Times New Roman"/>
          <w:sz w:val="24"/>
          <w:szCs w:val="24"/>
          <w:lang w:val="en-US"/>
        </w:rPr>
        <w:t xml:space="preserve"> от Закона за местните данъци и такси</w:t>
      </w:r>
      <w:r w:rsidRPr="00CC341E">
        <w:rPr>
          <w:rFonts w:ascii="Times New Roman" w:eastAsia="Times New Roman" w:hAnsi="Times New Roman" w:cs="Times New Roman"/>
          <w:sz w:val="24"/>
          <w:szCs w:val="24"/>
          <w:lang w:val="x-none"/>
        </w:rPr>
        <w:t>, при условие че не се използват за други цели.</w:t>
      </w:r>
    </w:p>
    <w:p w:rsid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EFEFE"/>
        </w:rPr>
      </w:pPr>
      <w:r w:rsidRPr="00CC341E">
        <w:rPr>
          <w:rFonts w:ascii="Times New Roman" w:eastAsia="Times New Roman" w:hAnsi="Times New Roman" w:cs="Times New Roman"/>
          <w:sz w:val="24"/>
          <w:szCs w:val="24"/>
          <w:lang w:val="en-US"/>
        </w:rPr>
        <w:t>(5)</w:t>
      </w:r>
      <w:r w:rsidRPr="00CC341E">
        <w:rPr>
          <w:rFonts w:ascii="Times New Roman" w:eastAsia="Times New Roman" w:hAnsi="Times New Roman" w:cs="Times New Roman"/>
          <w:sz w:val="24"/>
          <w:szCs w:val="24"/>
          <w:highlight w:val="white"/>
          <w:shd w:val="clear" w:color="auto" w:fill="FEFEFE"/>
          <w:lang w:val="en-US"/>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нова -</w:t>
      </w:r>
      <w:r w:rsidRPr="00CC341E">
        <w:rPr>
          <w:rFonts w:ascii="Times New Roman" w:eastAsia="Times New Roman" w:hAnsi="Times New Roman" w:cs="Times New Roman"/>
          <w:b/>
          <w:sz w:val="24"/>
          <w:szCs w:val="24"/>
          <w:lang w:val="en-US"/>
        </w:rPr>
        <w:t xml:space="preserve"> решение №693 от 19.12.2013 г.</w:t>
      </w:r>
      <w:r w:rsidR="009B7FFC">
        <w:rPr>
          <w:rFonts w:ascii="Times New Roman" w:eastAsia="Times New Roman" w:hAnsi="Times New Roman" w:cs="Times New Roman"/>
          <w:b/>
          <w:sz w:val="24"/>
          <w:szCs w:val="24"/>
        </w:rPr>
        <w:t xml:space="preserve">, </w:t>
      </w:r>
      <w:r w:rsidR="002F18F3" w:rsidRPr="002F18F3">
        <w:rPr>
          <w:rFonts w:ascii="Times New Roman" w:eastAsia="PMingLiU" w:hAnsi="Times New Roman" w:cs="Times New Roman"/>
          <w:b/>
          <w:sz w:val="24"/>
          <w:szCs w:val="24"/>
          <w:lang w:val="ru-RU" w:eastAsia="zh-TW"/>
        </w:rPr>
        <w:t>изм.</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Pr="00CC341E">
        <w:rPr>
          <w:rFonts w:ascii="Times New Roman" w:eastAsia="Times New Roman" w:hAnsi="Times New Roman" w:cs="Times New Roman"/>
          <w:b/>
          <w:sz w:val="24"/>
          <w:szCs w:val="24"/>
          <w:lang w:val="en-US"/>
        </w:rPr>
        <w:t xml:space="preserve"> </w:t>
      </w:r>
      <w:r w:rsidR="009B7FFC" w:rsidRPr="009B7FFC">
        <w:rPr>
          <w:rFonts w:ascii="Times New Roman" w:eastAsia="Times New Roman" w:hAnsi="Times New Roman" w:cs="Times New Roman"/>
          <w:sz w:val="24"/>
          <w:szCs w:val="24"/>
          <w:shd w:val="clear" w:color="auto" w:fill="FEFEFE"/>
          <w:lang w:val="en-US"/>
        </w:rPr>
        <w:t>Екологичните категории „Евро 3“, „Евро 4“, „Евро 5“, „Евро 6“, и „ЕEV“ се удостоверяват чрез предоставяне на свидетелство за регистрация – част първа или преведен на български документ, издаден от производителя, от който е видно съответствието на превозното средство с определената от производителя категория</w:t>
      </w:r>
      <w:r w:rsidR="009B7FFC">
        <w:rPr>
          <w:rFonts w:ascii="Times New Roman" w:eastAsia="Times New Roman" w:hAnsi="Times New Roman" w:cs="Times New Roman"/>
          <w:sz w:val="24"/>
          <w:szCs w:val="24"/>
          <w:shd w:val="clear" w:color="auto" w:fill="FEFEFE"/>
        </w:rPr>
        <w:t>.</w:t>
      </w:r>
    </w:p>
    <w:p w:rsidR="00B42ED4" w:rsidRPr="009B7FFC" w:rsidRDefault="00B42ED4"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EFE"/>
        </w:rPr>
        <w:t>(6) (</w:t>
      </w:r>
      <w:r>
        <w:rPr>
          <w:rFonts w:ascii="Times New Roman" w:eastAsia="Times New Roman" w:hAnsi="Times New Roman" w:cs="Times New Roman"/>
          <w:b/>
          <w:sz w:val="24"/>
          <w:szCs w:val="24"/>
        </w:rPr>
        <w:t>нова с Р</w:t>
      </w:r>
      <w:r w:rsidRPr="00A51785">
        <w:rPr>
          <w:rFonts w:ascii="Times New Roman" w:eastAsia="Times New Roman" w:hAnsi="Times New Roman" w:cs="Times New Roman"/>
          <w:b/>
          <w:sz w:val="24"/>
          <w:szCs w:val="24"/>
        </w:rPr>
        <w:t>ешение № 312/26.03.2025г.</w:t>
      </w:r>
      <w:r>
        <w:rPr>
          <w:rFonts w:ascii="Times New Roman" w:eastAsia="Times New Roman" w:hAnsi="Times New Roman" w:cs="Times New Roman"/>
          <w:b/>
          <w:sz w:val="24"/>
          <w:szCs w:val="24"/>
        </w:rPr>
        <w:t xml:space="preserve">) </w:t>
      </w:r>
      <w:proofErr w:type="gramStart"/>
      <w:r w:rsidRPr="00117298">
        <w:rPr>
          <w:rFonts w:ascii="Times New Roman" w:hAnsi="Times New Roman"/>
          <w:color w:val="000000"/>
          <w:sz w:val="24"/>
          <w:szCs w:val="24"/>
          <w:lang w:val="en-US"/>
        </w:rPr>
        <w:t>Когато в регистъра по чл.</w:t>
      </w:r>
      <w:proofErr w:type="gramEnd"/>
      <w:r w:rsidRPr="00117298">
        <w:rPr>
          <w:rFonts w:ascii="Times New Roman" w:hAnsi="Times New Roman"/>
          <w:color w:val="000000"/>
          <w:sz w:val="24"/>
          <w:szCs w:val="24"/>
          <w:lang w:val="en-US"/>
        </w:rPr>
        <w:t xml:space="preserve"> </w:t>
      </w:r>
      <w:r w:rsidRPr="00117298">
        <w:rPr>
          <w:rFonts w:ascii="Times New Roman" w:hAnsi="Times New Roman"/>
          <w:color w:val="000000"/>
          <w:sz w:val="24"/>
          <w:szCs w:val="24"/>
        </w:rPr>
        <w:t>39</w:t>
      </w:r>
      <w:r w:rsidRPr="00117298">
        <w:rPr>
          <w:rFonts w:ascii="Times New Roman" w:hAnsi="Times New Roman"/>
          <w:color w:val="000000"/>
          <w:sz w:val="24"/>
          <w:szCs w:val="24"/>
          <w:lang w:val="en-US"/>
        </w:rPr>
        <w:t xml:space="preserve">, ал. </w:t>
      </w:r>
      <w:proofErr w:type="gramStart"/>
      <w:r w:rsidRPr="00117298">
        <w:rPr>
          <w:rFonts w:ascii="Times New Roman" w:hAnsi="Times New Roman"/>
          <w:color w:val="000000"/>
          <w:sz w:val="24"/>
          <w:szCs w:val="24"/>
          <w:lang w:val="en-US"/>
        </w:rPr>
        <w:t>1, т. 1 няма данни за екологичната категория на моторното превозно средство, се приема, че превозното средство е без екологична категория.</w:t>
      </w:r>
      <w:proofErr w:type="gramEnd"/>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rPr>
      </w:pPr>
      <w:proofErr w:type="gramStart"/>
      <w:r w:rsidRPr="00CC341E">
        <w:rPr>
          <w:rFonts w:ascii="Times New Roman" w:eastAsia="Times New Roman" w:hAnsi="Times New Roman" w:cs="Times New Roman"/>
          <w:b/>
          <w:bCs/>
          <w:sz w:val="24"/>
          <w:szCs w:val="24"/>
          <w:lang w:val="en-US"/>
        </w:rPr>
        <w:t xml:space="preserve">Чл. </w:t>
      </w:r>
      <w:r w:rsidRPr="00CC341E">
        <w:rPr>
          <w:rFonts w:ascii="Times New Roman" w:eastAsia="Times New Roman" w:hAnsi="Times New Roman" w:cs="Times New Roman"/>
          <w:b/>
          <w:bCs/>
          <w:sz w:val="24"/>
          <w:szCs w:val="24"/>
        </w:rPr>
        <w:t>46</w:t>
      </w:r>
      <w:r w:rsidRPr="00CC341E">
        <w:rPr>
          <w:rFonts w:ascii="Times New Roman" w:eastAsia="Times New Roman" w:hAnsi="Times New Roman" w:cs="Times New Roman"/>
          <w:b/>
          <w:bCs/>
          <w:sz w:val="24"/>
          <w:szCs w:val="24"/>
          <w:lang w:val="en-US"/>
        </w:rPr>
        <w:t>.</w:t>
      </w:r>
      <w:proofErr w:type="gramEnd"/>
      <w:r w:rsidRPr="00CC341E">
        <w:rPr>
          <w:rFonts w:ascii="Times New Roman" w:eastAsia="Times New Roman" w:hAnsi="Times New Roman" w:cs="Times New Roman"/>
          <w:sz w:val="24"/>
          <w:szCs w:val="24"/>
          <w:lang w:val="en-US"/>
        </w:rPr>
        <w:t xml:space="preserve"> (1)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769 от 27.01.2011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Данъкът върху превозните средства се плаща на две равни вноски в следните срокове: до 30 юни и до 31 октомври на годината, за която е дължим. На предплатилите до 30 април за цялата година се прави отстъпка 5 на сто</w:t>
      </w:r>
      <w:r w:rsidRPr="00CC341E">
        <w:rPr>
          <w:rFonts w:ascii="Times New Roman" w:eastAsia="Times New Roman" w:hAnsi="Times New Roman" w:cs="Times New Roman"/>
          <w:sz w:val="24"/>
          <w:szCs w:val="24"/>
        </w:rPr>
        <w:t>.</w:t>
      </w: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(2) За превозните средства, придобити или регистрирани за движение през текущата година, данъкът се плаща в двумесечен срок от датата на придобиването им, съответно на регистрацията им за движение, в размер 1/12 част от годишния данък за всеки месец до края на годината, включително месеца на придобиването, съответно на регистрацията им за движение.</w:t>
      </w:r>
    </w:p>
    <w:p w:rsidR="00866D4F" w:rsidRPr="00866D4F" w:rsidRDefault="00CC341E" w:rsidP="00866D4F">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 xml:space="preserve">(3)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нова с решение № 769 от 27.01.2011 г.</w:t>
      </w:r>
      <w:r w:rsidR="00866D4F">
        <w:rPr>
          <w:rFonts w:ascii="Times New Roman" w:eastAsia="Times New Roman" w:hAnsi="Times New Roman" w:cs="Times New Roman"/>
          <w:b/>
          <w:sz w:val="24"/>
          <w:szCs w:val="24"/>
        </w:rPr>
        <w:t xml:space="preserve">, </w:t>
      </w:r>
      <w:r w:rsidR="002F18F3" w:rsidRPr="002F18F3">
        <w:rPr>
          <w:rFonts w:ascii="Times New Roman" w:eastAsia="PMingLiU" w:hAnsi="Times New Roman" w:cs="Times New Roman"/>
          <w:b/>
          <w:sz w:val="24"/>
          <w:szCs w:val="24"/>
          <w:lang w:val="ru-RU" w:eastAsia="zh-TW"/>
        </w:rPr>
        <w:t>( изм.</w:t>
      </w:r>
      <w:r w:rsidR="002F18F3" w:rsidRPr="00C61E0F">
        <w:rPr>
          <w:rFonts w:ascii="Times New Roman" w:eastAsia="Times New Roman" w:hAnsi="Times New Roman" w:cs="Times New Roman"/>
          <w:b/>
          <w:sz w:val="24"/>
          <w:szCs w:val="24"/>
        </w:rPr>
        <w:t xml:space="preserve"> </w:t>
      </w:r>
      <w:r w:rsidR="002F18F3">
        <w:rPr>
          <w:rFonts w:ascii="Times New Roman" w:eastAsia="Times New Roman" w:hAnsi="Times New Roman" w:cs="Times New Roman"/>
          <w:b/>
          <w:sz w:val="24"/>
          <w:szCs w:val="24"/>
        </w:rPr>
        <w:t xml:space="preserve">и доп.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2F18F3" w:rsidRPr="00C61E0F">
        <w:rPr>
          <w:rFonts w:ascii="Times New Roman" w:eastAsia="Times New Roman" w:hAnsi="Times New Roman" w:cs="Times New Roman"/>
          <w:b/>
          <w:sz w:val="24"/>
          <w:szCs w:val="24"/>
        </w:rPr>
        <w:t>)</w:t>
      </w:r>
      <w:r w:rsidRPr="00CC341E">
        <w:rPr>
          <w:rFonts w:ascii="Times New Roman" w:eastAsia="Times New Roman" w:hAnsi="Times New Roman" w:cs="Times New Roman"/>
          <w:b/>
          <w:sz w:val="24"/>
          <w:szCs w:val="24"/>
        </w:rPr>
        <w:t xml:space="preserve"> </w:t>
      </w:r>
      <w:r w:rsidR="00866D4F" w:rsidRPr="00866D4F">
        <w:rPr>
          <w:rFonts w:ascii="Times New Roman" w:eastAsia="Times New Roman" w:hAnsi="Times New Roman" w:cs="Times New Roman"/>
          <w:sz w:val="24"/>
          <w:szCs w:val="24"/>
        </w:rPr>
        <w:t>Заплащането на данъка е условие за редовност при периодичния технически преглед на превозното средство. Заплащането на данъка се удостоверява със:</w:t>
      </w:r>
    </w:p>
    <w:p w:rsidR="00866D4F" w:rsidRPr="00866D4F" w:rsidRDefault="00866D4F" w:rsidP="00866D4F">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866D4F">
        <w:rPr>
          <w:rFonts w:ascii="Times New Roman" w:eastAsia="Times New Roman" w:hAnsi="Times New Roman" w:cs="Times New Roman"/>
          <w:sz w:val="24"/>
          <w:szCs w:val="24"/>
        </w:rPr>
        <w:t>1. проверка чрез автоматизиран обмен на информация между информационната система за електронно регистриране на извършените периодични прегледи на пътни превозни средства, поддържана от Министерството на транспорта, информационните технологии и съобщенията, и:</w:t>
      </w:r>
    </w:p>
    <w:p w:rsidR="00866D4F" w:rsidRPr="00866D4F" w:rsidRDefault="00866D4F" w:rsidP="00866D4F">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866D4F">
        <w:rPr>
          <w:rFonts w:ascii="Times New Roman" w:eastAsia="Times New Roman" w:hAnsi="Times New Roman" w:cs="Times New Roman"/>
          <w:sz w:val="24"/>
          <w:szCs w:val="24"/>
        </w:rPr>
        <w:lastRenderedPageBreak/>
        <w:t>а) системата за обмен на информация, поддържана от Министерството на финансите в изпълнение на чл. 5а  или</w:t>
      </w:r>
    </w:p>
    <w:p w:rsidR="00866D4F" w:rsidRPr="00866D4F" w:rsidRDefault="00866D4F" w:rsidP="00866D4F">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866D4F">
        <w:rPr>
          <w:rFonts w:ascii="Times New Roman" w:eastAsia="Times New Roman" w:hAnsi="Times New Roman" w:cs="Times New Roman"/>
          <w:sz w:val="24"/>
          <w:szCs w:val="24"/>
        </w:rPr>
        <w:t>б) съответната система за администриране на местни данъци и такси на общината, или</w:t>
      </w:r>
    </w:p>
    <w:p w:rsidR="00CC341E" w:rsidRPr="00CC341E" w:rsidRDefault="00866D4F" w:rsidP="00866D4F">
      <w:pPr>
        <w:widowControl w:val="0"/>
        <w:autoSpaceDE w:val="0"/>
        <w:autoSpaceDN w:val="0"/>
        <w:adjustRightInd w:val="0"/>
        <w:spacing w:after="0" w:line="240" w:lineRule="auto"/>
        <w:ind w:firstLine="900"/>
        <w:jc w:val="both"/>
        <w:rPr>
          <w:rFonts w:ascii="Times New Roman" w:eastAsia="Times New Roman" w:hAnsi="Times New Roman" w:cs="Times New Roman"/>
          <w:b/>
          <w:bCs/>
          <w:sz w:val="24"/>
          <w:szCs w:val="24"/>
        </w:rPr>
      </w:pPr>
      <w:r w:rsidRPr="00866D4F">
        <w:rPr>
          <w:rFonts w:ascii="Times New Roman" w:eastAsia="Times New Roman" w:hAnsi="Times New Roman" w:cs="Times New Roman"/>
          <w:sz w:val="24"/>
          <w:szCs w:val="24"/>
        </w:rPr>
        <w:t>2. представяне на издаден или заверен от общината документ.</w:t>
      </w:r>
      <w:r w:rsidR="00CC341E" w:rsidRPr="00CC341E">
        <w:rPr>
          <w:rFonts w:ascii="Times New Roman" w:eastAsia="Times New Roman" w:hAnsi="Times New Roman" w:cs="Times New Roman"/>
          <w:sz w:val="24"/>
          <w:szCs w:val="24"/>
        </w:rPr>
        <w:t>.</w:t>
      </w:r>
    </w:p>
    <w:p w:rsidR="00CC341E" w:rsidRPr="00CC341E" w:rsidRDefault="00CC341E" w:rsidP="00CC341E">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b/>
          <w:bCs/>
          <w:sz w:val="24"/>
          <w:szCs w:val="24"/>
          <w:lang w:val="x-none"/>
        </w:rPr>
        <w:t>Чл.4</w:t>
      </w:r>
      <w:r w:rsidRPr="00CC341E">
        <w:rPr>
          <w:rFonts w:ascii="Times New Roman" w:eastAsia="Times New Roman" w:hAnsi="Times New Roman" w:cs="Times New Roman"/>
          <w:b/>
          <w:bCs/>
          <w:sz w:val="24"/>
          <w:szCs w:val="24"/>
        </w:rPr>
        <w:t>7</w:t>
      </w:r>
      <w:r w:rsidRPr="00CC341E">
        <w:rPr>
          <w:rFonts w:ascii="Times New Roman" w:eastAsia="Times New Roman" w:hAnsi="Times New Roman" w:cs="Times New Roman"/>
          <w:b/>
          <w:bCs/>
          <w:sz w:val="24"/>
          <w:szCs w:val="24"/>
          <w:lang w:val="x-none"/>
        </w:rPr>
        <w:t>.</w:t>
      </w:r>
      <w:r w:rsidRPr="00CC341E">
        <w:rPr>
          <w:rFonts w:ascii="Times New Roman" w:eastAsia="Times New Roman" w:hAnsi="Times New Roman" w:cs="Times New Roman"/>
          <w:b/>
          <w:sz w:val="24"/>
          <w:szCs w:val="24"/>
          <w:lang w:val="en-US"/>
        </w:rPr>
        <w:t xml:space="preserve"> (</w:t>
      </w:r>
      <w:proofErr w:type="gramStart"/>
      <w:r w:rsidRPr="00CC341E">
        <w:rPr>
          <w:rFonts w:ascii="Times New Roman" w:eastAsia="Times New Roman" w:hAnsi="Times New Roman" w:cs="Times New Roman"/>
          <w:b/>
          <w:sz w:val="24"/>
          <w:szCs w:val="24"/>
        </w:rPr>
        <w:t>изм</w:t>
      </w:r>
      <w:proofErr w:type="gramEnd"/>
      <w:r w:rsidRPr="00CC341E">
        <w:rPr>
          <w:rFonts w:ascii="Times New Roman" w:eastAsia="Times New Roman" w:hAnsi="Times New Roman" w:cs="Times New Roman"/>
          <w:b/>
          <w:sz w:val="24"/>
          <w:szCs w:val="24"/>
        </w:rPr>
        <w:t>. с  решение № 309 от 29.09.2016 г.</w:t>
      </w:r>
      <w:r w:rsidR="00866D4F">
        <w:rPr>
          <w:rFonts w:ascii="Times New Roman" w:eastAsia="Times New Roman" w:hAnsi="Times New Roman" w:cs="Times New Roman"/>
          <w:b/>
          <w:sz w:val="24"/>
          <w:szCs w:val="24"/>
        </w:rPr>
        <w:t xml:space="preserve">, </w:t>
      </w:r>
      <w:r w:rsidR="002F18F3" w:rsidRPr="002F18F3">
        <w:rPr>
          <w:rFonts w:ascii="Times New Roman" w:eastAsia="PMingLiU" w:hAnsi="Times New Roman" w:cs="Times New Roman"/>
          <w:b/>
          <w:sz w:val="24"/>
          <w:szCs w:val="24"/>
          <w:lang w:val="ru-RU" w:eastAsia="zh-TW"/>
        </w:rPr>
        <w:t>изм.</w:t>
      </w:r>
      <w:r w:rsidR="002F18F3" w:rsidRPr="00C61E0F">
        <w:rPr>
          <w:rFonts w:ascii="Times New Roman" w:eastAsia="Times New Roman" w:hAnsi="Times New Roman" w:cs="Times New Roman"/>
          <w:b/>
          <w:sz w:val="24"/>
          <w:szCs w:val="24"/>
        </w:rPr>
        <w:t xml:space="preserve"> </w:t>
      </w:r>
      <w:r w:rsidR="002F18F3" w:rsidRPr="00C61E0F">
        <w:rPr>
          <w:rFonts w:ascii="Times New Roman" w:eastAsia="Times New Roman" w:hAnsi="Times New Roman" w:cs="Times New Roman"/>
          <w:b/>
          <w:sz w:val="24"/>
          <w:szCs w:val="24"/>
          <w:lang w:val="ru-RU"/>
        </w:rPr>
        <w:t xml:space="preserve">с </w:t>
      </w:r>
      <w:r w:rsidR="002F18F3" w:rsidRPr="00C61E0F">
        <w:rPr>
          <w:rFonts w:ascii="Times New Roman" w:hAnsi="Times New Roman" w:cs="Times New Roman"/>
          <w:b/>
          <w:sz w:val="24"/>
          <w:szCs w:val="24"/>
        </w:rPr>
        <w:t>решение № 150 от 26.03.2020г</w:t>
      </w:r>
      <w:r w:rsidR="00B51535">
        <w:rPr>
          <w:rFonts w:ascii="Times New Roman" w:hAnsi="Times New Roman" w:cs="Times New Roman"/>
          <w:b/>
          <w:sz w:val="24"/>
          <w:szCs w:val="24"/>
        </w:rPr>
        <w:t>.)</w:t>
      </w:r>
      <w:r w:rsidRPr="00CC341E">
        <w:rPr>
          <w:rFonts w:ascii="Times New Roman" w:eastAsia="Times New Roman" w:hAnsi="Times New Roman" w:cs="Times New Roman"/>
          <w:sz w:val="24"/>
          <w:szCs w:val="24"/>
          <w:lang w:val="x-none"/>
        </w:rPr>
        <w:t xml:space="preserve"> </w:t>
      </w:r>
      <w:r w:rsidR="00866D4F" w:rsidRPr="00866D4F">
        <w:rPr>
          <w:rFonts w:ascii="Times New Roman" w:eastAsia="Times New Roman" w:hAnsi="Times New Roman" w:cs="Times New Roman"/>
          <w:sz w:val="24"/>
          <w:szCs w:val="24"/>
          <w:lang w:val="x-none"/>
        </w:rPr>
        <w:t>Данъкът се внася в приход на бюджета на общината по постоянния адрес, съответно седалището на собственика, а в случаите по чл. 54, ал. 5 от ЗМДТ - в приход на общината по регистрация на превозното средство.</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Раздел V</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ПАТЕНТЕН ДАНЪК</w:t>
      </w:r>
    </w:p>
    <w:p w:rsidR="00B51535" w:rsidRDefault="00CC341E" w:rsidP="00B51535">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b/>
          <w:sz w:val="24"/>
          <w:szCs w:val="24"/>
          <w:lang w:eastAsia="zh-TW"/>
        </w:rPr>
        <w:t>Чл.48.</w:t>
      </w:r>
      <w:r w:rsidRPr="00CC341E">
        <w:rPr>
          <w:rFonts w:ascii="Times New Roman" w:eastAsia="PMingLiU" w:hAnsi="Times New Roman" w:cs="Times New Roman"/>
          <w:sz w:val="24"/>
          <w:szCs w:val="24"/>
          <w:lang w:eastAsia="zh-TW"/>
        </w:rPr>
        <w:t xml:space="preserve"> </w:t>
      </w:r>
      <w:r w:rsidR="00B51535">
        <w:rPr>
          <w:rFonts w:ascii="Times New Roman" w:hAnsi="Times New Roman" w:cs="Times New Roman"/>
          <w:b/>
          <w:sz w:val="24"/>
          <w:szCs w:val="24"/>
        </w:rPr>
        <w:t>(изм. и доп. с Решение № 312/26.03.2025г.</w:t>
      </w:r>
      <w:r w:rsidR="00B51535" w:rsidRPr="00C61E0F">
        <w:rPr>
          <w:rFonts w:ascii="Times New Roman" w:eastAsia="Times New Roman" w:hAnsi="Times New Roman" w:cs="Times New Roman"/>
          <w:b/>
          <w:sz w:val="24"/>
          <w:szCs w:val="24"/>
        </w:rPr>
        <w:t>)</w:t>
      </w:r>
      <w:r w:rsidR="00B51535"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eastAsia="zh-TW"/>
        </w:rPr>
        <w:t>(1) Физическо лице, включително едноличен търговец, което</w:t>
      </w:r>
      <w:r w:rsidR="00B51535">
        <w:rPr>
          <w:rFonts w:ascii="Times New Roman" w:eastAsia="PMingLiU" w:hAnsi="Times New Roman" w:cs="Times New Roman"/>
          <w:sz w:val="24"/>
          <w:szCs w:val="24"/>
          <w:lang w:eastAsia="zh-TW"/>
        </w:rPr>
        <w:t xml:space="preserve"> извършва дейности, посочени в П</w:t>
      </w:r>
      <w:r w:rsidRPr="00CC341E">
        <w:rPr>
          <w:rFonts w:ascii="Times New Roman" w:eastAsia="PMingLiU" w:hAnsi="Times New Roman" w:cs="Times New Roman"/>
          <w:sz w:val="24"/>
          <w:szCs w:val="24"/>
          <w:lang w:eastAsia="zh-TW"/>
        </w:rPr>
        <w:t xml:space="preserve">риложение № </w:t>
      </w:r>
      <w:r w:rsidR="00B51535">
        <w:rPr>
          <w:rFonts w:ascii="Times New Roman" w:eastAsia="PMingLiU" w:hAnsi="Times New Roman" w:cs="Times New Roman"/>
          <w:sz w:val="24"/>
          <w:szCs w:val="24"/>
          <w:lang w:eastAsia="zh-TW"/>
        </w:rPr>
        <w:t>2 (патентни дейности) от н</w:t>
      </w:r>
      <w:r w:rsidR="003D1C25">
        <w:rPr>
          <w:rFonts w:ascii="Times New Roman" w:eastAsia="PMingLiU" w:hAnsi="Times New Roman" w:cs="Times New Roman"/>
          <w:sz w:val="24"/>
          <w:szCs w:val="24"/>
          <w:lang w:eastAsia="zh-TW"/>
        </w:rPr>
        <w:t>астоящата наредба, а за дейност</w:t>
      </w:r>
      <w:r w:rsidR="00B51535">
        <w:rPr>
          <w:rFonts w:ascii="Times New Roman" w:eastAsia="PMingLiU" w:hAnsi="Times New Roman" w:cs="Times New Roman"/>
          <w:sz w:val="24"/>
          <w:szCs w:val="24"/>
          <w:lang w:eastAsia="zh-TW"/>
        </w:rPr>
        <w:t xml:space="preserve">та по т.2 от Приложение № 2 – и юридическо лице, се облага с годишен патентен данък за доходите от тези дейности, при условие, че: </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1. </w:t>
      </w:r>
      <w:r w:rsidR="00B51535">
        <w:rPr>
          <w:rFonts w:ascii="Times New Roman" w:hAnsi="Times New Roman" w:cs="Times New Roman"/>
          <w:b/>
          <w:sz w:val="24"/>
          <w:szCs w:val="24"/>
        </w:rPr>
        <w:t>(изм. с Решение № 312/26.03.2025г.</w:t>
      </w:r>
      <w:r w:rsidR="00B51535" w:rsidRPr="00C61E0F">
        <w:rPr>
          <w:rFonts w:ascii="Times New Roman" w:eastAsia="Times New Roman" w:hAnsi="Times New Roman" w:cs="Times New Roman"/>
          <w:b/>
          <w:sz w:val="24"/>
          <w:szCs w:val="24"/>
        </w:rPr>
        <w:t>)</w:t>
      </w:r>
      <w:r w:rsidR="00B51535"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eastAsia="zh-TW"/>
        </w:rPr>
        <w:t xml:space="preserve">оборотът на лицето за предходната година не превишава </w:t>
      </w:r>
      <w:r w:rsidR="00B51535">
        <w:rPr>
          <w:rFonts w:ascii="Times New Roman" w:eastAsia="PMingLiU" w:hAnsi="Times New Roman" w:cs="Times New Roman"/>
          <w:sz w:val="24"/>
          <w:szCs w:val="24"/>
          <w:lang w:eastAsia="zh-TW"/>
        </w:rPr>
        <w:t>100 000 лв.</w:t>
      </w:r>
    </w:p>
    <w:p w:rsidR="00CC341E" w:rsidRPr="00CC341E" w:rsidRDefault="00611A40"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2.</w:t>
      </w:r>
      <w:r w:rsidR="00866D4F">
        <w:rPr>
          <w:rFonts w:ascii="Times New Roman" w:eastAsia="PMingLiU" w:hAnsi="Times New Roman" w:cs="Times New Roman"/>
          <w:sz w:val="24"/>
          <w:szCs w:val="24"/>
          <w:lang w:eastAsia="zh-TW"/>
        </w:rPr>
        <w:t xml:space="preserve"> </w:t>
      </w:r>
      <w:proofErr w:type="gramStart"/>
      <w:r w:rsidRPr="002F18F3">
        <w:rPr>
          <w:rFonts w:ascii="Times New Roman" w:eastAsia="PMingLiU" w:hAnsi="Times New Roman" w:cs="Times New Roman"/>
          <w:b/>
          <w:sz w:val="24"/>
          <w:szCs w:val="24"/>
          <w:lang w:val="ru-RU" w:eastAsia="zh-TW"/>
        </w:rPr>
        <w:t>( изм.</w:t>
      </w:r>
      <w:r w:rsidRPr="00C61E0F">
        <w:rPr>
          <w:rFonts w:ascii="Times New Roman" w:eastAsia="Times New Roman" w:hAnsi="Times New Roman" w:cs="Times New Roman"/>
          <w:b/>
          <w:sz w:val="24"/>
          <w:szCs w:val="24"/>
        </w:rPr>
        <w:t xml:space="preserve"> </w:t>
      </w:r>
      <w:r w:rsidRPr="00C61E0F">
        <w:rPr>
          <w:rFonts w:ascii="Times New Roman" w:eastAsia="Times New Roman" w:hAnsi="Times New Roman" w:cs="Times New Roman"/>
          <w:b/>
          <w:sz w:val="24"/>
          <w:szCs w:val="24"/>
          <w:lang w:val="ru-RU"/>
        </w:rPr>
        <w:t xml:space="preserve">с </w:t>
      </w:r>
      <w:r w:rsidRPr="00C61E0F">
        <w:rPr>
          <w:rFonts w:ascii="Times New Roman" w:hAnsi="Times New Roman" w:cs="Times New Roman"/>
          <w:b/>
          <w:sz w:val="24"/>
          <w:szCs w:val="24"/>
        </w:rPr>
        <w:t>решение № 150 от 26.03.2020г.</w:t>
      </w:r>
      <w:r w:rsidR="00B51535">
        <w:rPr>
          <w:rFonts w:ascii="Times New Roman" w:hAnsi="Times New Roman" w:cs="Times New Roman"/>
          <w:b/>
          <w:sz w:val="24"/>
          <w:szCs w:val="24"/>
        </w:rPr>
        <w:t>, изм. и доп. с Решение № 312/26.03.2025г.</w:t>
      </w:r>
      <w:r w:rsidR="00B51535" w:rsidRPr="00C61E0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866D4F" w:rsidRPr="00866D4F">
        <w:rPr>
          <w:rFonts w:ascii="Times New Roman" w:eastAsia="PMingLiU" w:hAnsi="Times New Roman" w:cs="Times New Roman"/>
          <w:sz w:val="24"/>
          <w:szCs w:val="24"/>
          <w:lang w:eastAsia="zh-TW"/>
        </w:rPr>
        <w:t>лицето не е регистрирано по Закона за данък върху добавената стойност, с изключение на регистрация при доставки на услуги по чл. 97а и за вътреобщностно придобиване по чл. 99 и чл. 100, ал. 2 от същия закон.</w:t>
      </w:r>
      <w:proofErr w:type="gramEnd"/>
    </w:p>
    <w:p w:rsidR="00CC341E" w:rsidRPr="00CC341E" w:rsidRDefault="00CC341E" w:rsidP="00CC341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 xml:space="preserve">(2) </w:t>
      </w:r>
      <w:r w:rsidR="00B51535">
        <w:rPr>
          <w:rFonts w:ascii="Times New Roman" w:hAnsi="Times New Roman" w:cs="Times New Roman"/>
          <w:b/>
          <w:sz w:val="24"/>
          <w:szCs w:val="24"/>
        </w:rPr>
        <w:t>(изм. и доп. с Решение № 312/26.03.2025г.</w:t>
      </w:r>
      <w:r w:rsidR="00B51535" w:rsidRPr="00C61E0F">
        <w:rPr>
          <w:rFonts w:ascii="Times New Roman" w:eastAsia="Times New Roman" w:hAnsi="Times New Roman" w:cs="Times New Roman"/>
          <w:b/>
          <w:sz w:val="24"/>
          <w:szCs w:val="24"/>
        </w:rPr>
        <w:t>)</w:t>
      </w:r>
      <w:r w:rsidR="00B51535" w:rsidRPr="00CC341E">
        <w:rPr>
          <w:rFonts w:ascii="Times New Roman" w:eastAsia="PMingLiU" w:hAnsi="Times New Roman" w:cs="Times New Roman"/>
          <w:sz w:val="24"/>
          <w:szCs w:val="24"/>
          <w:lang w:eastAsia="zh-TW"/>
        </w:rPr>
        <w:t xml:space="preserve"> </w:t>
      </w:r>
      <w:r w:rsidRPr="00CC341E">
        <w:rPr>
          <w:rFonts w:ascii="Times New Roman" w:eastAsia="Times New Roman" w:hAnsi="Times New Roman" w:cs="Times New Roman"/>
          <w:sz w:val="24"/>
          <w:szCs w:val="24"/>
        </w:rPr>
        <w:t>За извършваната патентна дейност лицата по ал.1 не се облагат по реда на Закона за данъците вър</w:t>
      </w:r>
      <w:r w:rsidR="00B51535">
        <w:rPr>
          <w:rFonts w:ascii="Times New Roman" w:eastAsia="Times New Roman" w:hAnsi="Times New Roman" w:cs="Times New Roman"/>
          <w:sz w:val="24"/>
          <w:szCs w:val="24"/>
        </w:rPr>
        <w:t>ху доходите на физическите лица,  съответно на Закона за корпоративното подоходно облагане.</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Times New Roman" w:hAnsi="Times New Roman" w:cs="Times New Roman"/>
          <w:sz w:val="24"/>
          <w:szCs w:val="24"/>
        </w:rPr>
        <w:t>(3)</w:t>
      </w:r>
      <w:r w:rsidRPr="00CC341E">
        <w:rPr>
          <w:rFonts w:ascii="Times New Roman" w:eastAsia="Times New Roman" w:hAnsi="Times New Roman" w:cs="Times New Roman"/>
          <w:sz w:val="24"/>
          <w:szCs w:val="24"/>
          <w:lang w:val="en-US"/>
        </w:rPr>
        <w:t> </w:t>
      </w:r>
      <w:r w:rsidR="001301E7">
        <w:rPr>
          <w:rFonts w:ascii="Times New Roman" w:hAnsi="Times New Roman" w:cs="Times New Roman"/>
          <w:b/>
          <w:sz w:val="24"/>
          <w:szCs w:val="24"/>
        </w:rPr>
        <w:t>(изм. и доп. с Решение № 312/26.03.2025г.</w:t>
      </w:r>
      <w:r w:rsidR="001301E7" w:rsidRPr="00C61E0F">
        <w:rPr>
          <w:rFonts w:ascii="Times New Roman" w:eastAsia="Times New Roman" w:hAnsi="Times New Roman" w:cs="Times New Roman"/>
          <w:b/>
          <w:sz w:val="24"/>
          <w:szCs w:val="24"/>
        </w:rPr>
        <w:t>)</w:t>
      </w:r>
      <w:r w:rsidR="001301E7" w:rsidRPr="00CC341E">
        <w:rPr>
          <w:rFonts w:ascii="Times New Roman" w:eastAsia="PMingLiU" w:hAnsi="Times New Roman" w:cs="Times New Roman"/>
          <w:sz w:val="24"/>
          <w:szCs w:val="24"/>
          <w:lang w:eastAsia="zh-TW"/>
        </w:rPr>
        <w:t xml:space="preserve"> </w:t>
      </w:r>
      <w:r w:rsidRPr="00CC341E">
        <w:rPr>
          <w:rFonts w:ascii="Times New Roman" w:eastAsia="Times New Roman" w:hAnsi="Times New Roman" w:cs="Times New Roman"/>
          <w:sz w:val="24"/>
          <w:szCs w:val="24"/>
        </w:rPr>
        <w:t xml:space="preserve">Лицата по ал.1 прилагат разпоредбите за данъците, удържани при източника, и за облагане на разходите по чл.204, </w:t>
      </w:r>
      <w:r w:rsidR="001301E7">
        <w:rPr>
          <w:rFonts w:ascii="Times New Roman" w:eastAsia="Times New Roman" w:hAnsi="Times New Roman" w:cs="Times New Roman"/>
          <w:sz w:val="24"/>
          <w:szCs w:val="24"/>
        </w:rPr>
        <w:t xml:space="preserve">ал.1, </w:t>
      </w:r>
      <w:r w:rsidRPr="00CC341E">
        <w:rPr>
          <w:rFonts w:ascii="Times New Roman" w:eastAsia="Times New Roman" w:hAnsi="Times New Roman" w:cs="Times New Roman"/>
          <w:sz w:val="24"/>
          <w:szCs w:val="24"/>
        </w:rPr>
        <w:t xml:space="preserve">т.2 </w:t>
      </w:r>
      <w:r w:rsidR="001301E7">
        <w:rPr>
          <w:rFonts w:ascii="Times New Roman" w:eastAsia="Times New Roman" w:hAnsi="Times New Roman" w:cs="Times New Roman"/>
          <w:sz w:val="24"/>
          <w:szCs w:val="24"/>
        </w:rPr>
        <w:t xml:space="preserve">и т.4 </w:t>
      </w:r>
      <w:r w:rsidRPr="00CC341E">
        <w:rPr>
          <w:rFonts w:ascii="Times New Roman" w:eastAsia="Times New Roman" w:hAnsi="Times New Roman" w:cs="Times New Roman"/>
          <w:sz w:val="24"/>
          <w:szCs w:val="24"/>
        </w:rPr>
        <w:t>на Закона за корпоративното подоходно облагане.</w:t>
      </w:r>
    </w:p>
    <w:p w:rsidR="00CC341E" w:rsidRPr="00CC341E" w:rsidRDefault="00CC341E" w:rsidP="00CC341E">
      <w:pPr>
        <w:widowControl w:val="0"/>
        <w:autoSpaceDE w:val="0"/>
        <w:autoSpaceDN w:val="0"/>
        <w:adjustRightInd w:val="0"/>
        <w:spacing w:before="120"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eastAsia="zh-TW"/>
        </w:rPr>
        <w:t>Чл.49.</w:t>
      </w:r>
      <w:r w:rsidRPr="00CC341E">
        <w:rPr>
          <w:rFonts w:ascii="Times New Roman" w:eastAsia="PMingLiU" w:hAnsi="Times New Roman" w:cs="Times New Roman"/>
          <w:sz w:val="24"/>
          <w:szCs w:val="24"/>
          <w:lang w:eastAsia="zh-TW"/>
        </w:rPr>
        <w:t xml:space="preserve"> (1) </w:t>
      </w:r>
      <w:r w:rsidR="001301E7">
        <w:rPr>
          <w:rFonts w:ascii="Times New Roman" w:hAnsi="Times New Roman" w:cs="Times New Roman"/>
          <w:b/>
          <w:sz w:val="24"/>
          <w:szCs w:val="24"/>
        </w:rPr>
        <w:t>(изм. и доп. с Решение № 312/26.03.2025г.</w:t>
      </w:r>
      <w:r w:rsidR="001301E7" w:rsidRPr="00C61E0F">
        <w:rPr>
          <w:rFonts w:ascii="Times New Roman" w:eastAsia="Times New Roman" w:hAnsi="Times New Roman" w:cs="Times New Roman"/>
          <w:b/>
          <w:sz w:val="24"/>
          <w:szCs w:val="24"/>
        </w:rPr>
        <w:t>)</w:t>
      </w:r>
      <w:r w:rsidR="001301E7"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eastAsia="zh-TW"/>
        </w:rPr>
        <w:t xml:space="preserve">Когато в рамките на 12 последователни месеца едно физическо лице е прекратило патентна дейност и/или е образувало ново предприятие, което извършва патентна дейност, и сумарният оборот на двете предприятия е повече от </w:t>
      </w:r>
      <w:r w:rsidR="001301E7">
        <w:rPr>
          <w:rFonts w:ascii="Times New Roman" w:eastAsia="PMingLiU" w:hAnsi="Times New Roman" w:cs="Times New Roman"/>
          <w:sz w:val="24"/>
          <w:szCs w:val="24"/>
          <w:lang w:eastAsia="zh-TW"/>
        </w:rPr>
        <w:t xml:space="preserve">100 000 лв. </w:t>
      </w:r>
      <w:r w:rsidRPr="00CC341E">
        <w:rPr>
          <w:rFonts w:ascii="Times New Roman" w:eastAsia="PMingLiU" w:hAnsi="Times New Roman" w:cs="Times New Roman"/>
          <w:sz w:val="24"/>
          <w:szCs w:val="24"/>
          <w:lang w:eastAsia="zh-TW"/>
        </w:rPr>
        <w:t xml:space="preserve">за 12 последователни месеца, за новообразуваното предприятие не се прилага </w:t>
      </w:r>
      <w:r w:rsidR="001301E7">
        <w:rPr>
          <w:rFonts w:ascii="Times New Roman" w:eastAsia="PMingLiU" w:hAnsi="Times New Roman" w:cs="Times New Roman"/>
          <w:sz w:val="24"/>
          <w:szCs w:val="24"/>
          <w:lang w:eastAsia="zh-TW"/>
        </w:rPr>
        <w:t xml:space="preserve">чл.61з. </w:t>
      </w:r>
      <w:r w:rsidRPr="00CC341E">
        <w:rPr>
          <w:rFonts w:ascii="Times New Roman" w:eastAsia="PMingLiU" w:hAnsi="Times New Roman" w:cs="Times New Roman"/>
          <w:sz w:val="24"/>
          <w:szCs w:val="24"/>
          <w:lang w:eastAsia="zh-TW"/>
        </w:rPr>
        <w:t>В този случай за текущата данъчна година новообразуваното предприятие се облага по общия ред на Закона за данъците върху доходите на физическите лица.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(2) </w:t>
      </w:r>
      <w:r w:rsidR="001301E7">
        <w:rPr>
          <w:rFonts w:ascii="Times New Roman" w:hAnsi="Times New Roman" w:cs="Times New Roman"/>
          <w:b/>
          <w:sz w:val="24"/>
          <w:szCs w:val="24"/>
        </w:rPr>
        <w:t>(изм. и доп. с Решение № 312/26.03.2025г.</w:t>
      </w:r>
      <w:r w:rsidR="001301E7" w:rsidRPr="00C61E0F">
        <w:rPr>
          <w:rFonts w:ascii="Times New Roman" w:eastAsia="Times New Roman" w:hAnsi="Times New Roman" w:cs="Times New Roman"/>
          <w:b/>
          <w:sz w:val="24"/>
          <w:szCs w:val="24"/>
        </w:rPr>
        <w:t>)</w:t>
      </w:r>
      <w:r w:rsidR="001301E7"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eastAsia="zh-TW"/>
        </w:rPr>
        <w:t>Когато в рамките на текущата данъчна година оборотът на лицето превиши</w:t>
      </w:r>
      <w:r w:rsidR="001301E7">
        <w:rPr>
          <w:rFonts w:ascii="Times New Roman" w:eastAsia="PMingLiU" w:hAnsi="Times New Roman" w:cs="Times New Roman"/>
          <w:sz w:val="24"/>
          <w:szCs w:val="24"/>
          <w:lang w:eastAsia="zh-TW"/>
        </w:rPr>
        <w:t xml:space="preserve"> 100 000 лв. </w:t>
      </w:r>
      <w:r w:rsidRPr="00CC341E">
        <w:rPr>
          <w:rFonts w:ascii="Times New Roman" w:eastAsia="PMingLiU" w:hAnsi="Times New Roman" w:cs="Times New Roman"/>
          <w:sz w:val="24"/>
          <w:szCs w:val="24"/>
          <w:lang w:eastAsia="zh-TW"/>
        </w:rPr>
        <w:t>или лицето се регистрира по Закона за данък върху добавената стойност, лицето се облага по общия ред на Закона за данъците вър</w:t>
      </w:r>
      <w:r w:rsidR="001301E7">
        <w:rPr>
          <w:rFonts w:ascii="Times New Roman" w:eastAsia="PMingLiU" w:hAnsi="Times New Roman" w:cs="Times New Roman"/>
          <w:sz w:val="24"/>
          <w:szCs w:val="24"/>
          <w:lang w:eastAsia="zh-TW"/>
        </w:rPr>
        <w:t>ху доходите на физическите лица, съответно на Закона за корпоративното подоходно облагане.</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(3) В случаите по ал.1 и 2 патентният данък за текущата година е дължим до края на тримесечието, предхождащо тримесечието, през което са възникнали обстоятелствата по ал.1 и 2.</w:t>
      </w:r>
    </w:p>
    <w:p w:rsidR="00CC341E" w:rsidRPr="00CC341E" w:rsidRDefault="00CC341E" w:rsidP="001301E7">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(4) </w:t>
      </w:r>
      <w:r w:rsidR="001301E7">
        <w:rPr>
          <w:rFonts w:ascii="Times New Roman" w:hAnsi="Times New Roman" w:cs="Times New Roman"/>
          <w:b/>
          <w:sz w:val="24"/>
          <w:szCs w:val="24"/>
        </w:rPr>
        <w:t>(изм. и доп. с Решение № 312/26.03.2025г.</w:t>
      </w:r>
      <w:r w:rsidR="001301E7" w:rsidRPr="00C61E0F">
        <w:rPr>
          <w:rFonts w:ascii="Times New Roman" w:eastAsia="Times New Roman" w:hAnsi="Times New Roman" w:cs="Times New Roman"/>
          <w:b/>
          <w:sz w:val="24"/>
          <w:szCs w:val="24"/>
        </w:rPr>
        <w:t>)</w:t>
      </w:r>
      <w:r w:rsidR="001301E7"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eastAsia="zh-TW"/>
        </w:rPr>
        <w:t>В случаите по ал.1 и 2 дължимият, съответно внесеният, данък се приспада от годишното данъчно задължение по реда на Закона за данъците върху доходите на физическите л</w:t>
      </w:r>
      <w:r w:rsidR="001301E7">
        <w:rPr>
          <w:rFonts w:ascii="Times New Roman" w:eastAsia="PMingLiU" w:hAnsi="Times New Roman" w:cs="Times New Roman"/>
          <w:sz w:val="24"/>
          <w:szCs w:val="24"/>
          <w:lang w:eastAsia="zh-TW"/>
        </w:rPr>
        <w:t>ица, съответно на Закона за корпоративното подоходно облагане.</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(5) По искане на лицето общината издава удостоверение за дължимия размер на патентния данък, за което не се заплаща такса.</w:t>
      </w:r>
    </w:p>
    <w:p w:rsidR="00CC341E" w:rsidRPr="00CC341E" w:rsidRDefault="00CC341E" w:rsidP="001301E7">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(6) </w:t>
      </w:r>
      <w:r w:rsidR="001301E7">
        <w:rPr>
          <w:rFonts w:ascii="Times New Roman" w:hAnsi="Times New Roman" w:cs="Times New Roman"/>
          <w:b/>
          <w:sz w:val="24"/>
          <w:szCs w:val="24"/>
        </w:rPr>
        <w:t>(изм. и доп. с Решение № 312/26.03.2025г.</w:t>
      </w:r>
      <w:r w:rsidR="001301E7" w:rsidRPr="00C61E0F">
        <w:rPr>
          <w:rFonts w:ascii="Times New Roman" w:eastAsia="Times New Roman" w:hAnsi="Times New Roman" w:cs="Times New Roman"/>
          <w:b/>
          <w:sz w:val="24"/>
          <w:szCs w:val="24"/>
        </w:rPr>
        <w:t>)</w:t>
      </w:r>
      <w:r w:rsidR="001301E7"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eastAsia="zh-TW"/>
        </w:rPr>
        <w:t>Когато в рамките на текущата данъчна година лицето се дерегистрира по Закона за данък върху добавената стойност, то се облага по общия ред на Закона за данъците върху доходите на физическит</w:t>
      </w:r>
      <w:r w:rsidR="001301E7">
        <w:rPr>
          <w:rFonts w:ascii="Times New Roman" w:eastAsia="PMingLiU" w:hAnsi="Times New Roman" w:cs="Times New Roman"/>
          <w:sz w:val="24"/>
          <w:szCs w:val="24"/>
          <w:lang w:eastAsia="zh-TW"/>
        </w:rPr>
        <w:t>е лица за цялата данъчна година, съответно на Закона за корпоративното подоходно облагане.</w:t>
      </w:r>
    </w:p>
    <w:p w:rsidR="00CC341E" w:rsidRPr="00CC341E" w:rsidRDefault="00CC341E" w:rsidP="00CC341E">
      <w:pPr>
        <w:widowControl w:val="0"/>
        <w:autoSpaceDE w:val="0"/>
        <w:autoSpaceDN w:val="0"/>
        <w:adjustRightInd w:val="0"/>
        <w:spacing w:before="240" w:after="0" w:line="240" w:lineRule="auto"/>
        <w:ind w:firstLine="851"/>
        <w:jc w:val="both"/>
        <w:rPr>
          <w:rFonts w:ascii="Times New Roman" w:eastAsia="Times New Roman" w:hAnsi="Times New Roman" w:cs="Times New Roman"/>
          <w:sz w:val="24"/>
          <w:szCs w:val="24"/>
        </w:rPr>
      </w:pPr>
      <w:r w:rsidRPr="00CC341E">
        <w:rPr>
          <w:rFonts w:ascii="Times New Roman" w:eastAsia="PMingLiU" w:hAnsi="Times New Roman" w:cs="Times New Roman"/>
          <w:b/>
          <w:sz w:val="24"/>
          <w:szCs w:val="24"/>
          <w:lang w:eastAsia="zh-TW"/>
        </w:rPr>
        <w:t xml:space="preserve">Чл.50. </w:t>
      </w:r>
      <w:r w:rsidRPr="00CC341E">
        <w:rPr>
          <w:rFonts w:ascii="Times New Roman" w:eastAsia="Times New Roman" w:hAnsi="Times New Roman" w:cs="Times New Roman"/>
          <w:sz w:val="24"/>
          <w:szCs w:val="24"/>
        </w:rPr>
        <w:t>За целите на патентния данък могат да се определят зони съгласно Приложение № 1 от тази наредба.</w:t>
      </w:r>
    </w:p>
    <w:p w:rsidR="00CC341E" w:rsidRPr="00CC341E" w:rsidRDefault="00CC341E" w:rsidP="00CC341E">
      <w:pPr>
        <w:widowControl w:val="0"/>
        <w:autoSpaceDE w:val="0"/>
        <w:autoSpaceDN w:val="0"/>
        <w:adjustRightInd w:val="0"/>
        <w:spacing w:before="240"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eastAsia="zh-TW"/>
        </w:rPr>
        <w:lastRenderedPageBreak/>
        <w:t>Чл.51.</w:t>
      </w:r>
      <w:r w:rsidRPr="00CC341E">
        <w:rPr>
          <w:rFonts w:ascii="Times New Roman" w:eastAsia="PMingLiU" w:hAnsi="Times New Roman" w:cs="Times New Roman"/>
          <w:sz w:val="24"/>
          <w:szCs w:val="24"/>
          <w:lang w:eastAsia="zh-TW"/>
        </w:rPr>
        <w:t xml:space="preserve"> (1) </w:t>
      </w:r>
      <w:r w:rsidR="00611A40" w:rsidRPr="002F18F3">
        <w:rPr>
          <w:rFonts w:ascii="Times New Roman" w:eastAsia="PMingLiU" w:hAnsi="Times New Roman" w:cs="Times New Roman"/>
          <w:b/>
          <w:sz w:val="24"/>
          <w:szCs w:val="24"/>
          <w:lang w:val="ru-RU" w:eastAsia="zh-TW"/>
        </w:rPr>
        <w:t>( изм.</w:t>
      </w:r>
      <w:r w:rsidR="00611A40" w:rsidRPr="00C61E0F">
        <w:rPr>
          <w:rFonts w:ascii="Times New Roman" w:eastAsia="Times New Roman" w:hAnsi="Times New Roman" w:cs="Times New Roman"/>
          <w:b/>
          <w:sz w:val="24"/>
          <w:szCs w:val="24"/>
        </w:rPr>
        <w:t xml:space="preserve"> </w:t>
      </w:r>
      <w:r w:rsidR="00611A40" w:rsidRPr="00C61E0F">
        <w:rPr>
          <w:rFonts w:ascii="Times New Roman" w:eastAsia="Times New Roman" w:hAnsi="Times New Roman" w:cs="Times New Roman"/>
          <w:b/>
          <w:sz w:val="24"/>
          <w:szCs w:val="24"/>
          <w:lang w:val="ru-RU"/>
        </w:rPr>
        <w:t xml:space="preserve">с </w:t>
      </w:r>
      <w:r w:rsidR="00611A40" w:rsidRPr="00C61E0F">
        <w:rPr>
          <w:rFonts w:ascii="Times New Roman" w:hAnsi="Times New Roman" w:cs="Times New Roman"/>
          <w:b/>
          <w:sz w:val="24"/>
          <w:szCs w:val="24"/>
        </w:rPr>
        <w:t>решение № 150 от 26.03.2020г.</w:t>
      </w:r>
      <w:r w:rsidR="00611A40" w:rsidRPr="00C61E0F">
        <w:rPr>
          <w:rFonts w:ascii="Times New Roman" w:eastAsia="Times New Roman" w:hAnsi="Times New Roman" w:cs="Times New Roman"/>
          <w:b/>
          <w:sz w:val="24"/>
          <w:szCs w:val="24"/>
        </w:rPr>
        <w:t>)</w:t>
      </w:r>
      <w:r w:rsidR="00611A40">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eastAsia="zh-TW"/>
        </w:rPr>
        <w:t xml:space="preserve">Патентният данък се дължи за всяка от упражняваните дейности поотделно съгласно приложение № 4 към Глава втора, раздел </w:t>
      </w:r>
      <w:r w:rsidR="00866D4F" w:rsidRPr="00866D4F">
        <w:rPr>
          <w:rFonts w:ascii="Times New Roman" w:eastAsia="PMingLiU" w:hAnsi="Times New Roman" w:cs="Times New Roman"/>
          <w:sz w:val="24"/>
          <w:szCs w:val="24"/>
          <w:lang w:val="en-US" w:eastAsia="zh-TW"/>
        </w:rPr>
        <w:t>VI</w:t>
      </w:r>
      <w:r w:rsidRPr="00CC341E">
        <w:rPr>
          <w:rFonts w:ascii="Times New Roman" w:eastAsia="PMingLiU" w:hAnsi="Times New Roman" w:cs="Times New Roman"/>
          <w:sz w:val="24"/>
          <w:szCs w:val="24"/>
          <w:lang w:eastAsia="zh-TW"/>
        </w:rPr>
        <w:t xml:space="preserve"> от Закона за местните данъци и такси.</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(2) Лицата, които осъществяват патентна дейност в повече от един обект, дължат данък за всеки обект поотделно. </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(3) </w:t>
      </w:r>
      <w:r w:rsidR="00611A40" w:rsidRPr="002F18F3">
        <w:rPr>
          <w:rFonts w:ascii="Times New Roman" w:eastAsia="PMingLiU" w:hAnsi="Times New Roman" w:cs="Times New Roman"/>
          <w:b/>
          <w:sz w:val="24"/>
          <w:szCs w:val="24"/>
          <w:lang w:val="ru-RU" w:eastAsia="zh-TW"/>
        </w:rPr>
        <w:t>( изм.</w:t>
      </w:r>
      <w:r w:rsidR="00611A40" w:rsidRPr="00C61E0F">
        <w:rPr>
          <w:rFonts w:ascii="Times New Roman" w:eastAsia="Times New Roman" w:hAnsi="Times New Roman" w:cs="Times New Roman"/>
          <w:b/>
          <w:sz w:val="24"/>
          <w:szCs w:val="24"/>
        </w:rPr>
        <w:t xml:space="preserve"> </w:t>
      </w:r>
      <w:r w:rsidR="00611A40" w:rsidRPr="00C61E0F">
        <w:rPr>
          <w:rFonts w:ascii="Times New Roman" w:eastAsia="Times New Roman" w:hAnsi="Times New Roman" w:cs="Times New Roman"/>
          <w:b/>
          <w:sz w:val="24"/>
          <w:szCs w:val="24"/>
          <w:lang w:val="ru-RU"/>
        </w:rPr>
        <w:t xml:space="preserve">с </w:t>
      </w:r>
      <w:r w:rsidR="00611A40" w:rsidRPr="00C61E0F">
        <w:rPr>
          <w:rFonts w:ascii="Times New Roman" w:hAnsi="Times New Roman" w:cs="Times New Roman"/>
          <w:b/>
          <w:sz w:val="24"/>
          <w:szCs w:val="24"/>
        </w:rPr>
        <w:t>решение № 150 от 26.03.2020г.</w:t>
      </w:r>
      <w:r w:rsidR="00611A40" w:rsidRPr="00C61E0F">
        <w:rPr>
          <w:rFonts w:ascii="Times New Roman" w:eastAsia="Times New Roman" w:hAnsi="Times New Roman" w:cs="Times New Roman"/>
          <w:b/>
          <w:sz w:val="24"/>
          <w:szCs w:val="24"/>
        </w:rPr>
        <w:t>)</w:t>
      </w:r>
      <w:r w:rsidR="00611A40">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eastAsia="zh-TW"/>
        </w:rPr>
        <w:t xml:space="preserve">Когато патентната дейност започва или се прекратява през течение на годината, с изключение на дейностите, посочени в т.1 и 2 на приложение № 4 към Глава втора, раздел </w:t>
      </w:r>
      <w:r w:rsidR="00866D4F" w:rsidRPr="00866D4F">
        <w:rPr>
          <w:rFonts w:ascii="Times New Roman" w:eastAsia="PMingLiU" w:hAnsi="Times New Roman" w:cs="Times New Roman"/>
          <w:sz w:val="24"/>
          <w:szCs w:val="24"/>
          <w:lang w:val="en-US" w:eastAsia="zh-TW"/>
        </w:rPr>
        <w:t>VI</w:t>
      </w:r>
      <w:r w:rsidRPr="00CC341E">
        <w:rPr>
          <w:rFonts w:ascii="Times New Roman" w:eastAsia="PMingLiU" w:hAnsi="Times New Roman" w:cs="Times New Roman"/>
          <w:sz w:val="24"/>
          <w:szCs w:val="24"/>
          <w:lang w:eastAsia="zh-TW"/>
        </w:rPr>
        <w:t xml:space="preserve"> от Закона за местните данъци и такси, данъкът се определя пропорционално на броя на тримесечията на извършване на дейността, включително тримесечието на започване или прекратяване на дейността.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(4) </w:t>
      </w:r>
      <w:r w:rsidR="00611A40" w:rsidRPr="002F18F3">
        <w:rPr>
          <w:rFonts w:ascii="Times New Roman" w:eastAsia="PMingLiU" w:hAnsi="Times New Roman" w:cs="Times New Roman"/>
          <w:b/>
          <w:sz w:val="24"/>
          <w:szCs w:val="24"/>
          <w:lang w:val="ru-RU" w:eastAsia="zh-TW"/>
        </w:rPr>
        <w:t>( изм.</w:t>
      </w:r>
      <w:r w:rsidR="00611A40" w:rsidRPr="00C61E0F">
        <w:rPr>
          <w:rFonts w:ascii="Times New Roman" w:eastAsia="Times New Roman" w:hAnsi="Times New Roman" w:cs="Times New Roman"/>
          <w:b/>
          <w:sz w:val="24"/>
          <w:szCs w:val="24"/>
        </w:rPr>
        <w:t xml:space="preserve"> </w:t>
      </w:r>
      <w:r w:rsidR="00611A40" w:rsidRPr="00C61E0F">
        <w:rPr>
          <w:rFonts w:ascii="Times New Roman" w:eastAsia="Times New Roman" w:hAnsi="Times New Roman" w:cs="Times New Roman"/>
          <w:b/>
          <w:sz w:val="24"/>
          <w:szCs w:val="24"/>
          <w:lang w:val="ru-RU"/>
        </w:rPr>
        <w:t xml:space="preserve">с </w:t>
      </w:r>
      <w:r w:rsidR="00611A40" w:rsidRPr="00C61E0F">
        <w:rPr>
          <w:rFonts w:ascii="Times New Roman" w:hAnsi="Times New Roman" w:cs="Times New Roman"/>
          <w:b/>
          <w:sz w:val="24"/>
          <w:szCs w:val="24"/>
        </w:rPr>
        <w:t>решение № 150 от 26.03.2020г.</w:t>
      </w:r>
      <w:r w:rsidR="00611A40" w:rsidRPr="00C61E0F">
        <w:rPr>
          <w:rFonts w:ascii="Times New Roman" w:eastAsia="Times New Roman" w:hAnsi="Times New Roman" w:cs="Times New Roman"/>
          <w:b/>
          <w:sz w:val="24"/>
          <w:szCs w:val="24"/>
        </w:rPr>
        <w:t>)</w:t>
      </w:r>
      <w:r w:rsidR="00611A40">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eastAsia="zh-TW"/>
        </w:rPr>
        <w:t xml:space="preserve">Когато в рамките на една патентна дейност, с изключение на дейностите, посочени в т.1 и 2 на приложение № 4 към Глава втора, раздел </w:t>
      </w:r>
      <w:r w:rsidR="00866D4F" w:rsidRPr="00866D4F">
        <w:rPr>
          <w:rFonts w:ascii="Times New Roman" w:eastAsia="PMingLiU" w:hAnsi="Times New Roman" w:cs="Times New Roman"/>
          <w:sz w:val="24"/>
          <w:szCs w:val="24"/>
          <w:lang w:val="en-US" w:eastAsia="zh-TW"/>
        </w:rPr>
        <w:t>VI</w:t>
      </w:r>
      <w:r w:rsidRPr="00CC341E">
        <w:rPr>
          <w:rFonts w:ascii="Times New Roman" w:eastAsia="PMingLiU" w:hAnsi="Times New Roman" w:cs="Times New Roman"/>
          <w:sz w:val="24"/>
          <w:szCs w:val="24"/>
          <w:lang w:eastAsia="zh-TW"/>
        </w:rPr>
        <w:t xml:space="preserve"> от Закона за местните данъци и такси, през течение на годината се промени обстоятелство във връзка с определяне размера на данъка, размерът на данъка до края на годината, включително за тримесечието на промяната, се определя на базата на размера на данъка, определен съобразно промените в обстоятелствата.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(5) </w:t>
      </w:r>
      <w:r w:rsidR="00611A40" w:rsidRPr="002F18F3">
        <w:rPr>
          <w:rFonts w:ascii="Times New Roman" w:eastAsia="PMingLiU" w:hAnsi="Times New Roman" w:cs="Times New Roman"/>
          <w:b/>
          <w:sz w:val="24"/>
          <w:szCs w:val="24"/>
          <w:lang w:val="ru-RU" w:eastAsia="zh-TW"/>
        </w:rPr>
        <w:t>( изм.</w:t>
      </w:r>
      <w:r w:rsidR="00611A40" w:rsidRPr="00C61E0F">
        <w:rPr>
          <w:rFonts w:ascii="Times New Roman" w:eastAsia="Times New Roman" w:hAnsi="Times New Roman" w:cs="Times New Roman"/>
          <w:b/>
          <w:sz w:val="24"/>
          <w:szCs w:val="24"/>
        </w:rPr>
        <w:t xml:space="preserve"> </w:t>
      </w:r>
      <w:r w:rsidR="00611A40" w:rsidRPr="00C61E0F">
        <w:rPr>
          <w:rFonts w:ascii="Times New Roman" w:eastAsia="Times New Roman" w:hAnsi="Times New Roman" w:cs="Times New Roman"/>
          <w:b/>
          <w:sz w:val="24"/>
          <w:szCs w:val="24"/>
          <w:lang w:val="ru-RU"/>
        </w:rPr>
        <w:t xml:space="preserve">с </w:t>
      </w:r>
      <w:r w:rsidR="00611A40" w:rsidRPr="00C61E0F">
        <w:rPr>
          <w:rFonts w:ascii="Times New Roman" w:hAnsi="Times New Roman" w:cs="Times New Roman"/>
          <w:b/>
          <w:sz w:val="24"/>
          <w:szCs w:val="24"/>
        </w:rPr>
        <w:t>решение № 150 от 26.03.2020г.</w:t>
      </w:r>
      <w:r w:rsidR="00611A40" w:rsidRPr="00C61E0F">
        <w:rPr>
          <w:rFonts w:ascii="Times New Roman" w:eastAsia="Times New Roman" w:hAnsi="Times New Roman" w:cs="Times New Roman"/>
          <w:b/>
          <w:sz w:val="24"/>
          <w:szCs w:val="24"/>
        </w:rPr>
        <w:t>)</w:t>
      </w:r>
      <w:r w:rsidR="00611A40">
        <w:rPr>
          <w:rFonts w:ascii="Times New Roman" w:eastAsia="Times New Roman" w:hAnsi="Times New Roman" w:cs="Times New Roman"/>
          <w:b/>
          <w:sz w:val="24"/>
          <w:szCs w:val="24"/>
        </w:rPr>
        <w:t xml:space="preserve"> </w:t>
      </w:r>
      <w:r w:rsidRPr="00CC341E">
        <w:rPr>
          <w:rFonts w:ascii="Times New Roman" w:eastAsia="PMingLiU" w:hAnsi="Times New Roman" w:cs="Times New Roman"/>
          <w:sz w:val="24"/>
          <w:szCs w:val="24"/>
          <w:lang w:eastAsia="zh-TW"/>
        </w:rPr>
        <w:t xml:space="preserve">Когато в рамките на една патентна дейност от посочените в т.1 и 2 на приложение № 4 към Глава втора, раздел </w:t>
      </w:r>
      <w:r w:rsidR="00866D4F" w:rsidRPr="00866D4F">
        <w:rPr>
          <w:rFonts w:ascii="Times New Roman" w:eastAsia="PMingLiU" w:hAnsi="Times New Roman" w:cs="Times New Roman"/>
          <w:sz w:val="24"/>
          <w:szCs w:val="24"/>
          <w:lang w:val="en-US" w:eastAsia="zh-TW"/>
        </w:rPr>
        <w:t>VI</w:t>
      </w:r>
      <w:r w:rsidRPr="00CC341E">
        <w:rPr>
          <w:rFonts w:ascii="Times New Roman" w:eastAsia="PMingLiU" w:hAnsi="Times New Roman" w:cs="Times New Roman"/>
          <w:sz w:val="24"/>
          <w:szCs w:val="24"/>
          <w:lang w:eastAsia="zh-TW"/>
        </w:rPr>
        <w:t xml:space="preserve"> от Закона за местните данъци и такси през течение на годината се промени обстоятелство, което води до определяне на патентния данък в по-висок размер, за данъчната година се дължи по-високият размер на данъка, определен съобразно промените в обстоятелствата.</w:t>
      </w:r>
    </w:p>
    <w:p w:rsidR="00CC341E" w:rsidRP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1E">
        <w:rPr>
          <w:rFonts w:ascii="Times New Roman" w:eastAsia="PMingLiU" w:hAnsi="Times New Roman" w:cs="Times New Roman"/>
          <w:sz w:val="24"/>
          <w:szCs w:val="24"/>
          <w:lang w:eastAsia="zh-TW"/>
        </w:rPr>
        <w:t xml:space="preserve">(6)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нова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Лицата, които осъществяват в един обект едновременно патентните дейности по т. 3 и т. 31 от приложение № 4, дължат данък само за дейността по т. 3 от приложение № 4.</w:t>
      </w:r>
    </w:p>
    <w:p w:rsidR="00CC341E" w:rsidRPr="001301E7"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trike/>
          <w:sz w:val="24"/>
          <w:szCs w:val="24"/>
        </w:rPr>
      </w:pPr>
      <w:r w:rsidRPr="00CC341E">
        <w:rPr>
          <w:rFonts w:ascii="Times New Roman" w:eastAsia="Times New Roman" w:hAnsi="Times New Roman" w:cs="Times New Roman"/>
          <w:sz w:val="24"/>
          <w:szCs w:val="24"/>
          <w:lang w:val="en-US"/>
        </w:rPr>
        <w:t xml:space="preserve">(7) </w:t>
      </w:r>
      <w:r w:rsidRPr="00CC341E">
        <w:rPr>
          <w:rFonts w:ascii="Times New Roman" w:eastAsia="Times New Roman" w:hAnsi="Times New Roman" w:cs="Times New Roman"/>
          <w:b/>
          <w:sz w:val="24"/>
          <w:szCs w:val="24"/>
          <w:lang w:val="en-US"/>
        </w:rPr>
        <w:t>(</w:t>
      </w:r>
      <w:proofErr w:type="gramStart"/>
      <w:r w:rsidRPr="00CC341E">
        <w:rPr>
          <w:rFonts w:ascii="Times New Roman" w:eastAsia="Times New Roman" w:hAnsi="Times New Roman" w:cs="Times New Roman"/>
          <w:b/>
          <w:sz w:val="24"/>
          <w:szCs w:val="24"/>
        </w:rPr>
        <w:t>нова</w:t>
      </w:r>
      <w:proofErr w:type="gramEnd"/>
      <w:r w:rsidRPr="00CC341E">
        <w:rPr>
          <w:rFonts w:ascii="Times New Roman" w:eastAsia="Times New Roman" w:hAnsi="Times New Roman" w:cs="Times New Roman"/>
          <w:b/>
          <w:sz w:val="24"/>
          <w:szCs w:val="24"/>
        </w:rPr>
        <w:t xml:space="preserve"> с  решение № 518 от 23.12.2009 г.</w:t>
      </w:r>
      <w:r w:rsidR="001301E7">
        <w:rPr>
          <w:rFonts w:ascii="Times New Roman" w:hAnsi="Times New Roman" w:cs="Times New Roman"/>
          <w:b/>
          <w:sz w:val="24"/>
          <w:szCs w:val="24"/>
        </w:rPr>
        <w:t>, изм. и доп. с Решение № 312/26.03.2025г.</w:t>
      </w:r>
      <w:r w:rsidR="001301E7" w:rsidRPr="00C61E0F">
        <w:rPr>
          <w:rFonts w:ascii="Times New Roman" w:eastAsia="Times New Roman" w:hAnsi="Times New Roman" w:cs="Times New Roman"/>
          <w:b/>
          <w:sz w:val="24"/>
          <w:szCs w:val="24"/>
        </w:rPr>
        <w:t>)</w:t>
      </w:r>
      <w:r w:rsidRPr="00CC341E">
        <w:rPr>
          <w:rFonts w:ascii="Times New Roman" w:eastAsia="Times New Roman" w:hAnsi="Times New Roman" w:cs="Times New Roman"/>
          <w:sz w:val="24"/>
          <w:szCs w:val="24"/>
          <w:lang w:val="en-US"/>
        </w:rPr>
        <w:t xml:space="preserve"> </w:t>
      </w:r>
      <w:proofErr w:type="gramStart"/>
      <w:r w:rsidR="001301E7" w:rsidRPr="00117298">
        <w:rPr>
          <w:rFonts w:ascii="Times New Roman" w:hAnsi="Times New Roman"/>
          <w:color w:val="000000"/>
          <w:sz w:val="24"/>
          <w:szCs w:val="24"/>
          <w:lang w:val="en-US"/>
        </w:rPr>
        <w:t>При прехвърляне на предприятие по чл.</w:t>
      </w:r>
      <w:proofErr w:type="gramEnd"/>
      <w:r w:rsidR="001301E7" w:rsidRPr="00117298">
        <w:rPr>
          <w:rFonts w:ascii="Times New Roman" w:hAnsi="Times New Roman"/>
          <w:color w:val="000000"/>
          <w:sz w:val="24"/>
          <w:szCs w:val="24"/>
          <w:lang w:val="en-US"/>
        </w:rPr>
        <w:t xml:space="preserve"> 15 от Търговския закон и продължаване на дейността</w:t>
      </w:r>
      <w:r w:rsidR="00B92B6F">
        <w:rPr>
          <w:rFonts w:ascii="Times New Roman" w:hAnsi="Times New Roman"/>
          <w:color w:val="000000"/>
          <w:sz w:val="24"/>
          <w:szCs w:val="24"/>
        </w:rPr>
        <w:t>,</w:t>
      </w:r>
      <w:r w:rsidR="001301E7" w:rsidRPr="00117298">
        <w:rPr>
          <w:rFonts w:ascii="Times New Roman" w:hAnsi="Times New Roman"/>
          <w:color w:val="000000"/>
          <w:sz w:val="24"/>
          <w:szCs w:val="24"/>
          <w:lang w:val="en-US"/>
        </w:rPr>
        <w:t xml:space="preserve"> приобретателят дължи данък от тримесечието, следващо тримесечието на прехвърлянето, а прехвърлителят - включително за тримесечието на прехвърлянето, и за дейн</w:t>
      </w:r>
      <w:r w:rsidR="001301E7">
        <w:rPr>
          <w:rFonts w:ascii="Times New Roman" w:hAnsi="Times New Roman"/>
          <w:color w:val="000000"/>
          <w:sz w:val="24"/>
          <w:szCs w:val="24"/>
          <w:lang w:val="en-US"/>
        </w:rPr>
        <w:t xml:space="preserve">остите, посочени в т. 1 и 2 на </w:t>
      </w:r>
      <w:r w:rsidR="001301E7">
        <w:rPr>
          <w:rFonts w:ascii="Times New Roman" w:hAnsi="Times New Roman"/>
          <w:color w:val="000000"/>
          <w:sz w:val="24"/>
          <w:szCs w:val="24"/>
        </w:rPr>
        <w:t>П</w:t>
      </w:r>
      <w:r w:rsidR="001301E7" w:rsidRPr="00117298">
        <w:rPr>
          <w:rFonts w:ascii="Times New Roman" w:hAnsi="Times New Roman"/>
          <w:color w:val="000000"/>
          <w:sz w:val="24"/>
          <w:szCs w:val="24"/>
          <w:lang w:val="en-US"/>
        </w:rPr>
        <w:t xml:space="preserve">риложение № </w:t>
      </w:r>
      <w:r w:rsidR="001301E7" w:rsidRPr="00117298">
        <w:rPr>
          <w:rFonts w:ascii="Times New Roman" w:hAnsi="Times New Roman"/>
          <w:color w:val="000000"/>
          <w:sz w:val="24"/>
          <w:szCs w:val="24"/>
        </w:rPr>
        <w:t>2</w:t>
      </w:r>
      <w:r w:rsidR="001301E7" w:rsidRPr="00117298">
        <w:rPr>
          <w:rFonts w:ascii="Times New Roman" w:hAnsi="Times New Roman"/>
          <w:color w:val="000000"/>
          <w:sz w:val="24"/>
          <w:szCs w:val="24"/>
          <w:lang w:val="en-US"/>
        </w:rPr>
        <w:t>.</w:t>
      </w:r>
    </w:p>
    <w:p w:rsidR="00CC341E" w:rsidRPr="001301E7"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trike/>
          <w:sz w:val="24"/>
          <w:szCs w:val="24"/>
          <w:lang w:val="en-US"/>
        </w:rPr>
      </w:pPr>
      <w:r w:rsidRPr="00CC341E">
        <w:rPr>
          <w:rFonts w:ascii="Times New Roman" w:eastAsia="PMingLiU" w:hAnsi="Times New Roman" w:cs="Times New Roman"/>
          <w:sz w:val="24"/>
          <w:szCs w:val="24"/>
          <w:lang w:eastAsia="zh-TW"/>
        </w:rPr>
        <w:t xml:space="preserve">(8)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273 от 29.01.2009 г.</w:t>
      </w:r>
      <w:r w:rsidR="001301E7">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rPr>
        <w:t>предишна ал.7, изм. с  решение № 518 от 23.12.2009 г.</w:t>
      </w:r>
      <w:r w:rsidR="001301E7">
        <w:rPr>
          <w:rFonts w:ascii="Times New Roman" w:eastAsia="Times New Roman" w:hAnsi="Times New Roman" w:cs="Times New Roman"/>
          <w:b/>
          <w:sz w:val="24"/>
          <w:szCs w:val="24"/>
        </w:rPr>
        <w:t>,</w:t>
      </w:r>
      <w:r w:rsidR="001301E7" w:rsidRPr="001301E7">
        <w:rPr>
          <w:rFonts w:ascii="Times New Roman" w:hAnsi="Times New Roman" w:cs="Times New Roman"/>
          <w:b/>
          <w:sz w:val="24"/>
          <w:szCs w:val="24"/>
        </w:rPr>
        <w:t xml:space="preserve"> </w:t>
      </w:r>
      <w:r w:rsidR="001301E7">
        <w:rPr>
          <w:rFonts w:ascii="Times New Roman" w:hAnsi="Times New Roman" w:cs="Times New Roman"/>
          <w:b/>
          <w:sz w:val="24"/>
          <w:szCs w:val="24"/>
        </w:rPr>
        <w:t>изм. и доп. с Решение № 312/26.03.2025г.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 </w:t>
      </w:r>
      <w:r w:rsidR="001301E7" w:rsidRPr="00117298">
        <w:rPr>
          <w:rFonts w:ascii="Times New Roman" w:hAnsi="Times New Roman"/>
          <w:color w:val="000000"/>
          <w:sz w:val="24"/>
          <w:szCs w:val="24"/>
        </w:rPr>
        <w:t>Доходите от де</w:t>
      </w:r>
      <w:r w:rsidR="001E7110">
        <w:rPr>
          <w:rFonts w:ascii="Times New Roman" w:hAnsi="Times New Roman"/>
          <w:color w:val="000000"/>
          <w:sz w:val="24"/>
          <w:szCs w:val="24"/>
        </w:rPr>
        <w:t>йности, които не са посочени в П</w:t>
      </w:r>
      <w:r w:rsidR="001301E7" w:rsidRPr="00117298">
        <w:rPr>
          <w:rFonts w:ascii="Times New Roman" w:hAnsi="Times New Roman"/>
          <w:color w:val="000000"/>
          <w:sz w:val="24"/>
          <w:szCs w:val="24"/>
        </w:rPr>
        <w:t xml:space="preserve">риложение № 4 към Глава втора, раздел </w:t>
      </w:r>
      <w:r w:rsidR="001301E7" w:rsidRPr="00117298">
        <w:rPr>
          <w:rFonts w:ascii="Times New Roman" w:hAnsi="Times New Roman"/>
          <w:color w:val="000000"/>
          <w:sz w:val="24"/>
          <w:szCs w:val="24"/>
          <w:lang w:val="en-US"/>
        </w:rPr>
        <w:t>VI</w:t>
      </w:r>
      <w:r w:rsidR="001301E7" w:rsidRPr="00117298">
        <w:rPr>
          <w:rFonts w:ascii="Times New Roman" w:hAnsi="Times New Roman"/>
          <w:color w:val="000000"/>
          <w:sz w:val="24"/>
          <w:szCs w:val="24"/>
        </w:rPr>
        <w:t xml:space="preserve"> от Закона за местните данъци и такси, се облагат по общия ред на Закона за данъците върху доходите на физическите лица, съответно на Закона за корпоративното подоходно облагане.</w:t>
      </w:r>
    </w:p>
    <w:p w:rsidR="00CC341E" w:rsidRPr="00CC341E" w:rsidRDefault="00CC341E" w:rsidP="00CC341E">
      <w:pPr>
        <w:widowControl w:val="0"/>
        <w:autoSpaceDE w:val="0"/>
        <w:autoSpaceDN w:val="0"/>
        <w:adjustRightInd w:val="0"/>
        <w:spacing w:after="0" w:line="240" w:lineRule="auto"/>
        <w:ind w:firstLine="720"/>
        <w:jc w:val="both"/>
        <w:rPr>
          <w:rFonts w:ascii="Times New Roman" w:eastAsia="PMingLiU" w:hAnsi="Times New Roman" w:cs="Times New Roman"/>
          <w:sz w:val="24"/>
          <w:szCs w:val="24"/>
          <w:lang w:eastAsia="zh-TW"/>
        </w:rPr>
      </w:pPr>
      <w:r w:rsidRPr="00CC341E">
        <w:rPr>
          <w:rFonts w:ascii="Times New Roman" w:eastAsia="PMingLiU" w:hAnsi="Times New Roman" w:cs="Times New Roman"/>
          <w:b/>
          <w:sz w:val="24"/>
          <w:szCs w:val="24"/>
          <w:lang w:eastAsia="zh-TW"/>
        </w:rPr>
        <w:t xml:space="preserve">Чл.52. </w:t>
      </w:r>
      <w:r w:rsidRPr="00CC341E">
        <w:rPr>
          <w:rFonts w:ascii="Times New Roman" w:eastAsia="PMingLiU" w:hAnsi="Times New Roman" w:cs="Times New Roman"/>
          <w:sz w:val="24"/>
          <w:szCs w:val="24"/>
          <w:lang w:eastAsia="zh-TW"/>
        </w:rPr>
        <w:t>(1) Данъчно задължените лица, които подлежат на облагане с патентен данък, могат да ползват данъчни облекчения в следната поредност:</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1. физическите лица, включително едноличните търговци, с 50 и с над 50 на сто намалена работоспособност, определена с влязло в сила решение на компетентен орган, ползват намаление на патентния данък в размер 50 на сто, ако извършват дейността лично и не наемат работници за тази дейност през цялата данъчна година;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изм.</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769 от 27.01.2011г.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rPr>
        <w:t>Физическите лица, включително и едноличните търговци, които извършват с личен труд през цялата данъчна година два или три вида патентна дейност от посочените в т. 1 -36 от приложение № 1, заплащат патентния данък само за тази дейност, за която определеният данък е с най–висок размер; за извършване на повече от три дейности облекчението не се прилага</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3. </w:t>
      </w:r>
      <w:r w:rsidR="00611A40" w:rsidRPr="002F18F3">
        <w:rPr>
          <w:rFonts w:ascii="Times New Roman" w:eastAsia="PMingLiU" w:hAnsi="Times New Roman" w:cs="Times New Roman"/>
          <w:b/>
          <w:sz w:val="24"/>
          <w:szCs w:val="24"/>
          <w:lang w:val="ru-RU" w:eastAsia="zh-TW"/>
        </w:rPr>
        <w:t>( изм.</w:t>
      </w:r>
      <w:r w:rsidR="00611A40" w:rsidRPr="00C61E0F">
        <w:rPr>
          <w:rFonts w:ascii="Times New Roman" w:eastAsia="Times New Roman" w:hAnsi="Times New Roman" w:cs="Times New Roman"/>
          <w:b/>
          <w:sz w:val="24"/>
          <w:szCs w:val="24"/>
        </w:rPr>
        <w:t xml:space="preserve"> </w:t>
      </w:r>
      <w:r w:rsidR="00611A40" w:rsidRPr="00C61E0F">
        <w:rPr>
          <w:rFonts w:ascii="Times New Roman" w:eastAsia="Times New Roman" w:hAnsi="Times New Roman" w:cs="Times New Roman"/>
          <w:b/>
          <w:sz w:val="24"/>
          <w:szCs w:val="24"/>
          <w:lang w:val="ru-RU"/>
        </w:rPr>
        <w:t xml:space="preserve">с </w:t>
      </w:r>
      <w:r w:rsidR="00611A40" w:rsidRPr="00C61E0F">
        <w:rPr>
          <w:rFonts w:ascii="Times New Roman" w:hAnsi="Times New Roman" w:cs="Times New Roman"/>
          <w:b/>
          <w:sz w:val="24"/>
          <w:szCs w:val="24"/>
        </w:rPr>
        <w:t>решение № 150 от 26.03.2020г.</w:t>
      </w:r>
      <w:r w:rsidR="001E7110">
        <w:rPr>
          <w:rFonts w:ascii="Times New Roman" w:hAnsi="Times New Roman" w:cs="Times New Roman"/>
          <w:b/>
          <w:sz w:val="24"/>
          <w:szCs w:val="24"/>
        </w:rPr>
        <w:t>,</w:t>
      </w:r>
      <w:r w:rsidR="001E7110" w:rsidRPr="001E7110">
        <w:rPr>
          <w:rFonts w:ascii="Times New Roman" w:hAnsi="Times New Roman" w:cs="Times New Roman"/>
          <w:b/>
          <w:sz w:val="24"/>
          <w:szCs w:val="24"/>
        </w:rPr>
        <w:t xml:space="preserve"> </w:t>
      </w:r>
      <w:r w:rsidR="001E7110">
        <w:rPr>
          <w:rFonts w:ascii="Times New Roman" w:hAnsi="Times New Roman" w:cs="Times New Roman"/>
          <w:b/>
          <w:sz w:val="24"/>
          <w:szCs w:val="24"/>
        </w:rPr>
        <w:t>изм. и доп. с Решение № 312/26.03.2025г.</w:t>
      </w:r>
      <w:r w:rsidR="00611A40" w:rsidRPr="00C61E0F">
        <w:rPr>
          <w:rFonts w:ascii="Times New Roman" w:eastAsia="Times New Roman" w:hAnsi="Times New Roman" w:cs="Times New Roman"/>
          <w:b/>
          <w:sz w:val="24"/>
          <w:szCs w:val="24"/>
        </w:rPr>
        <w:t>)</w:t>
      </w:r>
      <w:r w:rsidR="001E7110" w:rsidRPr="001E7110">
        <w:rPr>
          <w:rFonts w:ascii="Times New Roman" w:eastAsia="PMingLiU" w:hAnsi="Times New Roman" w:cs="Times New Roman"/>
          <w:sz w:val="24"/>
          <w:szCs w:val="24"/>
          <w:lang w:eastAsia="zh-TW"/>
        </w:rPr>
        <w:t xml:space="preserve">  </w:t>
      </w:r>
      <w:r w:rsidR="001E7110" w:rsidRPr="00117298">
        <w:rPr>
          <w:rFonts w:ascii="Times New Roman" w:hAnsi="Times New Roman"/>
          <w:sz w:val="24"/>
          <w:szCs w:val="24"/>
        </w:rPr>
        <w:t xml:space="preserve">Лицата подават декларация по ал. 1 за всички промени в обстоятелствата, свързани с определянето на данъка, в 7-дневен срок </w:t>
      </w:r>
      <w:proofErr w:type="gramStart"/>
      <w:r w:rsidR="001E7110" w:rsidRPr="00117298">
        <w:rPr>
          <w:rFonts w:ascii="Times New Roman" w:hAnsi="Times New Roman"/>
          <w:sz w:val="24"/>
          <w:szCs w:val="24"/>
        </w:rPr>
        <w:t>от</w:t>
      </w:r>
      <w:proofErr w:type="gramEnd"/>
      <w:r w:rsidR="001E7110" w:rsidRPr="00117298">
        <w:rPr>
          <w:rFonts w:ascii="Times New Roman" w:hAnsi="Times New Roman"/>
          <w:sz w:val="24"/>
          <w:szCs w:val="24"/>
        </w:rPr>
        <w:t xml:space="preserve"> настъпването на съответното обстоятелство. При прехвърляне на предприятие по чл. 15 от Търговския закон декларация се подава и от прехвърлителя, и от приобретателя в 7-дневен срок от датата на прехвърлянето</w:t>
      </w:r>
      <w:r w:rsidR="001E7110">
        <w:rPr>
          <w:rFonts w:ascii="Times New Roman" w:hAnsi="Times New Roman"/>
          <w:sz w:val="24"/>
          <w:szCs w:val="24"/>
        </w:rPr>
        <w:t>;</w:t>
      </w:r>
    </w:p>
    <w:p w:rsidR="00866D4F"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4. </w:t>
      </w:r>
      <w:r w:rsidR="00611A40" w:rsidRPr="002F18F3">
        <w:rPr>
          <w:rFonts w:ascii="Times New Roman" w:eastAsia="PMingLiU" w:hAnsi="Times New Roman" w:cs="Times New Roman"/>
          <w:b/>
          <w:sz w:val="24"/>
          <w:szCs w:val="24"/>
          <w:lang w:val="ru-RU" w:eastAsia="zh-TW"/>
        </w:rPr>
        <w:t>( изм.</w:t>
      </w:r>
      <w:r w:rsidR="00611A40" w:rsidRPr="00C61E0F">
        <w:rPr>
          <w:rFonts w:ascii="Times New Roman" w:eastAsia="Times New Roman" w:hAnsi="Times New Roman" w:cs="Times New Roman"/>
          <w:b/>
          <w:sz w:val="24"/>
          <w:szCs w:val="24"/>
        </w:rPr>
        <w:t xml:space="preserve"> </w:t>
      </w:r>
      <w:r w:rsidR="00611A40">
        <w:rPr>
          <w:rFonts w:ascii="Times New Roman" w:eastAsia="Times New Roman" w:hAnsi="Times New Roman" w:cs="Times New Roman"/>
          <w:b/>
          <w:sz w:val="24"/>
          <w:szCs w:val="24"/>
        </w:rPr>
        <w:t xml:space="preserve">и доп. </w:t>
      </w:r>
      <w:r w:rsidR="00611A40" w:rsidRPr="00C61E0F">
        <w:rPr>
          <w:rFonts w:ascii="Times New Roman" w:eastAsia="Times New Roman" w:hAnsi="Times New Roman" w:cs="Times New Roman"/>
          <w:b/>
          <w:sz w:val="24"/>
          <w:szCs w:val="24"/>
          <w:lang w:val="ru-RU"/>
        </w:rPr>
        <w:t xml:space="preserve">с </w:t>
      </w:r>
      <w:r w:rsidR="00611A40" w:rsidRPr="00C61E0F">
        <w:rPr>
          <w:rFonts w:ascii="Times New Roman" w:hAnsi="Times New Roman" w:cs="Times New Roman"/>
          <w:b/>
          <w:sz w:val="24"/>
          <w:szCs w:val="24"/>
        </w:rPr>
        <w:t>решение № 150 от 26.03.2020г.</w:t>
      </w:r>
      <w:r w:rsidR="00611A40" w:rsidRPr="00C61E0F">
        <w:rPr>
          <w:rFonts w:ascii="Times New Roman" w:eastAsia="Times New Roman" w:hAnsi="Times New Roman" w:cs="Times New Roman"/>
          <w:b/>
          <w:sz w:val="24"/>
          <w:szCs w:val="24"/>
        </w:rPr>
        <w:t>)</w:t>
      </w:r>
      <w:r w:rsidR="00611A40">
        <w:rPr>
          <w:rFonts w:ascii="Times New Roman" w:eastAsia="Times New Roman" w:hAnsi="Times New Roman" w:cs="Times New Roman"/>
          <w:b/>
          <w:sz w:val="24"/>
          <w:szCs w:val="24"/>
        </w:rPr>
        <w:t xml:space="preserve"> </w:t>
      </w:r>
      <w:r w:rsidR="00866D4F" w:rsidRPr="00866D4F">
        <w:rPr>
          <w:rFonts w:ascii="Times New Roman" w:eastAsia="PMingLiU" w:hAnsi="Times New Roman" w:cs="Times New Roman"/>
          <w:sz w:val="24"/>
          <w:szCs w:val="24"/>
          <w:lang w:eastAsia="zh-TW"/>
        </w:rPr>
        <w:t xml:space="preserve">лицата, които използват работно място за обучение на чираци по смисъла на Закона за занаятите и извършват патентна дейност от посочените в т. 10 на приложение № 4 от ЗМДТ, заплащат 50 на сто от определения патентен </w:t>
      </w:r>
      <w:r w:rsidR="00866D4F" w:rsidRPr="00866D4F">
        <w:rPr>
          <w:rFonts w:ascii="Times New Roman" w:eastAsia="PMingLiU" w:hAnsi="Times New Roman" w:cs="Times New Roman"/>
          <w:sz w:val="24"/>
          <w:szCs w:val="24"/>
          <w:lang w:eastAsia="zh-TW"/>
        </w:rPr>
        <w:lastRenderedPageBreak/>
        <w:t>данък за съответното работно място; намалението се ползва, при условие че към декларацията по чл. 53 е приложено копие от удостоверението за вписване в регистъра на чираците, издадено от съответната р</w:t>
      </w:r>
      <w:r w:rsidR="00B16E56">
        <w:rPr>
          <w:rFonts w:ascii="Times New Roman" w:eastAsia="PMingLiU" w:hAnsi="Times New Roman" w:cs="Times New Roman"/>
          <w:sz w:val="24"/>
          <w:szCs w:val="24"/>
          <w:lang w:eastAsia="zh-TW"/>
        </w:rPr>
        <w:t>егионална занаятчийска камара.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(2) Независимо от чл.51, ал. 4 данъчното облекчение по ал.1, т.1 се ползва за цялата данъчна година, през която настъпва неработоспособността или изтича срокът на валидност на решението.</w:t>
      </w:r>
    </w:p>
    <w:p w:rsidR="00CC341E" w:rsidRPr="00CC341E" w:rsidRDefault="00CC341E" w:rsidP="00CC341E">
      <w:pPr>
        <w:widowControl w:val="0"/>
        <w:autoSpaceDE w:val="0"/>
        <w:autoSpaceDN w:val="0"/>
        <w:adjustRightInd w:val="0"/>
        <w:spacing w:before="240" w:after="0" w:line="240" w:lineRule="auto"/>
        <w:ind w:firstLine="851"/>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Чл.53.</w:t>
      </w:r>
      <w:r w:rsidRPr="00CC341E">
        <w:rPr>
          <w:rFonts w:ascii="Times New Roman" w:eastAsia="Times New Roman" w:hAnsi="Times New Roman" w:cs="Times New Roman"/>
          <w:sz w:val="24"/>
          <w:szCs w:val="24"/>
        </w:rPr>
        <w:t xml:space="preserve"> (1) Лицата, които подлежат на облагане с патентен данък, подават данъчна декларация по образец, в която декларират обстоятелствата, свързани с определянето на данъка, до 31 януари на текущата година. В случаите на започване на дейността след тази дата данъчната декларация се подава непосредствено преди започването на дейността.</w:t>
      </w:r>
    </w:p>
    <w:p w:rsidR="00CC341E" w:rsidRPr="00CC341E" w:rsidRDefault="00CC341E" w:rsidP="00CC341E">
      <w:pPr>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(2) Лицата, които до 31 януари на текущата година са подали данъчната декларация по ал.1 и в същия срок заплатят пълния размер на патентния данък, определен съгласно декларираните обстоятелства, ползват отстъпка 5 на сто.</w:t>
      </w:r>
    </w:p>
    <w:p w:rsidR="00CC341E" w:rsidRPr="00CC341E" w:rsidRDefault="00CC341E" w:rsidP="00CC341E">
      <w:pPr>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(3) </w:t>
      </w:r>
      <w:r w:rsidRPr="00CC341E">
        <w:rPr>
          <w:rFonts w:ascii="Times New Roman" w:eastAsia="Times New Roman" w:hAnsi="Times New Roman" w:cs="Times New Roman"/>
          <w:b/>
          <w:sz w:val="24"/>
          <w:szCs w:val="24"/>
          <w:lang w:eastAsia="bg-BG"/>
        </w:rPr>
        <w:t>(допъл. с  решение № 518 от 23.12.2009 г.)</w:t>
      </w:r>
      <w:r w:rsidRPr="00CC341E">
        <w:rPr>
          <w:rFonts w:ascii="Times New Roman" w:eastAsia="Times New Roman" w:hAnsi="Times New Roman" w:cs="Times New Roman"/>
          <w:sz w:val="24"/>
          <w:szCs w:val="24"/>
          <w:lang w:eastAsia="bg-BG"/>
        </w:rPr>
        <w:t xml:space="preserve"> Лицата декларират с декларация по ал.1 и всички промени в обстоятелствата, свързани с определянето на данъка, в 7-дневен срок от настъпването на съответното обстоятелство. При прехвърляне на предприятието на едноличен търговец декларация се подава и от прехвърлителя, и от преобретателят в 7-дневен срок от датата на прехвърлянето</w:t>
      </w:r>
    </w:p>
    <w:p w:rsidR="00CC341E" w:rsidRPr="00CC341E" w:rsidRDefault="00CC341E" w:rsidP="00CC341E">
      <w:pPr>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(4) Лицата подават данъчна декларация по ал.1 и за възникването на обстоятелствата по чл.49, ал.1 и 2 през съответния период. Данъчната декларация се подава в срок до края на месеца, следващ месеца, през който са възникнали обстоятелствата по чл.49, ал.1 и 2.</w:t>
      </w:r>
    </w:p>
    <w:p w:rsidR="00CC341E" w:rsidRPr="00CC341E" w:rsidRDefault="00CC341E" w:rsidP="00CC341E">
      <w:pPr>
        <w:widowControl w:val="0"/>
        <w:autoSpaceDE w:val="0"/>
        <w:autoSpaceDN w:val="0"/>
        <w:adjustRightInd w:val="0"/>
        <w:spacing w:before="240" w:after="0" w:line="240" w:lineRule="auto"/>
        <w:ind w:firstLine="851"/>
        <w:jc w:val="both"/>
        <w:rPr>
          <w:rFonts w:ascii="Times New Roman" w:eastAsia="PMingLiU" w:hAnsi="Times New Roman" w:cs="Times New Roman"/>
          <w:sz w:val="24"/>
          <w:szCs w:val="24"/>
          <w:lang w:eastAsia="zh-TW"/>
        </w:rPr>
      </w:pPr>
      <w:r w:rsidRPr="00CC341E">
        <w:rPr>
          <w:rFonts w:ascii="Times New Roman" w:eastAsia="Times New Roman" w:hAnsi="Times New Roman" w:cs="Times New Roman"/>
          <w:b/>
          <w:sz w:val="24"/>
          <w:szCs w:val="24"/>
        </w:rPr>
        <w:t>Чл.54.</w:t>
      </w:r>
      <w:r w:rsidRPr="00CC341E">
        <w:rPr>
          <w:rFonts w:ascii="Times New Roman" w:eastAsia="Times New Roman" w:hAnsi="Times New Roman" w:cs="Times New Roman"/>
          <w:sz w:val="24"/>
          <w:szCs w:val="24"/>
          <w:lang w:val="en-US"/>
        </w:rPr>
        <w:t> </w:t>
      </w:r>
      <w:r w:rsidRPr="00CC341E">
        <w:rPr>
          <w:rFonts w:ascii="Times New Roman" w:eastAsia="Times New Roman" w:hAnsi="Times New Roman" w:cs="Times New Roman"/>
          <w:sz w:val="24"/>
          <w:szCs w:val="24"/>
        </w:rPr>
        <w:t>(1)</w:t>
      </w:r>
      <w:r w:rsidRPr="00CC341E">
        <w:rPr>
          <w:rFonts w:ascii="Times New Roman" w:eastAsia="Times New Roman" w:hAnsi="Times New Roman" w:cs="Times New Roman"/>
          <w:sz w:val="24"/>
          <w:szCs w:val="24"/>
          <w:lang w:val="en-US"/>
        </w:rPr>
        <w:t> </w:t>
      </w:r>
      <w:r w:rsidRPr="00CC341E">
        <w:rPr>
          <w:rFonts w:ascii="Times New Roman" w:eastAsia="Times New Roman" w:hAnsi="Times New Roman" w:cs="Times New Roman"/>
          <w:sz w:val="24"/>
          <w:szCs w:val="24"/>
        </w:rPr>
        <w:t xml:space="preserve">Данъчните декларации по чл.53 се подават в </w:t>
      </w:r>
      <w:r w:rsidRPr="00CC341E">
        <w:rPr>
          <w:rFonts w:ascii="Times New Roman" w:eastAsia="PMingLiU" w:hAnsi="Times New Roman" w:cs="Times New Roman"/>
          <w:sz w:val="24"/>
          <w:szCs w:val="24"/>
          <w:lang w:eastAsia="zh-TW"/>
        </w:rPr>
        <w:t>общината, на територията на която се намира обектът, в който се извършва патентна дейност, а когато патентната дейност не се извършва в обект или не се извършва от постоянно място – в общината, където е постоянният адрес на физическото лице, включително на едноличния търговец.</w:t>
      </w:r>
    </w:p>
    <w:p w:rsidR="00CC341E" w:rsidRPr="00CC341E" w:rsidRDefault="00CC341E" w:rsidP="00CC341E">
      <w:pPr>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(2) Когато данъчната декларация на чуждестранно физическо лице се подава чрез пълномощник с постоянен адрес в страната, подаването се извършва в</w:t>
      </w:r>
      <w:r w:rsidRPr="00CC341E">
        <w:rPr>
          <w:rFonts w:ascii="Times New Roman" w:eastAsia="PMingLiU" w:hAnsi="Times New Roman" w:cs="Times New Roman"/>
          <w:sz w:val="24"/>
          <w:szCs w:val="24"/>
          <w:lang w:eastAsia="zh-TW"/>
        </w:rPr>
        <w:t xml:space="preserve"> общината, където е постоянният адрес на </w:t>
      </w:r>
      <w:r w:rsidRPr="00CC341E">
        <w:rPr>
          <w:rFonts w:ascii="Times New Roman" w:eastAsia="Times New Roman" w:hAnsi="Times New Roman" w:cs="Times New Roman"/>
          <w:sz w:val="24"/>
          <w:szCs w:val="24"/>
          <w:lang w:eastAsia="bg-BG"/>
        </w:rPr>
        <w:t>пълномощника.</w:t>
      </w:r>
    </w:p>
    <w:p w:rsidR="00CC341E" w:rsidRPr="00CC341E" w:rsidRDefault="00CC341E" w:rsidP="00CC341E">
      <w:pPr>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(3) </w:t>
      </w:r>
      <w:r w:rsidRPr="00CC341E">
        <w:rPr>
          <w:rFonts w:ascii="Times New Roman" w:eastAsia="Times New Roman" w:hAnsi="Times New Roman" w:cs="Times New Roman"/>
          <w:b/>
          <w:sz w:val="24"/>
          <w:szCs w:val="24"/>
          <w:lang w:eastAsia="bg-BG"/>
        </w:rPr>
        <w:t xml:space="preserve"> (нова с  решение № 518 от 23.12.2009 г.)</w:t>
      </w:r>
      <w:r w:rsidRPr="00CC341E">
        <w:rPr>
          <w:rFonts w:ascii="Times New Roman" w:eastAsia="Times New Roman" w:hAnsi="Times New Roman" w:cs="Times New Roman"/>
          <w:sz w:val="24"/>
          <w:szCs w:val="24"/>
          <w:lang w:eastAsia="bg-BG"/>
        </w:rPr>
        <w:t xml:space="preserve"> Приема се, че дейността не се извършва от постоянно място, когато промяната през годината на местонахождението на обекта, от който се извършва дейността, води до промяна в размера на данъка.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b/>
          <w:sz w:val="24"/>
          <w:szCs w:val="24"/>
          <w:lang w:eastAsia="zh-TW"/>
        </w:rPr>
        <w:t>Чл.55.</w:t>
      </w:r>
      <w:r w:rsidRPr="00CC341E">
        <w:rPr>
          <w:rFonts w:ascii="Times New Roman" w:eastAsia="PMingLiU" w:hAnsi="Times New Roman" w:cs="Times New Roman"/>
          <w:sz w:val="24"/>
          <w:szCs w:val="24"/>
          <w:lang w:eastAsia="zh-TW"/>
        </w:rPr>
        <w:t xml:space="preserve"> (1) Патентният данък се внася на четири равни вноски, както следва: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1. за първото тримесечие - до 31 януари;</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2. за второто тримесечие - до 30 април;</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3. за третото тримесечие - до 31 юли;</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eastAsia="zh-TW"/>
        </w:rPr>
        <w:t>4. за ч</w:t>
      </w:r>
      <w:r w:rsidRPr="00CC341E">
        <w:rPr>
          <w:rFonts w:ascii="Times New Roman" w:eastAsia="PMingLiU" w:hAnsi="Times New Roman" w:cs="Times New Roman"/>
          <w:sz w:val="24"/>
          <w:szCs w:val="24"/>
          <w:lang w:val="en-US" w:eastAsia="zh-TW"/>
        </w:rPr>
        <w:t>етвъртото тримесечие - до 31 октомври.</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en-US" w:eastAsia="zh-TW"/>
        </w:rPr>
        <w:t>(2) Когато възникне задължение за внасяне на патентния данък през годината, дължимата част от данъка за текущото тримесечие се внася в 7-дневен срок от датата на подаване на декларацията по чл.5</w:t>
      </w:r>
      <w:r w:rsidRPr="00CC341E">
        <w:rPr>
          <w:rFonts w:ascii="Times New Roman" w:eastAsia="PMingLiU" w:hAnsi="Times New Roman" w:cs="Times New Roman"/>
          <w:sz w:val="24"/>
          <w:szCs w:val="24"/>
          <w:lang w:eastAsia="zh-TW"/>
        </w:rPr>
        <w:t>3</w:t>
      </w:r>
      <w:r w:rsidRPr="00CC341E">
        <w:rPr>
          <w:rFonts w:ascii="Times New Roman" w:eastAsia="PMingLiU" w:hAnsi="Times New Roman" w:cs="Times New Roman"/>
          <w:sz w:val="24"/>
          <w:szCs w:val="24"/>
          <w:lang w:val="en-US" w:eastAsia="zh-TW"/>
        </w:rPr>
        <w:t>, а когато декларация не е подадена - в 7-дневен срок от изтичане на срока за подаване на декларацията.</w:t>
      </w: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bCs/>
          <w:sz w:val="24"/>
          <w:szCs w:val="24"/>
          <w:lang w:val="en-US" w:eastAsia="zh-TW"/>
        </w:rPr>
        <w:t>(3) П</w:t>
      </w:r>
      <w:r w:rsidRPr="00CC341E">
        <w:rPr>
          <w:rFonts w:ascii="Times New Roman" w:eastAsia="PMingLiU" w:hAnsi="Times New Roman" w:cs="Times New Roman"/>
          <w:sz w:val="24"/>
          <w:szCs w:val="24"/>
          <w:lang w:val="en-US" w:eastAsia="zh-TW"/>
        </w:rPr>
        <w:t>атентният данък се внася в приход на общината, на територията на която се намира обектът, в който се извършва патентна дейност, а когато патентната дейност не се извършва в обект или не се извършва от постоянно място – в приход на общината, където е постоянният адрес на физическото лице, включително на едноличния търговец. В случаите по чл.5</w:t>
      </w:r>
      <w:r w:rsidRPr="00CC341E">
        <w:rPr>
          <w:rFonts w:ascii="Times New Roman" w:eastAsia="PMingLiU" w:hAnsi="Times New Roman" w:cs="Times New Roman"/>
          <w:sz w:val="24"/>
          <w:szCs w:val="24"/>
          <w:lang w:eastAsia="zh-TW"/>
        </w:rPr>
        <w:t>4</w:t>
      </w:r>
      <w:r w:rsidRPr="00CC341E">
        <w:rPr>
          <w:rFonts w:ascii="Times New Roman" w:eastAsia="PMingLiU" w:hAnsi="Times New Roman" w:cs="Times New Roman"/>
          <w:sz w:val="24"/>
          <w:szCs w:val="24"/>
          <w:lang w:val="en-US" w:eastAsia="zh-TW"/>
        </w:rPr>
        <w:t>, ал.2 и 3 данъкът се внася в приход на общината по постоянния адрес на пълномощника, съответно в Столична община.</w:t>
      </w:r>
    </w:p>
    <w:p w:rsidR="00CC341E" w:rsidRPr="00CC341E" w:rsidRDefault="00CC341E" w:rsidP="00CC341E">
      <w:pPr>
        <w:widowControl w:val="0"/>
        <w:autoSpaceDE w:val="0"/>
        <w:autoSpaceDN w:val="0"/>
        <w:adjustRightInd w:val="0"/>
        <w:spacing w:before="240" w:after="0" w:line="240" w:lineRule="auto"/>
        <w:ind w:firstLine="902"/>
        <w:jc w:val="both"/>
        <w:rPr>
          <w:rFonts w:ascii="Times New Roman" w:eastAsia="Times New Roman" w:hAnsi="Times New Roman" w:cs="Times New Roman"/>
          <w:bCs/>
          <w:sz w:val="24"/>
          <w:szCs w:val="24"/>
        </w:rPr>
      </w:pPr>
      <w:r w:rsidRPr="00CC341E">
        <w:rPr>
          <w:rFonts w:ascii="Times New Roman" w:eastAsia="Times New Roman" w:hAnsi="Times New Roman" w:cs="Times New Roman"/>
          <w:b/>
          <w:sz w:val="24"/>
          <w:szCs w:val="24"/>
        </w:rPr>
        <w:t>Чл.56.</w:t>
      </w:r>
      <w:r w:rsidRPr="00CC341E">
        <w:rPr>
          <w:rFonts w:ascii="Times New Roman" w:eastAsia="Times New Roman" w:hAnsi="Times New Roman" w:cs="Times New Roman"/>
          <w:bCs/>
          <w:sz w:val="24"/>
          <w:szCs w:val="24"/>
        </w:rPr>
        <w:t xml:space="preserve"> </w:t>
      </w:r>
      <w:r w:rsidR="003D1C25">
        <w:rPr>
          <w:rFonts w:ascii="Times New Roman" w:eastAsia="Times New Roman" w:hAnsi="Times New Roman" w:cs="Times New Roman"/>
          <w:bCs/>
          <w:sz w:val="24"/>
          <w:szCs w:val="24"/>
        </w:rPr>
        <w:t>(</w:t>
      </w:r>
      <w:r w:rsidR="003D1C25">
        <w:rPr>
          <w:rFonts w:ascii="Times New Roman" w:hAnsi="Times New Roman" w:cs="Times New Roman"/>
          <w:b/>
          <w:sz w:val="24"/>
          <w:szCs w:val="24"/>
        </w:rPr>
        <w:t xml:space="preserve">изм. и доп. с Решение № 312/26.03.2025г.) </w:t>
      </w:r>
      <w:r w:rsidRPr="00CC341E">
        <w:rPr>
          <w:rFonts w:ascii="Times New Roman" w:eastAsia="Times New Roman" w:hAnsi="Times New Roman" w:cs="Times New Roman"/>
          <w:bCs/>
          <w:sz w:val="24"/>
          <w:szCs w:val="24"/>
        </w:rPr>
        <w:t>Лицата по чл.48</w:t>
      </w:r>
      <w:r w:rsidRPr="00CC341E">
        <w:rPr>
          <w:rFonts w:ascii="Times New Roman" w:eastAsia="Times New Roman" w:hAnsi="Times New Roman" w:cs="Times New Roman"/>
          <w:bCs/>
          <w:sz w:val="24"/>
          <w:szCs w:val="24"/>
          <w:lang w:val="ru-RU"/>
        </w:rPr>
        <w:t xml:space="preserve">, </w:t>
      </w:r>
      <w:r w:rsidRPr="00CC341E">
        <w:rPr>
          <w:rFonts w:ascii="Times New Roman" w:eastAsia="Times New Roman" w:hAnsi="Times New Roman" w:cs="Times New Roman"/>
          <w:bCs/>
          <w:sz w:val="24"/>
          <w:szCs w:val="24"/>
          <w:lang w:val="en-US"/>
        </w:rPr>
        <w:t>a</w:t>
      </w:r>
      <w:r w:rsidRPr="00CC341E">
        <w:rPr>
          <w:rFonts w:ascii="Times New Roman" w:eastAsia="Times New Roman" w:hAnsi="Times New Roman" w:cs="Times New Roman"/>
          <w:bCs/>
          <w:sz w:val="24"/>
          <w:szCs w:val="24"/>
        </w:rPr>
        <w:t>л.1 заплащат патентен данък в размерите посочени в Приложение № 2.</w:t>
      </w: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341E" w:rsidRPr="00CC341E" w:rsidRDefault="00CC341E" w:rsidP="00CC341E">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r w:rsidRPr="00CC341E">
        <w:rPr>
          <w:rFonts w:ascii="Times New Roman" w:eastAsia="Times New Roman" w:hAnsi="Times New Roman" w:cs="Times New Roman"/>
          <w:b/>
          <w:sz w:val="24"/>
          <w:szCs w:val="24"/>
        </w:rPr>
        <w:lastRenderedPageBreak/>
        <w:t xml:space="preserve">Раздел </w:t>
      </w:r>
      <w:r w:rsidRPr="00CC341E">
        <w:rPr>
          <w:rFonts w:ascii="Times New Roman" w:eastAsia="Times New Roman" w:hAnsi="Times New Roman" w:cs="Times New Roman"/>
          <w:b/>
          <w:sz w:val="24"/>
          <w:szCs w:val="24"/>
          <w:lang w:val="en-US"/>
        </w:rPr>
        <w:t>VI</w:t>
      </w:r>
    </w:p>
    <w:p w:rsidR="00CC341E" w:rsidRDefault="00CC341E" w:rsidP="00CC341E">
      <w:pPr>
        <w:widowControl w:val="0"/>
        <w:autoSpaceDE w:val="0"/>
        <w:autoSpaceDN w:val="0"/>
        <w:adjustRightInd w:val="0"/>
        <w:spacing w:after="0" w:line="240" w:lineRule="auto"/>
        <w:ind w:firstLine="708"/>
        <w:jc w:val="center"/>
        <w:outlineLvl w:val="0"/>
        <w:rPr>
          <w:rFonts w:ascii="Times New Roman" w:eastAsia="Times New Roman" w:hAnsi="Times New Roman" w:cs="Times New Roman"/>
          <w:b/>
          <w:sz w:val="24"/>
          <w:szCs w:val="24"/>
        </w:rPr>
      </w:pPr>
      <w:r w:rsidRPr="00611A40">
        <w:rPr>
          <w:rFonts w:ascii="Times New Roman" w:eastAsia="Times New Roman" w:hAnsi="Times New Roman" w:cs="Times New Roman"/>
          <w:b/>
          <w:sz w:val="24"/>
          <w:szCs w:val="24"/>
        </w:rPr>
        <w:t>ТУРИСТИЧЕСКИ ДАНЪК</w:t>
      </w:r>
    </w:p>
    <w:p w:rsidR="00EB203B" w:rsidRDefault="00EB203B" w:rsidP="00EB203B">
      <w:pPr>
        <w:widowControl w:val="0"/>
        <w:autoSpaceDE w:val="0"/>
        <w:autoSpaceDN w:val="0"/>
        <w:adjustRightInd w:val="0"/>
        <w:spacing w:after="0" w:line="240" w:lineRule="auto"/>
        <w:ind w:left="2172" w:firstLine="708"/>
        <w:rPr>
          <w:rFonts w:ascii="Times New Roman" w:eastAsia="Times New Roman" w:hAnsi="Times New Roman" w:cs="Times New Roman"/>
          <w:b/>
          <w:sz w:val="24"/>
          <w:szCs w:val="24"/>
          <w:lang w:val="en-US"/>
        </w:rPr>
      </w:pPr>
      <w:r w:rsidRPr="00CC341E">
        <w:rPr>
          <w:rFonts w:ascii="Times New Roman" w:eastAsia="Times New Roman" w:hAnsi="Times New Roman" w:cs="Times New Roman"/>
          <w:b/>
          <w:sz w:val="24"/>
          <w:szCs w:val="24"/>
          <w:lang w:val="en-US"/>
        </w:rPr>
        <w:t xml:space="preserve">( нов – 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 )</w:t>
      </w:r>
    </w:p>
    <w:p w:rsidR="003C3D07" w:rsidRPr="00CC341E" w:rsidRDefault="003C3D07" w:rsidP="003C3D07">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Чл.57</w:t>
      </w:r>
      <w:r w:rsidRPr="00CC341E">
        <w:rPr>
          <w:rFonts w:ascii="Times New Roman" w:eastAsia="Times New Roman" w:hAnsi="Times New Roman" w:cs="Times New Roman"/>
          <w:sz w:val="24"/>
          <w:szCs w:val="24"/>
        </w:rPr>
        <w:t xml:space="preserve"> (1)  С туристически данък се облагат нощувките.</w:t>
      </w:r>
    </w:p>
    <w:p w:rsidR="003C3D07" w:rsidRPr="00CC341E" w:rsidRDefault="003C3D07" w:rsidP="003C3D0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rPr>
        <w:tab/>
        <w:t>(2) Данъчно задължени лица са лицата, предлагащи нощувки.</w:t>
      </w:r>
    </w:p>
    <w:p w:rsidR="003C3D07" w:rsidRPr="00CC341E" w:rsidRDefault="003C3D07" w:rsidP="003C3D0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(3) Лицата по ал.2 внасят данъка в приход на бюджета на общината по местонахождение на средствата за подслон и местата за настаняване по смисъла на Закона за туризма.</w:t>
      </w:r>
    </w:p>
    <w:p w:rsidR="003C3D07" w:rsidRPr="00CC341E" w:rsidRDefault="003C3D07" w:rsidP="003C3D0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(4) Данъкът задължително се посочва отделно в документа, издаден от данъчно задълженото лице към лицето, ползващо нощувка.</w:t>
      </w:r>
    </w:p>
    <w:p w:rsidR="00EB203B" w:rsidRPr="00611A40" w:rsidRDefault="003C3D07" w:rsidP="0081580F">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rPr>
      </w:pPr>
      <w:r w:rsidRPr="00CC341E">
        <w:rPr>
          <w:rFonts w:ascii="Times New Roman" w:eastAsia="Times New Roman" w:hAnsi="Times New Roman" w:cs="Times New Roman"/>
          <w:sz w:val="24"/>
          <w:szCs w:val="24"/>
        </w:rPr>
        <w:tab/>
        <w:t>(5) Лицата по ал.2 подават декларация по образец до 30 януари на всяка година за облагане с туристически данък за предходната календарна година.</w:t>
      </w:r>
    </w:p>
    <w:p w:rsidR="00611A40" w:rsidRPr="00CC341E" w:rsidRDefault="00611A40" w:rsidP="00866D4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p>
    <w:p w:rsidR="00CC341E" w:rsidRPr="00CC341E" w:rsidRDefault="00CC341E" w:rsidP="003D1C25">
      <w:pPr>
        <w:widowControl w:val="0"/>
        <w:autoSpaceDE w:val="0"/>
        <w:autoSpaceDN w:val="0"/>
        <w:adjustRightInd w:val="0"/>
        <w:spacing w:after="0" w:line="240" w:lineRule="auto"/>
        <w:ind w:left="708" w:firstLine="1"/>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Чл.58</w:t>
      </w:r>
      <w:r w:rsidRPr="00CC341E">
        <w:rPr>
          <w:rFonts w:ascii="Times New Roman" w:eastAsia="Times New Roman" w:hAnsi="Times New Roman" w:cs="Times New Roman"/>
          <w:sz w:val="24"/>
          <w:szCs w:val="24"/>
        </w:rPr>
        <w:t xml:space="preserve"> </w:t>
      </w:r>
      <w:r w:rsidR="003C3D07" w:rsidRPr="0081580F">
        <w:rPr>
          <w:rFonts w:ascii="Times New Roman" w:eastAsia="PMingLiU" w:hAnsi="Times New Roman" w:cs="Times New Roman"/>
          <w:b/>
          <w:sz w:val="24"/>
          <w:szCs w:val="24"/>
          <w:lang w:val="ru-RU" w:eastAsia="zh-TW"/>
        </w:rPr>
        <w:t>(изм.</w:t>
      </w:r>
      <w:r w:rsidR="003C3D07" w:rsidRPr="0081580F">
        <w:rPr>
          <w:rFonts w:ascii="Times New Roman" w:eastAsia="Times New Roman" w:hAnsi="Times New Roman" w:cs="Times New Roman"/>
          <w:b/>
          <w:sz w:val="24"/>
          <w:szCs w:val="24"/>
        </w:rPr>
        <w:t xml:space="preserve"> </w:t>
      </w:r>
      <w:r w:rsidR="003C3D07" w:rsidRPr="0081580F">
        <w:rPr>
          <w:rFonts w:ascii="Times New Roman" w:eastAsia="Times New Roman" w:hAnsi="Times New Roman" w:cs="Times New Roman"/>
          <w:b/>
          <w:sz w:val="24"/>
          <w:szCs w:val="24"/>
          <w:lang w:val="ru-RU"/>
        </w:rPr>
        <w:t xml:space="preserve">с </w:t>
      </w:r>
      <w:r w:rsidR="003C3D07" w:rsidRPr="0081580F">
        <w:rPr>
          <w:rFonts w:ascii="Times New Roman" w:hAnsi="Times New Roman" w:cs="Times New Roman"/>
          <w:b/>
          <w:sz w:val="24"/>
          <w:szCs w:val="24"/>
        </w:rPr>
        <w:t>решение № 150 от 26.03.2020г.</w:t>
      </w:r>
      <w:r w:rsidR="001E7110">
        <w:rPr>
          <w:rFonts w:ascii="Times New Roman" w:hAnsi="Times New Roman" w:cs="Times New Roman"/>
          <w:b/>
          <w:sz w:val="24"/>
          <w:szCs w:val="24"/>
        </w:rPr>
        <w:t>,</w:t>
      </w:r>
      <w:r w:rsidR="001E7110" w:rsidRPr="001E7110">
        <w:rPr>
          <w:rFonts w:ascii="Times New Roman" w:hAnsi="Times New Roman" w:cs="Times New Roman"/>
          <w:b/>
          <w:sz w:val="24"/>
          <w:szCs w:val="24"/>
        </w:rPr>
        <w:t xml:space="preserve"> </w:t>
      </w:r>
      <w:r w:rsidR="001E7110">
        <w:rPr>
          <w:rFonts w:ascii="Times New Roman" w:hAnsi="Times New Roman" w:cs="Times New Roman"/>
          <w:b/>
          <w:sz w:val="24"/>
          <w:szCs w:val="24"/>
        </w:rPr>
        <w:t>изм. и доп. с Решение № 312/26.03.2025г.</w:t>
      </w:r>
      <w:r w:rsidR="003C3D07" w:rsidRPr="0081580F">
        <w:rPr>
          <w:rFonts w:ascii="Times New Roman" w:eastAsia="Times New Roman" w:hAnsi="Times New Roman" w:cs="Times New Roman"/>
          <w:b/>
          <w:sz w:val="24"/>
          <w:szCs w:val="24"/>
        </w:rPr>
        <w:t xml:space="preserve">) </w:t>
      </w:r>
      <w:r w:rsidR="003C3D07" w:rsidRPr="0081580F">
        <w:rPr>
          <w:rFonts w:ascii="Times New Roman" w:eastAsia="Times New Roman" w:hAnsi="Times New Roman" w:cs="Times New Roman"/>
          <w:sz w:val="24"/>
          <w:szCs w:val="24"/>
        </w:rPr>
        <w:t xml:space="preserve">(1) </w:t>
      </w:r>
      <w:r w:rsidRPr="00CC341E">
        <w:rPr>
          <w:rFonts w:ascii="Times New Roman" w:eastAsia="Times New Roman" w:hAnsi="Times New Roman" w:cs="Times New Roman"/>
          <w:sz w:val="24"/>
          <w:szCs w:val="24"/>
        </w:rPr>
        <w:t>Размерът на дължимия туристически данък се определя както следва:</w:t>
      </w:r>
    </w:p>
    <w:p w:rsidR="00CC341E" w:rsidRPr="00CC341E" w:rsidRDefault="00866D4F"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341E" w:rsidRPr="00CC341E">
        <w:rPr>
          <w:rFonts w:ascii="Times New Roman" w:eastAsia="Times New Roman" w:hAnsi="Times New Roman" w:cs="Times New Roman"/>
          <w:sz w:val="24"/>
          <w:szCs w:val="24"/>
        </w:rPr>
        <w:t>1. За средствата за подслон и местата за настаняване</w:t>
      </w:r>
    </w:p>
    <w:p w:rsidR="00CC341E" w:rsidRPr="00CC341E" w:rsidRDefault="00CC341E"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 xml:space="preserve"> а) категория 1 звезда – 0,50лв. за нощувка;</w:t>
      </w:r>
    </w:p>
    <w:p w:rsidR="00CC341E" w:rsidRPr="00CC341E" w:rsidRDefault="00CC341E"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 xml:space="preserve"> б) категория 2 звезди – 0,60лв. за нощувка;</w:t>
      </w:r>
    </w:p>
    <w:p w:rsidR="00CC341E" w:rsidRPr="00CC341E" w:rsidRDefault="00CC341E"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 xml:space="preserve"> в) категория 3 звезди – 0,80лв. за нощувка;</w:t>
      </w:r>
    </w:p>
    <w:p w:rsidR="00CC341E" w:rsidRPr="00CC341E" w:rsidRDefault="00CC341E"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г) категория 4 звезди –  0,</w:t>
      </w:r>
      <w:r w:rsidRPr="00CC341E">
        <w:rPr>
          <w:rFonts w:ascii="Times New Roman" w:eastAsia="Times New Roman" w:hAnsi="Times New Roman" w:cs="Times New Roman"/>
          <w:sz w:val="24"/>
          <w:szCs w:val="24"/>
          <w:lang w:val="en-US"/>
        </w:rPr>
        <w:t>9</w:t>
      </w:r>
      <w:r w:rsidRPr="00CC341E">
        <w:rPr>
          <w:rFonts w:ascii="Times New Roman" w:eastAsia="Times New Roman" w:hAnsi="Times New Roman" w:cs="Times New Roman"/>
          <w:sz w:val="24"/>
          <w:szCs w:val="24"/>
        </w:rPr>
        <w:t>0лв. за нощувка;</w:t>
      </w:r>
    </w:p>
    <w:p w:rsidR="00CC341E" w:rsidRPr="00CC341E" w:rsidRDefault="00CC341E"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 xml:space="preserve"> д) категория 5 звезди – </w:t>
      </w:r>
      <w:r w:rsidRPr="00CC341E">
        <w:rPr>
          <w:rFonts w:ascii="Times New Roman" w:eastAsia="Times New Roman" w:hAnsi="Times New Roman" w:cs="Times New Roman"/>
          <w:sz w:val="24"/>
          <w:szCs w:val="24"/>
          <w:lang w:val="en-US"/>
        </w:rPr>
        <w:t>1</w:t>
      </w:r>
      <w:r w:rsidRPr="00CC341E">
        <w:rPr>
          <w:rFonts w:ascii="Times New Roman" w:eastAsia="Times New Roman" w:hAnsi="Times New Roman" w:cs="Times New Roman"/>
          <w:sz w:val="24"/>
          <w:szCs w:val="24"/>
        </w:rPr>
        <w:t>,</w:t>
      </w:r>
      <w:r w:rsidRPr="00CC341E">
        <w:rPr>
          <w:rFonts w:ascii="Times New Roman" w:eastAsia="Times New Roman" w:hAnsi="Times New Roman" w:cs="Times New Roman"/>
          <w:sz w:val="24"/>
          <w:szCs w:val="24"/>
          <w:lang w:val="en-US"/>
        </w:rPr>
        <w:t>0</w:t>
      </w:r>
      <w:r w:rsidR="00E1021A">
        <w:rPr>
          <w:rFonts w:ascii="Times New Roman" w:eastAsia="Times New Roman" w:hAnsi="Times New Roman" w:cs="Times New Roman"/>
          <w:sz w:val="24"/>
          <w:szCs w:val="24"/>
        </w:rPr>
        <w:t>0лв. за нощувка.</w:t>
      </w:r>
    </w:p>
    <w:p w:rsidR="003C3D07" w:rsidRPr="003C3D07" w:rsidRDefault="00866D4F"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CC341E" w:rsidRPr="00CC341E">
        <w:rPr>
          <w:rFonts w:ascii="Times New Roman" w:eastAsia="Times New Roman" w:hAnsi="Times New Roman" w:cs="Times New Roman"/>
          <w:sz w:val="24"/>
          <w:szCs w:val="24"/>
        </w:rPr>
        <w:t>2.За туристическите хижи – 0,20лв. за нощувка, независимо от категорията.</w:t>
      </w:r>
    </w:p>
    <w:p w:rsidR="003C3D07" w:rsidRPr="00E1021A" w:rsidRDefault="003C3D07" w:rsidP="003C3D07">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sz w:val="24"/>
          <w:szCs w:val="24"/>
          <w:lang w:val="en-US"/>
        </w:rPr>
      </w:pPr>
      <w:r w:rsidRPr="00E1021A">
        <w:rPr>
          <w:rFonts w:ascii="Times New Roman" w:eastAsia="Times New Roman" w:hAnsi="Times New Roman" w:cs="Times New Roman"/>
          <w:sz w:val="24"/>
          <w:szCs w:val="24"/>
        </w:rPr>
        <w:t xml:space="preserve">(2) </w:t>
      </w:r>
      <w:r w:rsidRPr="00E1021A">
        <w:rPr>
          <w:rFonts w:ascii="Times New Roman" w:eastAsia="PMingLiU" w:hAnsi="Times New Roman" w:cs="Times New Roman"/>
          <w:b/>
          <w:sz w:val="24"/>
          <w:szCs w:val="24"/>
          <w:lang w:val="ru-RU" w:eastAsia="zh-TW"/>
        </w:rPr>
        <w:t>( нов</w:t>
      </w:r>
      <w:r w:rsidRPr="00E1021A">
        <w:rPr>
          <w:rFonts w:ascii="Times New Roman" w:eastAsia="Times New Roman" w:hAnsi="Times New Roman" w:cs="Times New Roman"/>
          <w:b/>
          <w:sz w:val="24"/>
          <w:szCs w:val="24"/>
        </w:rPr>
        <w:t xml:space="preserve"> </w:t>
      </w:r>
      <w:r w:rsidRPr="00E1021A">
        <w:rPr>
          <w:rFonts w:ascii="Times New Roman" w:eastAsia="Times New Roman" w:hAnsi="Times New Roman" w:cs="Times New Roman"/>
          <w:b/>
          <w:sz w:val="24"/>
          <w:szCs w:val="24"/>
          <w:lang w:val="ru-RU"/>
        </w:rPr>
        <w:t xml:space="preserve">с </w:t>
      </w:r>
      <w:r w:rsidRPr="00E1021A">
        <w:rPr>
          <w:rFonts w:ascii="Times New Roman" w:hAnsi="Times New Roman" w:cs="Times New Roman"/>
          <w:b/>
          <w:sz w:val="24"/>
          <w:szCs w:val="24"/>
        </w:rPr>
        <w:t>решение № 150 от 26.03.2020г.</w:t>
      </w:r>
      <w:r w:rsidRPr="00E1021A">
        <w:rPr>
          <w:rFonts w:ascii="Times New Roman" w:eastAsia="Times New Roman" w:hAnsi="Times New Roman" w:cs="Times New Roman"/>
          <w:b/>
          <w:sz w:val="24"/>
          <w:szCs w:val="24"/>
        </w:rPr>
        <w:t>)</w:t>
      </w:r>
      <w:r w:rsidRPr="00E1021A">
        <w:rPr>
          <w:rFonts w:ascii="Times New Roman" w:eastAsia="Times New Roman" w:hAnsi="Times New Roman" w:cs="Times New Roman"/>
          <w:b/>
          <w:sz w:val="24"/>
          <w:szCs w:val="24"/>
          <w:lang w:val="en-US"/>
        </w:rPr>
        <w:t xml:space="preserve"> </w:t>
      </w:r>
      <w:r w:rsidRPr="00E1021A">
        <w:rPr>
          <w:rFonts w:ascii="Times New Roman" w:eastAsia="Times New Roman" w:hAnsi="Times New Roman" w:cs="Times New Roman"/>
          <w:sz w:val="24"/>
          <w:szCs w:val="24"/>
        </w:rPr>
        <w:t>Размерът на дължимия данък за календарния месец се определя от служител на общинската администрация въз основа на данни от Единната система за туристическа информация, поддържана от Министерството на туризма, като броят на предоставените нощувки за месеца се умножи по размера на данъка по ал. 1.</w:t>
      </w:r>
    </w:p>
    <w:p w:rsidR="003C3D07" w:rsidRPr="003D1C25" w:rsidRDefault="003C3D07" w:rsidP="003C3D07">
      <w:pPr>
        <w:widowControl w:val="0"/>
        <w:autoSpaceDE w:val="0"/>
        <w:autoSpaceDN w:val="0"/>
        <w:adjustRightInd w:val="0"/>
        <w:spacing w:after="0" w:line="240" w:lineRule="auto"/>
        <w:jc w:val="both"/>
        <w:outlineLvl w:val="0"/>
        <w:rPr>
          <w:rFonts w:ascii="Times New Roman" w:eastAsia="Times New Roman" w:hAnsi="Times New Roman" w:cs="Times New Roman"/>
          <w:strike/>
          <w:sz w:val="24"/>
          <w:szCs w:val="24"/>
          <w:lang w:val="en-US"/>
        </w:rPr>
      </w:pPr>
      <w:r w:rsidRPr="00E1021A">
        <w:rPr>
          <w:rFonts w:ascii="Times New Roman" w:eastAsia="Times New Roman" w:hAnsi="Times New Roman" w:cs="Times New Roman"/>
          <w:sz w:val="24"/>
          <w:szCs w:val="24"/>
        </w:rPr>
        <w:tab/>
        <w:t xml:space="preserve">(3) </w:t>
      </w:r>
      <w:r w:rsidRPr="00E1021A">
        <w:rPr>
          <w:rFonts w:ascii="Times New Roman" w:eastAsia="PMingLiU" w:hAnsi="Times New Roman" w:cs="Times New Roman"/>
          <w:b/>
          <w:sz w:val="24"/>
          <w:szCs w:val="24"/>
          <w:lang w:val="ru-RU" w:eastAsia="zh-TW"/>
        </w:rPr>
        <w:t>( нов</w:t>
      </w:r>
      <w:r w:rsidRPr="00E1021A">
        <w:rPr>
          <w:rFonts w:ascii="Times New Roman" w:eastAsia="Times New Roman" w:hAnsi="Times New Roman" w:cs="Times New Roman"/>
          <w:b/>
          <w:sz w:val="24"/>
          <w:szCs w:val="24"/>
        </w:rPr>
        <w:t xml:space="preserve"> </w:t>
      </w:r>
      <w:r w:rsidRPr="00E1021A">
        <w:rPr>
          <w:rFonts w:ascii="Times New Roman" w:eastAsia="Times New Roman" w:hAnsi="Times New Roman" w:cs="Times New Roman"/>
          <w:b/>
          <w:sz w:val="24"/>
          <w:szCs w:val="24"/>
          <w:lang w:val="ru-RU"/>
        </w:rPr>
        <w:t xml:space="preserve">с </w:t>
      </w:r>
      <w:r w:rsidRPr="00E1021A">
        <w:rPr>
          <w:rFonts w:ascii="Times New Roman" w:hAnsi="Times New Roman" w:cs="Times New Roman"/>
          <w:b/>
          <w:sz w:val="24"/>
          <w:szCs w:val="24"/>
        </w:rPr>
        <w:t>решение № 150 от 26.03.2020г.</w:t>
      </w:r>
      <w:r w:rsidR="003D1C25">
        <w:rPr>
          <w:rFonts w:ascii="Times New Roman" w:hAnsi="Times New Roman" w:cs="Times New Roman"/>
          <w:b/>
          <w:sz w:val="24"/>
          <w:szCs w:val="24"/>
        </w:rPr>
        <w:t>,</w:t>
      </w:r>
      <w:r w:rsidR="003D1C25" w:rsidRPr="003D1C25">
        <w:rPr>
          <w:rFonts w:ascii="Times New Roman" w:hAnsi="Times New Roman" w:cs="Times New Roman"/>
          <w:b/>
          <w:sz w:val="24"/>
          <w:szCs w:val="24"/>
        </w:rPr>
        <w:t xml:space="preserve"> </w:t>
      </w:r>
      <w:r w:rsidR="003D1C25">
        <w:rPr>
          <w:rFonts w:ascii="Times New Roman" w:hAnsi="Times New Roman" w:cs="Times New Roman"/>
          <w:b/>
          <w:sz w:val="24"/>
          <w:szCs w:val="24"/>
        </w:rPr>
        <w:t>изм. и доп. с Решение № 312/26.03.2025г.</w:t>
      </w:r>
      <w:r w:rsidRPr="00E1021A">
        <w:rPr>
          <w:rFonts w:ascii="Times New Roman" w:eastAsia="Times New Roman" w:hAnsi="Times New Roman" w:cs="Times New Roman"/>
          <w:b/>
          <w:sz w:val="24"/>
          <w:szCs w:val="24"/>
        </w:rPr>
        <w:t>)</w:t>
      </w:r>
      <w:r w:rsidR="003D1C25" w:rsidRPr="003D1C25">
        <w:rPr>
          <w:rFonts w:ascii="Times New Roman" w:eastAsia="Times New Roman" w:hAnsi="Times New Roman" w:cs="Times New Roman"/>
          <w:sz w:val="24"/>
          <w:szCs w:val="24"/>
        </w:rPr>
        <w:t xml:space="preserve">  </w:t>
      </w:r>
      <w:proofErr w:type="gramStart"/>
      <w:r w:rsidR="003D1C25" w:rsidRPr="00117298">
        <w:rPr>
          <w:rFonts w:ascii="Times New Roman" w:hAnsi="Times New Roman"/>
          <w:color w:val="000000"/>
          <w:sz w:val="24"/>
          <w:szCs w:val="24"/>
          <w:lang w:val="en-US"/>
        </w:rPr>
        <w:t>Министърът на туризма непосредствено след изтичане на календарния месец, както и след изтичане на текущата година, предоставя на общините необходимите данни от Единната система за туристическа информация по реда на чл.</w:t>
      </w:r>
      <w:proofErr w:type="gramEnd"/>
      <w:r w:rsidR="003D1C25" w:rsidRPr="00117298">
        <w:rPr>
          <w:rFonts w:ascii="Times New Roman" w:hAnsi="Times New Roman"/>
          <w:color w:val="000000"/>
          <w:sz w:val="24"/>
          <w:szCs w:val="24"/>
          <w:lang w:val="en-US"/>
        </w:rPr>
        <w:t xml:space="preserve"> </w:t>
      </w:r>
      <w:proofErr w:type="gramStart"/>
      <w:r w:rsidR="003D1C25" w:rsidRPr="00117298">
        <w:rPr>
          <w:rFonts w:ascii="Times New Roman" w:hAnsi="Times New Roman"/>
          <w:color w:val="000000"/>
          <w:sz w:val="24"/>
          <w:szCs w:val="24"/>
          <w:lang w:val="en-US"/>
        </w:rPr>
        <w:t>51, ал.</w:t>
      </w:r>
      <w:proofErr w:type="gramEnd"/>
      <w:r w:rsidR="003D1C25" w:rsidRPr="00117298">
        <w:rPr>
          <w:rFonts w:ascii="Times New Roman" w:hAnsi="Times New Roman"/>
          <w:color w:val="000000"/>
          <w:sz w:val="24"/>
          <w:szCs w:val="24"/>
          <w:lang w:val="en-US"/>
        </w:rPr>
        <w:t xml:space="preserve"> 3.</w:t>
      </w:r>
    </w:p>
    <w:p w:rsidR="003C3D07" w:rsidRPr="00E1021A" w:rsidRDefault="003C3D07" w:rsidP="003C3D0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E1021A">
        <w:rPr>
          <w:rFonts w:ascii="Times New Roman" w:eastAsia="Times New Roman" w:hAnsi="Times New Roman" w:cs="Times New Roman"/>
          <w:sz w:val="24"/>
          <w:szCs w:val="24"/>
        </w:rPr>
        <w:tab/>
        <w:t xml:space="preserve">(4) </w:t>
      </w:r>
      <w:r w:rsidRPr="00E1021A">
        <w:rPr>
          <w:rFonts w:ascii="Times New Roman" w:eastAsia="PMingLiU" w:hAnsi="Times New Roman" w:cs="Times New Roman"/>
          <w:b/>
          <w:sz w:val="24"/>
          <w:szCs w:val="24"/>
          <w:lang w:val="ru-RU" w:eastAsia="zh-TW"/>
        </w:rPr>
        <w:t>( нов</w:t>
      </w:r>
      <w:r w:rsidRPr="00E1021A">
        <w:rPr>
          <w:rFonts w:ascii="Times New Roman" w:eastAsia="Times New Roman" w:hAnsi="Times New Roman" w:cs="Times New Roman"/>
          <w:b/>
          <w:sz w:val="24"/>
          <w:szCs w:val="24"/>
        </w:rPr>
        <w:t xml:space="preserve"> </w:t>
      </w:r>
      <w:r w:rsidRPr="00E1021A">
        <w:rPr>
          <w:rFonts w:ascii="Times New Roman" w:eastAsia="Times New Roman" w:hAnsi="Times New Roman" w:cs="Times New Roman"/>
          <w:b/>
          <w:sz w:val="24"/>
          <w:szCs w:val="24"/>
          <w:lang w:val="ru-RU"/>
        </w:rPr>
        <w:t xml:space="preserve">с </w:t>
      </w:r>
      <w:r w:rsidRPr="00E1021A">
        <w:rPr>
          <w:rFonts w:ascii="Times New Roman" w:hAnsi="Times New Roman" w:cs="Times New Roman"/>
          <w:b/>
          <w:sz w:val="24"/>
          <w:szCs w:val="24"/>
        </w:rPr>
        <w:t>решение № 150 от 26.03.2020г.</w:t>
      </w:r>
      <w:r w:rsidRPr="00E1021A">
        <w:rPr>
          <w:rFonts w:ascii="Times New Roman" w:eastAsia="Times New Roman" w:hAnsi="Times New Roman" w:cs="Times New Roman"/>
          <w:b/>
          <w:sz w:val="24"/>
          <w:szCs w:val="24"/>
        </w:rPr>
        <w:t>)</w:t>
      </w:r>
      <w:r w:rsidRPr="00E1021A">
        <w:rPr>
          <w:rFonts w:ascii="Times New Roman" w:eastAsia="Times New Roman" w:hAnsi="Times New Roman" w:cs="Times New Roman"/>
          <w:b/>
          <w:sz w:val="24"/>
          <w:szCs w:val="24"/>
          <w:lang w:val="en-US"/>
        </w:rPr>
        <w:t xml:space="preserve"> </w:t>
      </w:r>
      <w:r w:rsidRPr="00E1021A">
        <w:rPr>
          <w:rFonts w:ascii="Times New Roman" w:eastAsia="Times New Roman" w:hAnsi="Times New Roman" w:cs="Times New Roman"/>
          <w:sz w:val="24"/>
          <w:szCs w:val="24"/>
        </w:rPr>
        <w:t>Данните по ал. 3 се предоставят от Министерството на финансите на община Добричка в срок до три дни след получаването им от Министерството на туризма:</w:t>
      </w:r>
    </w:p>
    <w:p w:rsidR="003C3D07" w:rsidRPr="00E1021A" w:rsidRDefault="003C3D07" w:rsidP="003C3D0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E1021A">
        <w:rPr>
          <w:rFonts w:ascii="Times New Roman" w:eastAsia="Times New Roman" w:hAnsi="Times New Roman" w:cs="Times New Roman"/>
          <w:sz w:val="24"/>
          <w:szCs w:val="24"/>
        </w:rPr>
        <w:t>1. чрез изградена и функционираща автоматизирана връзка между системата за обмен на информация, поддържана от Министерството на финансите в изпълнение на чл. 5а от ЗМДТ, и софтуерния продукт за администриране на местните данъци и такси на община Добричка, или</w:t>
      </w:r>
    </w:p>
    <w:p w:rsidR="003C3D07" w:rsidRPr="00E1021A" w:rsidRDefault="003C3D07" w:rsidP="003C3D07">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val="en-US"/>
        </w:rPr>
      </w:pPr>
      <w:r w:rsidRPr="00E1021A">
        <w:rPr>
          <w:rFonts w:ascii="Times New Roman" w:eastAsia="Times New Roman" w:hAnsi="Times New Roman" w:cs="Times New Roman"/>
          <w:sz w:val="24"/>
          <w:szCs w:val="24"/>
        </w:rPr>
        <w:t>2. чрез предоставен оторизиран достъп на съответната община до получената информация от Единната система за туристическа информация.</w:t>
      </w:r>
    </w:p>
    <w:p w:rsidR="003C3D07" w:rsidRPr="00E1021A" w:rsidRDefault="003C3D07" w:rsidP="003C3D07">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lang w:val="en-US"/>
        </w:rPr>
      </w:pPr>
      <w:r w:rsidRPr="00E1021A">
        <w:rPr>
          <w:rFonts w:ascii="Times New Roman" w:eastAsia="Times New Roman" w:hAnsi="Times New Roman" w:cs="Times New Roman"/>
          <w:sz w:val="24"/>
          <w:szCs w:val="24"/>
        </w:rPr>
        <w:tab/>
        <w:t xml:space="preserve">(5) </w:t>
      </w:r>
      <w:r w:rsidRPr="00E1021A">
        <w:rPr>
          <w:rFonts w:ascii="Times New Roman" w:eastAsia="PMingLiU" w:hAnsi="Times New Roman" w:cs="Times New Roman"/>
          <w:b/>
          <w:sz w:val="24"/>
          <w:szCs w:val="24"/>
          <w:lang w:val="ru-RU" w:eastAsia="zh-TW"/>
        </w:rPr>
        <w:t>( нов</w:t>
      </w:r>
      <w:r w:rsidRPr="00E1021A">
        <w:rPr>
          <w:rFonts w:ascii="Times New Roman" w:eastAsia="Times New Roman" w:hAnsi="Times New Roman" w:cs="Times New Roman"/>
          <w:b/>
          <w:sz w:val="24"/>
          <w:szCs w:val="24"/>
        </w:rPr>
        <w:t xml:space="preserve"> </w:t>
      </w:r>
      <w:r w:rsidRPr="00E1021A">
        <w:rPr>
          <w:rFonts w:ascii="Times New Roman" w:eastAsia="Times New Roman" w:hAnsi="Times New Roman" w:cs="Times New Roman"/>
          <w:b/>
          <w:sz w:val="24"/>
          <w:szCs w:val="24"/>
          <w:lang w:val="ru-RU"/>
        </w:rPr>
        <w:t xml:space="preserve">с </w:t>
      </w:r>
      <w:r w:rsidRPr="00E1021A">
        <w:rPr>
          <w:rFonts w:ascii="Times New Roman" w:hAnsi="Times New Roman" w:cs="Times New Roman"/>
          <w:b/>
          <w:sz w:val="24"/>
          <w:szCs w:val="24"/>
        </w:rPr>
        <w:t>решение № 150 от 26.03.2020г.</w:t>
      </w:r>
      <w:r w:rsidRPr="00E1021A">
        <w:rPr>
          <w:rFonts w:ascii="Times New Roman" w:eastAsia="Times New Roman" w:hAnsi="Times New Roman" w:cs="Times New Roman"/>
          <w:b/>
          <w:sz w:val="24"/>
          <w:szCs w:val="24"/>
        </w:rPr>
        <w:t>)</w:t>
      </w:r>
      <w:r w:rsidRPr="00E1021A">
        <w:rPr>
          <w:rFonts w:ascii="Times New Roman" w:eastAsia="Times New Roman" w:hAnsi="Times New Roman" w:cs="Times New Roman"/>
          <w:b/>
          <w:sz w:val="24"/>
          <w:szCs w:val="24"/>
          <w:lang w:val="en-US"/>
        </w:rPr>
        <w:t xml:space="preserve"> </w:t>
      </w:r>
      <w:r w:rsidRPr="00E1021A">
        <w:rPr>
          <w:rFonts w:ascii="Times New Roman" w:eastAsia="Times New Roman" w:hAnsi="Times New Roman" w:cs="Times New Roman"/>
          <w:sz w:val="24"/>
          <w:szCs w:val="24"/>
        </w:rPr>
        <w:t>Дължимият данък по ал. 2 се внася от данъчно задължените лица до 15-о число на месеца, следващ месеца, през който са предоставени нощувките.</w:t>
      </w:r>
    </w:p>
    <w:p w:rsidR="00CC341E" w:rsidRPr="00CC341E" w:rsidRDefault="00CC341E" w:rsidP="00CC341E">
      <w:pPr>
        <w:widowControl w:val="0"/>
        <w:autoSpaceDE w:val="0"/>
        <w:autoSpaceDN w:val="0"/>
        <w:adjustRightInd w:val="0"/>
        <w:spacing w:after="0" w:line="240" w:lineRule="auto"/>
        <w:ind w:left="2172" w:firstLine="709"/>
        <w:rPr>
          <w:rFonts w:ascii="Times New Roman" w:eastAsia="Times New Roman" w:hAnsi="Times New Roman" w:cs="Times New Roman"/>
          <w:b/>
          <w:sz w:val="24"/>
          <w:szCs w:val="24"/>
        </w:rPr>
      </w:pPr>
    </w:p>
    <w:p w:rsidR="00CC341E" w:rsidRPr="00CC341E" w:rsidRDefault="00CC341E" w:rsidP="00CC341E">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rPr>
      </w:pPr>
      <w:r w:rsidRPr="00CC341E">
        <w:rPr>
          <w:rFonts w:ascii="Times New Roman" w:eastAsia="Times New Roman" w:hAnsi="Times New Roman" w:cs="Times New Roman"/>
          <w:b/>
          <w:sz w:val="24"/>
          <w:szCs w:val="24"/>
        </w:rPr>
        <w:t xml:space="preserve">Раздел </w:t>
      </w:r>
      <w:r w:rsidRPr="00CC341E">
        <w:rPr>
          <w:rFonts w:ascii="Times New Roman" w:eastAsia="Times New Roman" w:hAnsi="Times New Roman" w:cs="Times New Roman"/>
          <w:b/>
          <w:sz w:val="24"/>
          <w:szCs w:val="24"/>
          <w:lang w:val="en-US"/>
        </w:rPr>
        <w:t>VII</w:t>
      </w:r>
    </w:p>
    <w:p w:rsidR="00CC341E" w:rsidRPr="00CC341E" w:rsidRDefault="00CC341E" w:rsidP="00CC341E">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rPr>
      </w:pPr>
      <w:r w:rsidRPr="00CC341E">
        <w:rPr>
          <w:rFonts w:ascii="Times New Roman" w:eastAsia="Times New Roman" w:hAnsi="Times New Roman" w:cs="Times New Roman"/>
          <w:b/>
          <w:sz w:val="24"/>
          <w:szCs w:val="24"/>
          <w:lang w:val="en-US"/>
        </w:rPr>
        <w:t>ДАНЪК ВЪРХУ ТАКСИМЕТРОВ ПРЕВОЗ НА ПЪТНИЦИ</w:t>
      </w:r>
    </w:p>
    <w:p w:rsidR="00CC341E" w:rsidRPr="00CC341E" w:rsidRDefault="00CC341E" w:rsidP="00CC341E">
      <w:pPr>
        <w:widowControl w:val="0"/>
        <w:autoSpaceDE w:val="0"/>
        <w:autoSpaceDN w:val="0"/>
        <w:adjustRightInd w:val="0"/>
        <w:spacing w:after="0" w:line="240" w:lineRule="auto"/>
        <w:ind w:left="2172" w:firstLine="709"/>
        <w:rPr>
          <w:rFonts w:ascii="Times New Roman" w:eastAsia="Times New Roman" w:hAnsi="Times New Roman" w:cs="Times New Roman"/>
          <w:b/>
          <w:sz w:val="24"/>
          <w:szCs w:val="24"/>
        </w:rPr>
      </w:pP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p>
    <w:p w:rsidR="00CC341E" w:rsidRPr="00CC341E" w:rsidRDefault="00CC341E" w:rsidP="00CC341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b/>
          <w:sz w:val="24"/>
          <w:szCs w:val="24"/>
          <w:lang w:val="en-US"/>
        </w:rPr>
        <w:t>Чл. 59</w:t>
      </w:r>
      <w:r w:rsidRPr="00CC341E">
        <w:rPr>
          <w:rFonts w:ascii="Times New Roman" w:eastAsia="Times New Roman" w:hAnsi="Times New Roman" w:cs="Times New Roman"/>
          <w:sz w:val="24"/>
          <w:szCs w:val="24"/>
          <w:lang w:val="en-US"/>
        </w:rPr>
        <w:t xml:space="preserve"> (1) Данъчно задължените лица, посочени в този раздел, се облагат с данък върху таксиметров превоз на пътници за извършваната от тях или от тяхно име дейност по таксиметров превоз на пътници.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(2) За всички останали дейности данъчно задължените лица се облагат по реда на Закона за корпоративното подоходно облагане, съответно Закона за данъците върху доходите на физическите лица, с изключение на случаите по глава втора, раздел VI от Закона за местните данъци и такси.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(3) Данъчно задължени лица по този раздел са превозвачите, притежаващи удостоверение </w:t>
      </w:r>
      <w:r w:rsidRPr="00CC341E">
        <w:rPr>
          <w:rFonts w:ascii="Times New Roman" w:eastAsia="Times New Roman" w:hAnsi="Times New Roman" w:cs="Times New Roman"/>
          <w:sz w:val="24"/>
          <w:szCs w:val="24"/>
          <w:lang w:val="en-US"/>
        </w:rPr>
        <w:lastRenderedPageBreak/>
        <w:t>за регистрация, издадено от изпълнителния директор на Изпълнителна агенция „Автомобилна администрация“, и разрешение за извършване на таксиметров превоз на пътници, издадено от кмета на община Добричка по Закона за автомобилните превози.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Чл. 60</w:t>
      </w:r>
      <w:r w:rsidRPr="00CC341E">
        <w:rPr>
          <w:rFonts w:ascii="Times New Roman" w:eastAsia="Times New Roman" w:hAnsi="Times New Roman" w:cs="Times New Roman"/>
          <w:sz w:val="24"/>
          <w:szCs w:val="24"/>
          <w:lang w:val="en-US"/>
        </w:rPr>
        <w:t xml:space="preserve"> (1) Годишния размер на данъка върху таксиметров превоз на пътници е 300 лева.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(2) Данъкът върху таксиметров превоз на пътници по ал. 1 се дължи от данъчно задължените лица за всеки отделен автомобил, за който е издадено разрешение за извършване на таксиметров превоз на пътници. (3) Когато общинският съвет не е определил размера на данъка върху таксиметров превоз на пътници за съответната година в срока по ал. 1, данъкът се събира на базата на действащия размер за предходната година.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Чл. 61</w:t>
      </w:r>
      <w:r w:rsidRPr="00CC341E">
        <w:rPr>
          <w:rFonts w:ascii="Times New Roman" w:eastAsia="Times New Roman" w:hAnsi="Times New Roman" w:cs="Times New Roman"/>
          <w:sz w:val="24"/>
          <w:szCs w:val="24"/>
          <w:lang w:val="en-US"/>
        </w:rPr>
        <w:t xml:space="preserve"> (1) Преди получаване на издаденото разрешение по чл. 24а, ал. 1 от Закона за автомобилните превози данъчно задължените лица подават данъчна декларация по чл. 61х., ал. 1 от Закона за местните данъци и такси. </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(2) В декларацията по ал. 1 лицата посочват обстоятелствата, свързани с определянето на данъка.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(3) Данъчно задължените лица подават данъчна декларация за всички промени в обстоятелствата, които имат значение за определянето на данъка, в 7-дневен срок от настъпването на съответното обстоятелство. (4) При прехвърляне на предприятието на едноличен търговец данъчна декларация се подава и от прехвърлителя, и от приобретателя в 7-дневен срок от датата на вписване на прехвърлянето в търговския регистър в съответната община.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 xml:space="preserve">Чл. 62 </w:t>
      </w:r>
      <w:r w:rsidRPr="00CC341E">
        <w:rPr>
          <w:rFonts w:ascii="Times New Roman" w:eastAsia="Times New Roman" w:hAnsi="Times New Roman" w:cs="Times New Roman"/>
          <w:sz w:val="24"/>
          <w:szCs w:val="24"/>
          <w:lang w:val="en-US"/>
        </w:rPr>
        <w:t>Дължимият данък върху таксиметров превоз на пътници постъпва в приход на община Добричка ако разрешението за извършване на таксиметров превоз на пътници е издадено за нейната територия.</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Чл. 63</w:t>
      </w:r>
      <w:r w:rsidRPr="00CC341E">
        <w:rPr>
          <w:rFonts w:ascii="Times New Roman" w:eastAsia="Times New Roman" w:hAnsi="Times New Roman" w:cs="Times New Roman"/>
          <w:sz w:val="24"/>
          <w:szCs w:val="24"/>
          <w:lang w:val="en-US"/>
        </w:rPr>
        <w:t xml:space="preserve"> (1) Когато разрешението за извършване на таксиметров превоз на пътници е издадено през течение на годината, дължимият данък за текущата година се определя по следната формула: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p>
    <w:p w:rsidR="00CC341E" w:rsidRPr="00CC341E" w:rsidRDefault="00CC341E" w:rsidP="00CC341E">
      <w:pPr>
        <w:widowControl w:val="0"/>
        <w:shd w:val="clear" w:color="auto" w:fill="FFFFFF"/>
        <w:autoSpaceDE w:val="0"/>
        <w:autoSpaceDN w:val="0"/>
        <w:adjustRightInd w:val="0"/>
        <w:spacing w:after="0" w:line="240" w:lineRule="atLeast"/>
        <w:ind w:firstLine="709"/>
        <w:jc w:val="center"/>
        <w:rPr>
          <w:rFonts w:ascii="Times New Roman" w:eastAsia="Times New Roman" w:hAnsi="Times New Roman" w:cs="Times New Roman"/>
          <w:sz w:val="24"/>
          <w:szCs w:val="24"/>
          <w:u w:val="single"/>
          <w:lang w:val="en-US"/>
        </w:rPr>
      </w:pPr>
      <w:r w:rsidRPr="00CC341E">
        <w:rPr>
          <w:rFonts w:ascii="Times New Roman" w:eastAsia="Times New Roman" w:hAnsi="Times New Roman" w:cs="Times New Roman"/>
          <w:sz w:val="24"/>
          <w:szCs w:val="24"/>
          <w:lang w:val="en-US"/>
        </w:rPr>
        <w:t xml:space="preserve">      ДДТГ = </w:t>
      </w:r>
      <w:r w:rsidRPr="00CC341E">
        <w:rPr>
          <w:rFonts w:ascii="Times New Roman" w:eastAsia="Times New Roman" w:hAnsi="Times New Roman" w:cs="Times New Roman"/>
          <w:sz w:val="24"/>
          <w:szCs w:val="24"/>
          <w:u w:val="single"/>
          <w:lang w:val="en-US"/>
        </w:rPr>
        <w:t>ГДТПП x БМ</w:t>
      </w:r>
    </w:p>
    <w:p w:rsidR="00CC341E" w:rsidRPr="00CC341E" w:rsidRDefault="00CC341E" w:rsidP="00CC341E">
      <w:pPr>
        <w:widowControl w:val="0"/>
        <w:shd w:val="clear" w:color="auto" w:fill="FFFFFF"/>
        <w:autoSpaceDE w:val="0"/>
        <w:autoSpaceDN w:val="0"/>
        <w:adjustRightInd w:val="0"/>
        <w:spacing w:after="0" w:line="240" w:lineRule="atLeast"/>
        <w:ind w:left="5040" w:firstLine="709"/>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 xml:space="preserve">12   </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където,</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en-US"/>
        </w:rPr>
        <w:t>ДДТГ е дължимият данък върху таксиметров превоз на пътници за текущата година;</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ГДТПП е размерът на годишния данък върху таксиметров превоз на пътници по чл. 60; </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БМ е броят на месеците от текущата година, следващи месеца на издаване на разрешението за извършване на таксиметров превоз на пътници. </w:t>
      </w:r>
    </w:p>
    <w:p w:rsidR="00866D4F" w:rsidRPr="00866D4F" w:rsidRDefault="00D8737A"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866D4F" w:rsidRPr="00866D4F">
        <w:rPr>
          <w:rFonts w:ascii="Times New Roman" w:eastAsia="Times New Roman" w:hAnsi="Times New Roman" w:cs="Times New Roman"/>
          <w:sz w:val="24"/>
          <w:szCs w:val="24"/>
          <w:lang w:val="en-US"/>
        </w:rPr>
        <w:t xml:space="preserve"> </w:t>
      </w:r>
      <w:r w:rsidR="00043C3D" w:rsidRPr="00043C3D">
        <w:rPr>
          <w:rFonts w:ascii="Times New Roman" w:eastAsia="PMingLiU" w:hAnsi="Times New Roman" w:cs="Times New Roman"/>
          <w:b/>
          <w:sz w:val="24"/>
          <w:szCs w:val="24"/>
          <w:lang w:val="ru-RU" w:eastAsia="zh-TW"/>
        </w:rPr>
        <w:t>(изм.</w:t>
      </w:r>
      <w:r w:rsidR="00043C3D" w:rsidRPr="00043C3D">
        <w:rPr>
          <w:rFonts w:ascii="Times New Roman" w:eastAsia="Times New Roman" w:hAnsi="Times New Roman" w:cs="Times New Roman"/>
          <w:b/>
          <w:sz w:val="24"/>
          <w:szCs w:val="24"/>
        </w:rPr>
        <w:t xml:space="preserve"> </w:t>
      </w:r>
      <w:r w:rsidR="00043C3D" w:rsidRPr="00043C3D">
        <w:rPr>
          <w:rFonts w:ascii="Times New Roman" w:eastAsia="Times New Roman" w:hAnsi="Times New Roman" w:cs="Times New Roman"/>
          <w:b/>
          <w:sz w:val="24"/>
          <w:szCs w:val="24"/>
          <w:lang w:val="ru-RU"/>
        </w:rPr>
        <w:t xml:space="preserve">с </w:t>
      </w:r>
      <w:r w:rsidR="00043C3D" w:rsidRPr="00043C3D">
        <w:rPr>
          <w:rFonts w:ascii="Times New Roman" w:hAnsi="Times New Roman" w:cs="Times New Roman"/>
          <w:b/>
          <w:sz w:val="24"/>
          <w:szCs w:val="24"/>
        </w:rPr>
        <w:t>решение № 150 от 26.03.2020г.</w:t>
      </w:r>
      <w:r w:rsidR="00043C3D" w:rsidRPr="00043C3D">
        <w:rPr>
          <w:rFonts w:ascii="Times New Roman" w:eastAsia="Times New Roman" w:hAnsi="Times New Roman" w:cs="Times New Roman"/>
          <w:b/>
          <w:sz w:val="24"/>
          <w:szCs w:val="24"/>
        </w:rPr>
        <w:t xml:space="preserve">) </w:t>
      </w:r>
      <w:r w:rsidR="00866D4F" w:rsidRPr="00866D4F">
        <w:rPr>
          <w:rFonts w:ascii="Times New Roman" w:eastAsia="Times New Roman" w:hAnsi="Times New Roman" w:cs="Times New Roman"/>
          <w:sz w:val="24"/>
          <w:szCs w:val="24"/>
          <w:lang w:val="en-US"/>
        </w:rPr>
        <w:t>Когато действието на разрешението за извършване на таксиметров превоз на пътници бъде прекратено през течение на годината, от платения данък се възстановява недължимо внесената част, определена по следната формула:</w:t>
      </w: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866D4F">
        <w:rPr>
          <w:rFonts w:ascii="Times New Roman" w:eastAsia="Times New Roman" w:hAnsi="Times New Roman" w:cs="Times New Roman"/>
          <w:sz w:val="24"/>
          <w:szCs w:val="24"/>
          <w:lang w:val="en-US"/>
        </w:rPr>
        <w:t xml:space="preserve"> </w:t>
      </w:r>
      <w:r w:rsidRPr="00866D4F">
        <w:rPr>
          <w:rFonts w:ascii="Times New Roman" w:eastAsia="Times New Roman" w:hAnsi="Times New Roman" w:cs="Times New Roman"/>
          <w:sz w:val="24"/>
          <w:szCs w:val="24"/>
          <w:lang w:val="en-US"/>
        </w:rPr>
        <w:tab/>
      </w:r>
      <w:r w:rsidR="00D21D2F">
        <w:rPr>
          <w:rFonts w:ascii="Times New Roman" w:eastAsia="Times New Roman" w:hAnsi="Times New Roman" w:cs="Times New Roman"/>
          <w:sz w:val="24"/>
          <w:szCs w:val="24"/>
        </w:rPr>
        <w:t xml:space="preserve">                    </w:t>
      </w:r>
      <w:r w:rsidRPr="00866D4F">
        <w:rPr>
          <w:rFonts w:ascii="Times New Roman" w:eastAsia="Times New Roman" w:hAnsi="Times New Roman" w:cs="Times New Roman"/>
          <w:sz w:val="24"/>
          <w:szCs w:val="24"/>
          <w:lang w:val="en-US"/>
        </w:rPr>
        <w:t>ПДТПП x ОМ</w:t>
      </w:r>
      <w:r w:rsidRPr="00866D4F">
        <w:rPr>
          <w:rFonts w:ascii="Times New Roman" w:eastAsia="Times New Roman" w:hAnsi="Times New Roman" w:cs="Times New Roman"/>
          <w:sz w:val="24"/>
          <w:szCs w:val="24"/>
          <w:lang w:val="en-US"/>
        </w:rPr>
        <w:tab/>
        <w:t xml:space="preserve"> </w:t>
      </w: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866D4F">
        <w:rPr>
          <w:rFonts w:ascii="Times New Roman" w:eastAsia="Times New Roman" w:hAnsi="Times New Roman" w:cs="Times New Roman"/>
          <w:sz w:val="24"/>
          <w:szCs w:val="24"/>
          <w:lang w:val="en-US"/>
        </w:rPr>
        <w:t>НВДТПП =</w:t>
      </w:r>
      <w:r w:rsidRPr="00866D4F">
        <w:rPr>
          <w:rFonts w:ascii="Times New Roman" w:eastAsia="Times New Roman" w:hAnsi="Times New Roman" w:cs="Times New Roman"/>
          <w:sz w:val="24"/>
          <w:szCs w:val="24"/>
          <w:lang w:val="en-US"/>
        </w:rPr>
        <w:tab/>
        <w:t>______________________</w:t>
      </w:r>
      <w:r w:rsidRPr="00866D4F">
        <w:rPr>
          <w:rFonts w:ascii="Times New Roman" w:eastAsia="Times New Roman" w:hAnsi="Times New Roman" w:cs="Times New Roman"/>
          <w:sz w:val="24"/>
          <w:szCs w:val="24"/>
          <w:lang w:val="en-US"/>
        </w:rPr>
        <w:tab/>
        <w:t>, където</w:t>
      </w: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866D4F">
        <w:rPr>
          <w:rFonts w:ascii="Times New Roman" w:eastAsia="Times New Roman" w:hAnsi="Times New Roman" w:cs="Times New Roman"/>
          <w:sz w:val="24"/>
          <w:szCs w:val="24"/>
          <w:lang w:val="en-US"/>
        </w:rPr>
        <w:t xml:space="preserve"> </w:t>
      </w:r>
      <w:r w:rsidRPr="00866D4F">
        <w:rPr>
          <w:rFonts w:ascii="Times New Roman" w:eastAsia="Times New Roman" w:hAnsi="Times New Roman" w:cs="Times New Roman"/>
          <w:sz w:val="24"/>
          <w:szCs w:val="24"/>
          <w:lang w:val="en-US"/>
        </w:rPr>
        <w:tab/>
      </w:r>
      <w:r w:rsidR="00D21D2F">
        <w:rPr>
          <w:rFonts w:ascii="Times New Roman" w:eastAsia="Times New Roman" w:hAnsi="Times New Roman" w:cs="Times New Roman"/>
          <w:sz w:val="24"/>
          <w:szCs w:val="24"/>
        </w:rPr>
        <w:t xml:space="preserve">                               </w:t>
      </w:r>
      <w:r w:rsidRPr="00866D4F">
        <w:rPr>
          <w:rFonts w:ascii="Times New Roman" w:eastAsia="Times New Roman" w:hAnsi="Times New Roman" w:cs="Times New Roman"/>
          <w:sz w:val="24"/>
          <w:szCs w:val="24"/>
          <w:lang w:val="en-US"/>
        </w:rPr>
        <w:t>БМ</w:t>
      </w:r>
      <w:r w:rsidRPr="00866D4F">
        <w:rPr>
          <w:rFonts w:ascii="Times New Roman" w:eastAsia="Times New Roman" w:hAnsi="Times New Roman" w:cs="Times New Roman"/>
          <w:sz w:val="24"/>
          <w:szCs w:val="24"/>
          <w:lang w:val="en-US"/>
        </w:rPr>
        <w:tab/>
        <w:t xml:space="preserve"> </w:t>
      </w: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866D4F">
        <w:rPr>
          <w:rFonts w:ascii="Times New Roman" w:eastAsia="Times New Roman" w:hAnsi="Times New Roman" w:cs="Times New Roman"/>
          <w:sz w:val="24"/>
          <w:szCs w:val="24"/>
          <w:lang w:val="en-US"/>
        </w:rPr>
        <w:t>НВДТПП е недължимо внесената част от данъка върху таксиметров превоз на пътници за текущата година;</w:t>
      </w: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866D4F">
        <w:rPr>
          <w:rFonts w:ascii="Times New Roman" w:eastAsia="Times New Roman" w:hAnsi="Times New Roman" w:cs="Times New Roman"/>
          <w:sz w:val="24"/>
          <w:szCs w:val="24"/>
          <w:lang w:val="en-US"/>
        </w:rPr>
        <w:t>ПДТПП - платеният данък върху таксиметров превоз на пътници за срока, за който е издадено разрешението;</w:t>
      </w:r>
    </w:p>
    <w:p w:rsidR="00866D4F" w:rsidRPr="00866D4F"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866D4F">
        <w:rPr>
          <w:rFonts w:ascii="Times New Roman" w:eastAsia="Times New Roman" w:hAnsi="Times New Roman" w:cs="Times New Roman"/>
          <w:sz w:val="24"/>
          <w:szCs w:val="24"/>
          <w:lang w:val="en-US"/>
        </w:rPr>
        <w:t>БМ - броят на календарните месеци, за които е издадено разрешението и е платен данъкът върху таксиметров превоз на пътници;</w:t>
      </w:r>
    </w:p>
    <w:p w:rsidR="00D8737A" w:rsidRDefault="00866D4F"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866D4F">
        <w:rPr>
          <w:rFonts w:ascii="Times New Roman" w:eastAsia="Times New Roman" w:hAnsi="Times New Roman" w:cs="Times New Roman"/>
          <w:sz w:val="24"/>
          <w:szCs w:val="24"/>
          <w:lang w:val="en-US"/>
        </w:rPr>
        <w:t xml:space="preserve">ОМ - оставащият брой на календарните месеци от срока на разрешението за извършване на таксиметров превоз на пътници, следващи месеца на прекратяване на разрешението за извършване на таксиметров превоз на пътници. </w:t>
      </w:r>
    </w:p>
    <w:p w:rsidR="00CC341E" w:rsidRPr="00CC341E" w:rsidRDefault="00CC341E" w:rsidP="00866D4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Чл. 6</w:t>
      </w:r>
      <w:r w:rsidRPr="00CC341E">
        <w:rPr>
          <w:rFonts w:ascii="Times New Roman" w:eastAsia="Times New Roman" w:hAnsi="Times New Roman" w:cs="Times New Roman"/>
          <w:b/>
          <w:sz w:val="24"/>
          <w:szCs w:val="24"/>
        </w:rPr>
        <w:t>4</w:t>
      </w:r>
      <w:r w:rsidRPr="00CC341E">
        <w:rPr>
          <w:rFonts w:ascii="Times New Roman" w:eastAsia="Times New Roman" w:hAnsi="Times New Roman" w:cs="Times New Roman"/>
          <w:sz w:val="24"/>
          <w:szCs w:val="24"/>
          <w:lang w:val="en-US"/>
        </w:rPr>
        <w:t>. Данъкът по чл. 60 се внася преди получаване на издаденото разрешение по чл. 24а, ал. 1 от Закона за автомобилните превози.</w:t>
      </w:r>
    </w:p>
    <w:p w:rsidR="00CC341E" w:rsidRPr="00CC341E" w:rsidRDefault="00CC341E" w:rsidP="00CC341E">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Чл. 6</w:t>
      </w:r>
      <w:r w:rsidRPr="00CC341E">
        <w:rPr>
          <w:rFonts w:ascii="Times New Roman" w:eastAsia="Times New Roman" w:hAnsi="Times New Roman" w:cs="Times New Roman"/>
          <w:b/>
          <w:sz w:val="24"/>
          <w:szCs w:val="24"/>
        </w:rPr>
        <w:t>5</w:t>
      </w:r>
      <w:r w:rsidRPr="00CC341E">
        <w:rPr>
          <w:rFonts w:ascii="Times New Roman" w:eastAsia="Times New Roman" w:hAnsi="Times New Roman" w:cs="Times New Roman"/>
          <w:sz w:val="24"/>
          <w:szCs w:val="24"/>
          <w:lang w:val="en-US"/>
        </w:rPr>
        <w:t xml:space="preserve">. Възстановяване на надвнесен данък по чл. 64, ал. 2 се извършва по писмено </w:t>
      </w:r>
      <w:r w:rsidRPr="00CC341E">
        <w:rPr>
          <w:rFonts w:ascii="Times New Roman" w:eastAsia="Times New Roman" w:hAnsi="Times New Roman" w:cs="Times New Roman"/>
          <w:sz w:val="24"/>
          <w:szCs w:val="24"/>
          <w:lang w:val="en-US"/>
        </w:rPr>
        <w:lastRenderedPageBreak/>
        <w:t xml:space="preserve">искане на данъчно задължено лице по реда на Данъчно-осигурителния процесуален кодекс. </w:t>
      </w:r>
    </w:p>
    <w:p w:rsidR="00CC341E" w:rsidRPr="00CC341E" w:rsidRDefault="00CC341E" w:rsidP="00CC341E">
      <w:pPr>
        <w:widowControl w:val="0"/>
        <w:tabs>
          <w:tab w:val="left" w:pos="1065"/>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ab/>
      </w:r>
    </w:p>
    <w:p w:rsid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ПРЕХОДНИ И ЗАКЛЮЧИТЕЛНИ РАЗПОРЕДБИ</w:t>
      </w:r>
    </w:p>
    <w:p w:rsidR="00C059DD" w:rsidRPr="00CC341E" w:rsidRDefault="00C059DD"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341E" w:rsidRDefault="00CC341E" w:rsidP="00C059D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rPr>
      </w:pPr>
      <w:r w:rsidRPr="00CC341E">
        <w:rPr>
          <w:rFonts w:ascii="Times New Roman" w:eastAsia="Times New Roman" w:hAnsi="Times New Roman" w:cs="Times New Roman"/>
          <w:b/>
          <w:bCs/>
          <w:sz w:val="24"/>
          <w:szCs w:val="24"/>
        </w:rPr>
        <w:t xml:space="preserve">§ </w:t>
      </w:r>
      <w:r w:rsidRPr="00CC341E">
        <w:rPr>
          <w:rFonts w:ascii="Times New Roman" w:eastAsia="Times New Roman" w:hAnsi="Times New Roman" w:cs="Times New Roman"/>
          <w:b/>
          <w:bCs/>
          <w:sz w:val="24"/>
          <w:szCs w:val="24"/>
          <w:lang w:val="en-US"/>
        </w:rPr>
        <w:fldChar w:fldCharType="begin"/>
      </w:r>
      <w:r w:rsidRPr="00CC341E">
        <w:rPr>
          <w:rFonts w:ascii="Times New Roman" w:eastAsia="Times New Roman" w:hAnsi="Times New Roman" w:cs="Times New Roman"/>
          <w:b/>
          <w:bCs/>
          <w:sz w:val="24"/>
          <w:szCs w:val="24"/>
        </w:rPr>
        <w:instrText xml:space="preserve"> </w:instrText>
      </w:r>
      <w:r w:rsidRPr="00CC341E">
        <w:rPr>
          <w:rFonts w:ascii="Times New Roman" w:eastAsia="Times New Roman" w:hAnsi="Times New Roman" w:cs="Times New Roman"/>
          <w:b/>
          <w:bCs/>
          <w:sz w:val="24"/>
          <w:szCs w:val="24"/>
          <w:lang w:val="en-US"/>
        </w:rPr>
        <w:instrText>AUTONUM</w:instrText>
      </w:r>
      <w:r w:rsidRPr="00CC341E">
        <w:rPr>
          <w:rFonts w:ascii="Times New Roman" w:eastAsia="Times New Roman" w:hAnsi="Times New Roman" w:cs="Times New Roman"/>
          <w:b/>
          <w:bCs/>
          <w:sz w:val="24"/>
          <w:szCs w:val="24"/>
        </w:rPr>
        <w:instrText xml:space="preserve">  \* </w:instrText>
      </w:r>
      <w:r w:rsidRPr="00CC341E">
        <w:rPr>
          <w:rFonts w:ascii="Times New Roman" w:eastAsia="Times New Roman" w:hAnsi="Times New Roman" w:cs="Times New Roman"/>
          <w:b/>
          <w:bCs/>
          <w:sz w:val="24"/>
          <w:szCs w:val="24"/>
          <w:lang w:val="en-US"/>
        </w:rPr>
        <w:instrText>Arabic</w:instrText>
      </w:r>
      <w:r w:rsidRPr="00CC341E">
        <w:rPr>
          <w:rFonts w:ascii="Times New Roman" w:eastAsia="Times New Roman" w:hAnsi="Times New Roman" w:cs="Times New Roman"/>
          <w:b/>
          <w:bCs/>
          <w:sz w:val="24"/>
          <w:szCs w:val="24"/>
        </w:rPr>
        <w:instrText xml:space="preserve"> </w:instrText>
      </w:r>
      <w:r w:rsidRPr="00CC341E">
        <w:rPr>
          <w:rFonts w:ascii="Times New Roman" w:eastAsia="Times New Roman" w:hAnsi="Times New Roman" w:cs="Times New Roman"/>
          <w:b/>
          <w:bCs/>
          <w:sz w:val="24"/>
          <w:szCs w:val="24"/>
          <w:lang w:val="en-US"/>
        </w:rPr>
        <w:fldChar w:fldCharType="end"/>
      </w:r>
      <w:r w:rsidRPr="00CC341E">
        <w:rPr>
          <w:rFonts w:ascii="Times New Roman" w:eastAsia="Times New Roman" w:hAnsi="Times New Roman" w:cs="Times New Roman"/>
          <w:b/>
          <w:bCs/>
          <w:sz w:val="24"/>
          <w:szCs w:val="24"/>
        </w:rPr>
        <w:t xml:space="preserve"> </w:t>
      </w:r>
      <w:r w:rsidRPr="00CC341E">
        <w:rPr>
          <w:rFonts w:ascii="Times New Roman" w:eastAsia="Times New Roman" w:hAnsi="Times New Roman" w:cs="Times New Roman"/>
          <w:sz w:val="24"/>
          <w:szCs w:val="24"/>
        </w:rPr>
        <w:t xml:space="preserve">За </w:t>
      </w:r>
      <w:smartTag w:uri="urn:schemas-microsoft-com:office:smarttags" w:element="metricconverter">
        <w:smartTagPr>
          <w:attr w:name="ProductID" w:val="2008 г"/>
        </w:smartTagPr>
        <w:r w:rsidRPr="00CC341E">
          <w:rPr>
            <w:rFonts w:ascii="Times New Roman" w:eastAsia="Times New Roman" w:hAnsi="Times New Roman" w:cs="Times New Roman"/>
            <w:sz w:val="24"/>
            <w:szCs w:val="24"/>
          </w:rPr>
          <w:t>2008 г</w:t>
        </w:r>
      </w:smartTag>
      <w:r w:rsidRPr="00CC341E">
        <w:rPr>
          <w:rFonts w:ascii="Times New Roman" w:eastAsia="Times New Roman" w:hAnsi="Times New Roman" w:cs="Times New Roman"/>
          <w:sz w:val="24"/>
          <w:szCs w:val="24"/>
        </w:rPr>
        <w:t>. размера</w:t>
      </w:r>
      <w:r w:rsidRPr="00CC341E">
        <w:rPr>
          <w:rFonts w:ascii="Times New Roman" w:eastAsia="Times New Roman" w:hAnsi="Times New Roman" w:cs="Times New Roman"/>
          <w:bCs/>
          <w:sz w:val="24"/>
          <w:szCs w:val="24"/>
        </w:rPr>
        <w:t xml:space="preserve"> на местните данъци се определя в срок до 29 февруари </w:t>
      </w:r>
      <w:smartTag w:uri="urn:schemas-microsoft-com:office:smarttags" w:element="metricconverter">
        <w:smartTagPr>
          <w:attr w:name="ProductID" w:val="2008 г"/>
        </w:smartTagPr>
        <w:r w:rsidRPr="00CC341E">
          <w:rPr>
            <w:rFonts w:ascii="Times New Roman" w:eastAsia="Times New Roman" w:hAnsi="Times New Roman" w:cs="Times New Roman"/>
            <w:bCs/>
            <w:sz w:val="24"/>
            <w:szCs w:val="24"/>
          </w:rPr>
          <w:t>2008 г</w:t>
        </w:r>
      </w:smartTag>
      <w:r w:rsidRPr="00CC341E">
        <w:rPr>
          <w:rFonts w:ascii="Times New Roman" w:eastAsia="Times New Roman" w:hAnsi="Times New Roman" w:cs="Times New Roman"/>
          <w:bCs/>
          <w:sz w:val="24"/>
          <w:szCs w:val="24"/>
        </w:rPr>
        <w:t xml:space="preserve">. В случай че в този срок не е определен размер за местните данъци, за </w:t>
      </w:r>
      <w:smartTag w:uri="urn:schemas-microsoft-com:office:smarttags" w:element="metricconverter">
        <w:smartTagPr>
          <w:attr w:name="ProductID" w:val="2008 г"/>
        </w:smartTagPr>
        <w:r w:rsidRPr="00CC341E">
          <w:rPr>
            <w:rFonts w:ascii="Times New Roman" w:eastAsia="Times New Roman" w:hAnsi="Times New Roman" w:cs="Times New Roman"/>
            <w:bCs/>
            <w:sz w:val="24"/>
            <w:szCs w:val="24"/>
          </w:rPr>
          <w:t>2008 г</w:t>
        </w:r>
      </w:smartTag>
      <w:r w:rsidRPr="00CC341E">
        <w:rPr>
          <w:rFonts w:ascii="Times New Roman" w:eastAsia="Times New Roman" w:hAnsi="Times New Roman" w:cs="Times New Roman"/>
          <w:bCs/>
          <w:sz w:val="24"/>
          <w:szCs w:val="24"/>
        </w:rPr>
        <w:t xml:space="preserve">. се прилагат минималните размери на данъците, предвидени в закона, а за патентния данък – размерите, които са били в сила за </w:t>
      </w:r>
      <w:smartTag w:uri="urn:schemas-microsoft-com:office:smarttags" w:element="metricconverter">
        <w:smartTagPr>
          <w:attr w:name="ProductID" w:val="2007 г"/>
        </w:smartTagPr>
        <w:r w:rsidRPr="00CC341E">
          <w:rPr>
            <w:rFonts w:ascii="Times New Roman" w:eastAsia="Times New Roman" w:hAnsi="Times New Roman" w:cs="Times New Roman"/>
            <w:bCs/>
            <w:sz w:val="24"/>
            <w:szCs w:val="24"/>
          </w:rPr>
          <w:t>2007 г</w:t>
        </w:r>
      </w:smartTag>
      <w:r w:rsidRPr="00CC341E">
        <w:rPr>
          <w:rFonts w:ascii="Times New Roman" w:eastAsia="Times New Roman" w:hAnsi="Times New Roman" w:cs="Times New Roman"/>
          <w:bCs/>
          <w:sz w:val="24"/>
          <w:szCs w:val="24"/>
        </w:rPr>
        <w:t xml:space="preserve">. </w:t>
      </w:r>
    </w:p>
    <w:p w:rsidR="00C059DD" w:rsidRPr="00CC341E" w:rsidRDefault="00C059DD" w:rsidP="00C059DD">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p>
    <w:p w:rsidR="00CC341E" w:rsidRDefault="00CC341E" w:rsidP="00C059D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rPr>
      </w:pPr>
      <w:r w:rsidRPr="00CC341E">
        <w:rPr>
          <w:rFonts w:ascii="Times New Roman" w:eastAsia="Times New Roman" w:hAnsi="Times New Roman" w:cs="Times New Roman"/>
          <w:b/>
          <w:bCs/>
          <w:sz w:val="24"/>
          <w:szCs w:val="24"/>
        </w:rPr>
        <w:t xml:space="preserve">§ </w:t>
      </w:r>
      <w:r w:rsidRPr="00CC341E">
        <w:rPr>
          <w:rFonts w:ascii="Times New Roman" w:eastAsia="Times New Roman" w:hAnsi="Times New Roman" w:cs="Times New Roman"/>
          <w:b/>
          <w:bCs/>
          <w:sz w:val="24"/>
          <w:szCs w:val="24"/>
          <w:lang w:val="en-US"/>
        </w:rPr>
        <w:fldChar w:fldCharType="begin"/>
      </w:r>
      <w:r w:rsidRPr="00CC341E">
        <w:rPr>
          <w:rFonts w:ascii="Times New Roman" w:eastAsia="Times New Roman" w:hAnsi="Times New Roman" w:cs="Times New Roman"/>
          <w:b/>
          <w:bCs/>
          <w:sz w:val="24"/>
          <w:szCs w:val="24"/>
        </w:rPr>
        <w:instrText xml:space="preserve"> </w:instrText>
      </w:r>
      <w:r w:rsidRPr="00CC341E">
        <w:rPr>
          <w:rFonts w:ascii="Times New Roman" w:eastAsia="Times New Roman" w:hAnsi="Times New Roman" w:cs="Times New Roman"/>
          <w:b/>
          <w:bCs/>
          <w:sz w:val="24"/>
          <w:szCs w:val="24"/>
          <w:lang w:val="en-US"/>
        </w:rPr>
        <w:instrText>AUTONUM</w:instrText>
      </w:r>
      <w:r w:rsidRPr="00CC341E">
        <w:rPr>
          <w:rFonts w:ascii="Times New Roman" w:eastAsia="Times New Roman" w:hAnsi="Times New Roman" w:cs="Times New Roman"/>
          <w:b/>
          <w:bCs/>
          <w:sz w:val="24"/>
          <w:szCs w:val="24"/>
        </w:rPr>
        <w:instrText xml:space="preserve">  \* </w:instrText>
      </w:r>
      <w:r w:rsidRPr="00CC341E">
        <w:rPr>
          <w:rFonts w:ascii="Times New Roman" w:eastAsia="Times New Roman" w:hAnsi="Times New Roman" w:cs="Times New Roman"/>
          <w:b/>
          <w:bCs/>
          <w:sz w:val="24"/>
          <w:szCs w:val="24"/>
          <w:lang w:val="en-US"/>
        </w:rPr>
        <w:instrText>Arabic</w:instrText>
      </w:r>
      <w:r w:rsidRPr="00CC341E">
        <w:rPr>
          <w:rFonts w:ascii="Times New Roman" w:eastAsia="Times New Roman" w:hAnsi="Times New Roman" w:cs="Times New Roman"/>
          <w:b/>
          <w:bCs/>
          <w:sz w:val="24"/>
          <w:szCs w:val="24"/>
        </w:rPr>
        <w:instrText xml:space="preserve"> </w:instrText>
      </w:r>
      <w:r w:rsidRPr="00CC341E">
        <w:rPr>
          <w:rFonts w:ascii="Times New Roman" w:eastAsia="Times New Roman" w:hAnsi="Times New Roman" w:cs="Times New Roman"/>
          <w:b/>
          <w:bCs/>
          <w:sz w:val="24"/>
          <w:szCs w:val="24"/>
          <w:lang w:val="en-US"/>
        </w:rPr>
        <w:fldChar w:fldCharType="end"/>
      </w:r>
      <w:r w:rsidRPr="00CC341E">
        <w:rPr>
          <w:rFonts w:ascii="Times New Roman" w:eastAsia="Times New Roman" w:hAnsi="Times New Roman" w:cs="Times New Roman"/>
          <w:b/>
          <w:bCs/>
          <w:sz w:val="24"/>
          <w:szCs w:val="24"/>
        </w:rPr>
        <w:t xml:space="preserve"> </w:t>
      </w:r>
      <w:r w:rsidRPr="00CC341E">
        <w:rPr>
          <w:rFonts w:ascii="Times New Roman" w:eastAsia="Times New Roman" w:hAnsi="Times New Roman" w:cs="Times New Roman"/>
          <w:bCs/>
          <w:sz w:val="24"/>
          <w:szCs w:val="24"/>
        </w:rPr>
        <w:t xml:space="preserve">До определяне на размера на местните данъци за </w:t>
      </w:r>
      <w:smartTag w:uri="urn:schemas-microsoft-com:office:smarttags" w:element="metricconverter">
        <w:smartTagPr>
          <w:attr w:name="ProductID" w:val="2008 г"/>
        </w:smartTagPr>
        <w:r w:rsidRPr="00CC341E">
          <w:rPr>
            <w:rFonts w:ascii="Times New Roman" w:eastAsia="Times New Roman" w:hAnsi="Times New Roman" w:cs="Times New Roman"/>
            <w:bCs/>
            <w:sz w:val="24"/>
            <w:szCs w:val="24"/>
          </w:rPr>
          <w:t>2008 г</w:t>
        </w:r>
      </w:smartTag>
      <w:r w:rsidRPr="00CC341E">
        <w:rPr>
          <w:rFonts w:ascii="Times New Roman" w:eastAsia="Times New Roman" w:hAnsi="Times New Roman" w:cs="Times New Roman"/>
          <w:bCs/>
          <w:sz w:val="24"/>
          <w:szCs w:val="24"/>
        </w:rPr>
        <w:t>. от общинския съвет данъкът при придобиване на имущества по чл.33, ал.1 и 2 от Закона за местните данъци и такси и данъкът върху наследствата се определят въз основа на минималните размери за съответните данъци, предвидени в закона.</w:t>
      </w:r>
    </w:p>
    <w:p w:rsidR="00C059DD" w:rsidRPr="00CC341E" w:rsidRDefault="00C059DD" w:rsidP="00C059D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rPr>
      </w:pPr>
    </w:p>
    <w:p w:rsidR="00CC341E" w:rsidRPr="00CC341E" w:rsidRDefault="00CC341E" w:rsidP="00C059D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b/>
          <w:bCs/>
          <w:sz w:val="24"/>
          <w:szCs w:val="24"/>
        </w:rPr>
        <w:t xml:space="preserve">§ </w:t>
      </w:r>
      <w:r w:rsidRPr="00CC341E">
        <w:rPr>
          <w:rFonts w:ascii="Times New Roman" w:eastAsia="Times New Roman" w:hAnsi="Times New Roman" w:cs="Times New Roman"/>
          <w:b/>
          <w:bCs/>
          <w:sz w:val="24"/>
          <w:szCs w:val="24"/>
          <w:lang w:val="en-US"/>
        </w:rPr>
        <w:fldChar w:fldCharType="begin"/>
      </w:r>
      <w:r w:rsidRPr="00CC341E">
        <w:rPr>
          <w:rFonts w:ascii="Times New Roman" w:eastAsia="Times New Roman" w:hAnsi="Times New Roman" w:cs="Times New Roman"/>
          <w:b/>
          <w:bCs/>
          <w:sz w:val="24"/>
          <w:szCs w:val="24"/>
        </w:rPr>
        <w:instrText xml:space="preserve"> </w:instrText>
      </w:r>
      <w:r w:rsidRPr="00CC341E">
        <w:rPr>
          <w:rFonts w:ascii="Times New Roman" w:eastAsia="Times New Roman" w:hAnsi="Times New Roman" w:cs="Times New Roman"/>
          <w:b/>
          <w:bCs/>
          <w:sz w:val="24"/>
          <w:szCs w:val="24"/>
          <w:lang w:val="en-US"/>
        </w:rPr>
        <w:instrText>AUTONUM</w:instrText>
      </w:r>
      <w:r w:rsidRPr="00CC341E">
        <w:rPr>
          <w:rFonts w:ascii="Times New Roman" w:eastAsia="Times New Roman" w:hAnsi="Times New Roman" w:cs="Times New Roman"/>
          <w:b/>
          <w:bCs/>
          <w:sz w:val="24"/>
          <w:szCs w:val="24"/>
        </w:rPr>
        <w:instrText xml:space="preserve">  \* </w:instrText>
      </w:r>
      <w:r w:rsidRPr="00CC341E">
        <w:rPr>
          <w:rFonts w:ascii="Times New Roman" w:eastAsia="Times New Roman" w:hAnsi="Times New Roman" w:cs="Times New Roman"/>
          <w:b/>
          <w:bCs/>
          <w:sz w:val="24"/>
          <w:szCs w:val="24"/>
          <w:lang w:val="en-US"/>
        </w:rPr>
        <w:instrText>Arabic</w:instrText>
      </w:r>
      <w:r w:rsidRPr="00CC341E">
        <w:rPr>
          <w:rFonts w:ascii="Times New Roman" w:eastAsia="Times New Roman" w:hAnsi="Times New Roman" w:cs="Times New Roman"/>
          <w:b/>
          <w:bCs/>
          <w:sz w:val="24"/>
          <w:szCs w:val="24"/>
        </w:rPr>
        <w:instrText xml:space="preserve"> </w:instrText>
      </w:r>
      <w:r w:rsidRPr="00CC341E">
        <w:rPr>
          <w:rFonts w:ascii="Times New Roman" w:eastAsia="Times New Roman" w:hAnsi="Times New Roman" w:cs="Times New Roman"/>
          <w:b/>
          <w:bCs/>
          <w:sz w:val="24"/>
          <w:szCs w:val="24"/>
          <w:lang w:val="en-US"/>
        </w:rPr>
        <w:fldChar w:fldCharType="end"/>
      </w:r>
      <w:r w:rsidRPr="00CC341E">
        <w:rPr>
          <w:rFonts w:ascii="Times New Roman" w:eastAsia="Times New Roman" w:hAnsi="Times New Roman" w:cs="Times New Roman"/>
          <w:b/>
          <w:bCs/>
          <w:sz w:val="24"/>
          <w:szCs w:val="24"/>
        </w:rPr>
        <w:t xml:space="preserve"> </w:t>
      </w:r>
      <w:r w:rsidRPr="00CC341E">
        <w:rPr>
          <w:rFonts w:ascii="Times New Roman" w:eastAsia="Times New Roman" w:hAnsi="Times New Roman" w:cs="Times New Roman"/>
          <w:bCs/>
          <w:sz w:val="24"/>
          <w:szCs w:val="24"/>
        </w:rPr>
        <w:t>(</w:t>
      </w:r>
      <w:r w:rsidRPr="00CC341E">
        <w:rPr>
          <w:rFonts w:ascii="Times New Roman" w:eastAsia="Times New Roman" w:hAnsi="Times New Roman" w:cs="Times New Roman"/>
          <w:sz w:val="24"/>
          <w:szCs w:val="24"/>
          <w:lang w:eastAsia="bg-BG"/>
        </w:rPr>
        <w:t xml:space="preserve">1) За </w:t>
      </w:r>
      <w:smartTag w:uri="urn:schemas-microsoft-com:office:smarttags" w:element="metricconverter">
        <w:smartTagPr>
          <w:attr w:name="ProductID" w:val="2008 г"/>
        </w:smartTagPr>
        <w:r w:rsidRPr="00CC341E">
          <w:rPr>
            <w:rFonts w:ascii="Times New Roman" w:eastAsia="Times New Roman" w:hAnsi="Times New Roman" w:cs="Times New Roman"/>
            <w:sz w:val="24"/>
            <w:szCs w:val="24"/>
            <w:lang w:eastAsia="bg-BG"/>
          </w:rPr>
          <w:t>2008 г</w:t>
        </w:r>
      </w:smartTag>
      <w:r w:rsidRPr="00CC341E">
        <w:rPr>
          <w:rFonts w:ascii="Times New Roman" w:eastAsia="Times New Roman" w:hAnsi="Times New Roman" w:cs="Times New Roman"/>
          <w:sz w:val="24"/>
          <w:szCs w:val="24"/>
          <w:lang w:eastAsia="bg-BG"/>
        </w:rPr>
        <w:t xml:space="preserve">. първата и втората вноска на данъка върху недвижимите имоти, съответно първата вноска на данъка върху превозните средства, се внасят в срок от 31 март до 30 юни. </w:t>
      </w:r>
    </w:p>
    <w:p w:rsidR="00CC341E" w:rsidRDefault="00CC341E" w:rsidP="00C059D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val="en-US" w:eastAsia="bg-BG"/>
        </w:rPr>
        <w:t xml:space="preserve">(2) На предплатилите за цялата година в сроковете по ал. </w:t>
      </w:r>
      <w:proofErr w:type="gramStart"/>
      <w:r w:rsidRPr="00CC341E">
        <w:rPr>
          <w:rFonts w:ascii="Times New Roman" w:eastAsia="Times New Roman" w:hAnsi="Times New Roman" w:cs="Times New Roman"/>
          <w:sz w:val="24"/>
          <w:szCs w:val="24"/>
          <w:lang w:val="en-US" w:eastAsia="bg-BG"/>
        </w:rPr>
        <w:t>1 се прави отстъпка от 5 на сто.</w:t>
      </w:r>
      <w:proofErr w:type="gramEnd"/>
    </w:p>
    <w:p w:rsidR="00C059DD" w:rsidRPr="00C059DD" w:rsidRDefault="00C059DD" w:rsidP="00C059D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bg-BG"/>
        </w:rPr>
      </w:pPr>
    </w:p>
    <w:p w:rsidR="00CC341E" w:rsidRDefault="00CC341E" w:rsidP="00C059D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rPr>
      </w:pPr>
      <w:r w:rsidRPr="00CC341E">
        <w:rPr>
          <w:rFonts w:ascii="Times New Roman" w:eastAsia="Times New Roman" w:hAnsi="Times New Roman" w:cs="Times New Roman"/>
          <w:b/>
          <w:bCs/>
          <w:sz w:val="24"/>
          <w:szCs w:val="24"/>
          <w:lang w:val="en-US"/>
        </w:rPr>
        <w:t>§ </w:t>
      </w:r>
      <w:r w:rsidRPr="00CC341E">
        <w:rPr>
          <w:rFonts w:ascii="Times New Roman" w:eastAsia="Times New Roman" w:hAnsi="Times New Roman" w:cs="Times New Roman"/>
          <w:b/>
          <w:bCs/>
          <w:sz w:val="24"/>
          <w:szCs w:val="24"/>
          <w:lang w:val="en-US"/>
        </w:rPr>
        <w:fldChar w:fldCharType="begin"/>
      </w:r>
      <w:r w:rsidRPr="00CC341E">
        <w:rPr>
          <w:rFonts w:ascii="Times New Roman" w:eastAsia="Times New Roman" w:hAnsi="Times New Roman" w:cs="Times New Roman"/>
          <w:b/>
          <w:bCs/>
          <w:sz w:val="24"/>
          <w:szCs w:val="24"/>
          <w:lang w:val="en-US"/>
        </w:rPr>
        <w:instrText xml:space="preserve"> AUTONUM  \* Arabic </w:instrText>
      </w:r>
      <w:r w:rsidRPr="00CC341E">
        <w:rPr>
          <w:rFonts w:ascii="Times New Roman" w:eastAsia="Times New Roman" w:hAnsi="Times New Roman" w:cs="Times New Roman"/>
          <w:b/>
          <w:bCs/>
          <w:sz w:val="24"/>
          <w:szCs w:val="24"/>
          <w:lang w:val="en-US"/>
        </w:rPr>
        <w:fldChar w:fldCharType="end"/>
      </w:r>
      <w:r w:rsidRPr="00CC341E">
        <w:rPr>
          <w:rFonts w:ascii="Times New Roman" w:eastAsia="Times New Roman" w:hAnsi="Times New Roman" w:cs="Times New Roman"/>
          <w:b/>
          <w:bCs/>
          <w:sz w:val="24"/>
          <w:szCs w:val="24"/>
          <w:lang w:val="en-US"/>
        </w:rPr>
        <w:t xml:space="preserve"> </w:t>
      </w:r>
      <w:r w:rsidRPr="00CC341E">
        <w:rPr>
          <w:rFonts w:ascii="Times New Roman" w:eastAsia="Times New Roman" w:hAnsi="Times New Roman" w:cs="Times New Roman"/>
          <w:bCs/>
          <w:sz w:val="24"/>
          <w:szCs w:val="24"/>
          <w:lang w:val="en-US"/>
        </w:rPr>
        <w:t xml:space="preserve">За </w:t>
      </w:r>
      <w:smartTag w:uri="urn:schemas-microsoft-com:office:smarttags" w:element="metricconverter">
        <w:smartTagPr>
          <w:attr w:name="ProductID" w:val="2008 г"/>
        </w:smartTagPr>
        <w:r w:rsidRPr="00CC341E">
          <w:rPr>
            <w:rFonts w:ascii="Times New Roman" w:eastAsia="Times New Roman" w:hAnsi="Times New Roman" w:cs="Times New Roman"/>
            <w:bCs/>
            <w:sz w:val="24"/>
            <w:szCs w:val="24"/>
            <w:lang w:val="en-US"/>
          </w:rPr>
          <w:t>2008 г</w:t>
        </w:r>
      </w:smartTag>
      <w:r w:rsidRPr="00CC341E">
        <w:rPr>
          <w:rFonts w:ascii="Times New Roman" w:eastAsia="Times New Roman" w:hAnsi="Times New Roman" w:cs="Times New Roman"/>
          <w:bCs/>
          <w:sz w:val="24"/>
          <w:szCs w:val="24"/>
          <w:lang w:val="en-US"/>
        </w:rPr>
        <w:t>. лицата, които се облагат с патентен данък, подават декларация по чл.</w:t>
      </w:r>
      <w:r w:rsidRPr="00CC341E">
        <w:rPr>
          <w:rFonts w:ascii="Times New Roman" w:eastAsia="Times New Roman" w:hAnsi="Times New Roman" w:cs="Times New Roman"/>
          <w:bCs/>
          <w:sz w:val="24"/>
          <w:szCs w:val="24"/>
        </w:rPr>
        <w:t>61н, ал.1 от Закона за местните данъци и такси</w:t>
      </w:r>
      <w:r w:rsidRPr="00CC341E">
        <w:rPr>
          <w:rFonts w:ascii="Times New Roman" w:eastAsia="Times New Roman" w:hAnsi="Times New Roman" w:cs="Times New Roman"/>
          <w:bCs/>
          <w:sz w:val="24"/>
          <w:szCs w:val="24"/>
          <w:lang w:val="en-US"/>
        </w:rPr>
        <w:t xml:space="preserve"> до 30 април </w:t>
      </w:r>
      <w:smartTag w:uri="urn:schemas-microsoft-com:office:smarttags" w:element="metricconverter">
        <w:smartTagPr>
          <w:attr w:name="ProductID" w:val="2008 г"/>
        </w:smartTagPr>
        <w:r w:rsidRPr="00CC341E">
          <w:rPr>
            <w:rFonts w:ascii="Times New Roman" w:eastAsia="Times New Roman" w:hAnsi="Times New Roman" w:cs="Times New Roman"/>
            <w:bCs/>
            <w:sz w:val="24"/>
            <w:szCs w:val="24"/>
            <w:lang w:val="en-US"/>
          </w:rPr>
          <w:t>2008 г</w:t>
        </w:r>
      </w:smartTag>
      <w:r w:rsidRPr="00CC341E">
        <w:rPr>
          <w:rFonts w:ascii="Times New Roman" w:eastAsia="Times New Roman" w:hAnsi="Times New Roman" w:cs="Times New Roman"/>
          <w:bCs/>
          <w:sz w:val="24"/>
          <w:szCs w:val="24"/>
          <w:lang w:val="en-US"/>
        </w:rPr>
        <w:t>.</w:t>
      </w:r>
    </w:p>
    <w:p w:rsidR="00C059DD" w:rsidRPr="00C059DD" w:rsidRDefault="00C059DD" w:rsidP="00C059D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rPr>
      </w:pPr>
    </w:p>
    <w:p w:rsidR="00CC341E" w:rsidRPr="00CC341E" w:rsidRDefault="00CC341E" w:rsidP="00C059DD">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proofErr w:type="gramStart"/>
      <w:r w:rsidRPr="00CC341E">
        <w:rPr>
          <w:rFonts w:ascii="Times New Roman" w:eastAsia="Times New Roman" w:hAnsi="Times New Roman" w:cs="Times New Roman"/>
          <w:b/>
          <w:bCs/>
          <w:sz w:val="24"/>
          <w:szCs w:val="24"/>
          <w:lang w:val="en-US"/>
        </w:rPr>
        <w:t xml:space="preserve">§ </w:t>
      </w:r>
      <w:proofErr w:type="gramEnd"/>
      <w:r w:rsidRPr="00CC341E">
        <w:rPr>
          <w:rFonts w:ascii="Times New Roman" w:eastAsia="Times New Roman" w:hAnsi="Times New Roman" w:cs="Times New Roman"/>
          <w:b/>
          <w:bCs/>
          <w:sz w:val="24"/>
          <w:szCs w:val="24"/>
          <w:lang w:val="en-US"/>
        </w:rPr>
        <w:fldChar w:fldCharType="begin"/>
      </w:r>
      <w:r w:rsidRPr="00CC341E">
        <w:rPr>
          <w:rFonts w:ascii="Times New Roman" w:eastAsia="Times New Roman" w:hAnsi="Times New Roman" w:cs="Times New Roman"/>
          <w:b/>
          <w:bCs/>
          <w:sz w:val="24"/>
          <w:szCs w:val="24"/>
          <w:lang w:val="en-US"/>
        </w:rPr>
        <w:instrText xml:space="preserve"> AUTONUM  \* Arabic </w:instrText>
      </w:r>
      <w:r w:rsidRPr="00CC341E">
        <w:rPr>
          <w:rFonts w:ascii="Times New Roman" w:eastAsia="Times New Roman" w:hAnsi="Times New Roman" w:cs="Times New Roman"/>
          <w:b/>
          <w:bCs/>
          <w:sz w:val="24"/>
          <w:szCs w:val="24"/>
          <w:lang w:val="en-US"/>
        </w:rPr>
        <w:fldChar w:fldCharType="end"/>
      </w:r>
      <w:proofErr w:type="gramStart"/>
      <w:r w:rsidRPr="00CC341E">
        <w:rPr>
          <w:rFonts w:ascii="Times New Roman" w:eastAsia="Times New Roman" w:hAnsi="Times New Roman" w:cs="Times New Roman"/>
          <w:b/>
          <w:bCs/>
          <w:sz w:val="24"/>
          <w:szCs w:val="24"/>
          <w:lang w:val="en-US"/>
        </w:rPr>
        <w:t xml:space="preserve"> </w:t>
      </w:r>
      <w:r w:rsidRPr="00CC341E">
        <w:rPr>
          <w:rFonts w:ascii="Times New Roman" w:eastAsia="PMingLiU" w:hAnsi="Times New Roman" w:cs="Times New Roman"/>
          <w:sz w:val="24"/>
          <w:szCs w:val="24"/>
          <w:lang w:val="en-US" w:eastAsia="zh-TW"/>
        </w:rPr>
        <w:t xml:space="preserve">(1) За </w:t>
      </w:r>
      <w:smartTag w:uri="urn:schemas-microsoft-com:office:smarttags" w:element="metricconverter">
        <w:smartTagPr>
          <w:attr w:name="ProductID" w:val="2008 г"/>
        </w:smartTagPr>
        <w:r w:rsidRPr="00CC341E">
          <w:rPr>
            <w:rFonts w:ascii="Times New Roman" w:eastAsia="PMingLiU" w:hAnsi="Times New Roman" w:cs="Times New Roman"/>
            <w:sz w:val="24"/>
            <w:szCs w:val="24"/>
            <w:lang w:val="en-US" w:eastAsia="zh-TW"/>
          </w:rPr>
          <w:t>2008 г</w:t>
        </w:r>
      </w:smartTag>
      <w:r w:rsidRPr="00CC341E">
        <w:rPr>
          <w:rFonts w:ascii="Times New Roman" w:eastAsia="PMingLiU" w:hAnsi="Times New Roman" w:cs="Times New Roman"/>
          <w:sz w:val="24"/>
          <w:szCs w:val="24"/>
          <w:lang w:val="en-US" w:eastAsia="zh-TW"/>
        </w:rPr>
        <w:t xml:space="preserve">. първата и втората вноска </w:t>
      </w:r>
      <w:r w:rsidRPr="00CC341E">
        <w:rPr>
          <w:rFonts w:ascii="Times New Roman" w:eastAsia="PMingLiU" w:hAnsi="Times New Roman" w:cs="Times New Roman"/>
          <w:sz w:val="24"/>
          <w:szCs w:val="24"/>
          <w:lang w:eastAsia="zh-TW"/>
        </w:rPr>
        <w:t>на окончателния годишен (патентен)</w:t>
      </w:r>
      <w:r w:rsidRPr="00CC341E">
        <w:rPr>
          <w:rFonts w:ascii="Times New Roman" w:eastAsia="PMingLiU" w:hAnsi="Times New Roman" w:cs="Times New Roman"/>
          <w:sz w:val="24"/>
          <w:szCs w:val="24"/>
          <w:lang w:val="en-US" w:eastAsia="zh-TW"/>
        </w:rPr>
        <w:t xml:space="preserve"> се внасят в срок до 30 април </w:t>
      </w:r>
      <w:smartTag w:uri="urn:schemas-microsoft-com:office:smarttags" w:element="metricconverter">
        <w:smartTagPr>
          <w:attr w:name="ProductID" w:val="2008 г"/>
        </w:smartTagPr>
        <w:r w:rsidRPr="00CC341E">
          <w:rPr>
            <w:rFonts w:ascii="Times New Roman" w:eastAsia="PMingLiU" w:hAnsi="Times New Roman" w:cs="Times New Roman"/>
            <w:sz w:val="24"/>
            <w:szCs w:val="24"/>
            <w:lang w:val="en-US" w:eastAsia="zh-TW"/>
          </w:rPr>
          <w:t>2008 г</w:t>
        </w:r>
      </w:smartTag>
      <w:r w:rsidRPr="00CC341E">
        <w:rPr>
          <w:rFonts w:ascii="Times New Roman" w:eastAsia="PMingLiU" w:hAnsi="Times New Roman" w:cs="Times New Roman"/>
          <w:sz w:val="24"/>
          <w:szCs w:val="24"/>
          <w:lang w:val="en-US" w:eastAsia="zh-TW"/>
        </w:rPr>
        <w:t>.</w:t>
      </w:r>
      <w:proofErr w:type="gramEnd"/>
    </w:p>
    <w:p w:rsidR="00CC341E" w:rsidRPr="00CC341E" w:rsidRDefault="00CC341E" w:rsidP="00C059DD">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(2) На предплатилите за цяла година в срока по ал.1 се прави отстъпка от 5 на сто.</w:t>
      </w:r>
    </w:p>
    <w:p w:rsidR="00CC341E" w:rsidRPr="00CC341E" w:rsidRDefault="00CC341E" w:rsidP="00C059DD">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b/>
          <w:sz w:val="24"/>
          <w:szCs w:val="24"/>
          <w:lang w:val="en-US"/>
        </w:rPr>
        <w:t>§ 6</w:t>
      </w:r>
      <w:r w:rsidRPr="00CC341E">
        <w:rPr>
          <w:rFonts w:ascii="Times New Roman" w:eastAsia="Times New Roman" w:hAnsi="Times New Roman" w:cs="Times New Roman"/>
          <w:sz w:val="24"/>
          <w:szCs w:val="24"/>
          <w:lang w:val="en-US"/>
        </w:rPr>
        <w:t xml:space="preserve"> (1)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Общинският съвет определя размера на данъка върху недвижимите имоти, данъка върху наследствата и данъка при придобиване на имущества  по чл. 44, ал. 1 и ал. 2 от ЗМДТ в срок до 31.01.2009 г.</w:t>
      </w: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t xml:space="preserve">В случай, че в този срок  не са определени нови размери, за </w:t>
      </w:r>
      <w:smartTag w:uri="urn:schemas-microsoft-com:office:smarttags" w:element="metricconverter">
        <w:smartTagPr>
          <w:attr w:name="ProductID" w:val="2009 г"/>
        </w:smartTagPr>
        <w:r w:rsidRPr="00CC341E">
          <w:rPr>
            <w:rFonts w:ascii="Times New Roman" w:eastAsia="Times New Roman" w:hAnsi="Times New Roman" w:cs="Times New Roman"/>
            <w:sz w:val="24"/>
            <w:szCs w:val="24"/>
            <w:lang w:val="en-US"/>
          </w:rPr>
          <w:t>2009 г</w:t>
        </w:r>
      </w:smartTag>
      <w:r w:rsidRPr="00CC341E">
        <w:rPr>
          <w:rFonts w:ascii="Times New Roman" w:eastAsia="Times New Roman" w:hAnsi="Times New Roman" w:cs="Times New Roman"/>
          <w:sz w:val="24"/>
          <w:szCs w:val="24"/>
          <w:lang w:val="en-US"/>
        </w:rPr>
        <w:t>. се прилагат  минималните  размери  на  данъците  определени  в  чл. 22, чл. 36  и чл. 47, ал. 1 и ал. 2 от ЗМДТ.</w:t>
      </w: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en-US"/>
        </w:rPr>
        <w:tab/>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нова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До определяне размерите по ал. 1 данъкът при придобиване на имущества по чл. 44, ал. 1 и ал. </w:t>
      </w:r>
      <w:proofErr w:type="gramStart"/>
      <w:r w:rsidRPr="00CC341E">
        <w:rPr>
          <w:rFonts w:ascii="Times New Roman" w:eastAsia="Times New Roman" w:hAnsi="Times New Roman" w:cs="Times New Roman"/>
          <w:sz w:val="24"/>
          <w:szCs w:val="24"/>
          <w:lang w:val="en-US"/>
        </w:rPr>
        <w:t>2  и</w:t>
      </w:r>
      <w:proofErr w:type="gramEnd"/>
      <w:r w:rsidRPr="00CC341E">
        <w:rPr>
          <w:rFonts w:ascii="Times New Roman" w:eastAsia="Times New Roman" w:hAnsi="Times New Roman" w:cs="Times New Roman"/>
          <w:sz w:val="24"/>
          <w:szCs w:val="24"/>
          <w:lang w:val="en-US"/>
        </w:rPr>
        <w:t xml:space="preserve"> данъкът върху наследствата  се определят въз основа на минималните размери за съответните данъци, предвидени в закона.</w:t>
      </w:r>
    </w:p>
    <w:p w:rsidR="00C059DD" w:rsidRPr="00C059DD" w:rsidRDefault="00C059DD"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b/>
          <w:sz w:val="24"/>
          <w:szCs w:val="24"/>
          <w:lang w:val="en-US"/>
        </w:rPr>
        <w:t>§ 7</w:t>
      </w:r>
      <w:r w:rsidRPr="00CC341E">
        <w:rPr>
          <w:rFonts w:ascii="Times New Roman" w:eastAsia="Times New Roman" w:hAnsi="Times New Roman" w:cs="Times New Roman"/>
          <w:sz w:val="24"/>
          <w:szCs w:val="24"/>
          <w:lang w:val="en-US"/>
        </w:rPr>
        <w:t xml:space="preserve"> (1)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 </w:t>
      </w:r>
      <w:proofErr w:type="gramStart"/>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w:t>
      </w:r>
      <w:proofErr w:type="gramEnd"/>
      <w:r w:rsidRPr="00CC341E">
        <w:rPr>
          <w:rFonts w:ascii="Times New Roman" w:eastAsia="Times New Roman" w:hAnsi="Times New Roman" w:cs="Times New Roman"/>
          <w:b/>
          <w:sz w:val="24"/>
          <w:szCs w:val="24"/>
        </w:rPr>
        <w:t xml:space="preserve">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За </w:t>
      </w:r>
      <w:smartTag w:uri="urn:schemas-microsoft-com:office:smarttags" w:element="metricconverter">
        <w:smartTagPr>
          <w:attr w:name="ProductID" w:val="2009 г"/>
        </w:smartTagPr>
        <w:r w:rsidRPr="00CC341E">
          <w:rPr>
            <w:rFonts w:ascii="Times New Roman" w:eastAsia="Times New Roman" w:hAnsi="Times New Roman" w:cs="Times New Roman"/>
            <w:sz w:val="24"/>
            <w:szCs w:val="24"/>
            <w:lang w:val="en-US"/>
          </w:rPr>
          <w:t>2009 г</w:t>
        </w:r>
      </w:smartTag>
      <w:r w:rsidRPr="00CC341E">
        <w:rPr>
          <w:rFonts w:ascii="Times New Roman" w:eastAsia="Times New Roman" w:hAnsi="Times New Roman" w:cs="Times New Roman"/>
          <w:sz w:val="24"/>
          <w:szCs w:val="24"/>
          <w:lang w:val="en-US"/>
        </w:rPr>
        <w:t>. първата вноска по чл. 28, ал. 1 от ЗМДТ се внася в срок  от  01.03.2009 г. до 30.04.2009 г.</w:t>
      </w:r>
    </w:p>
    <w:p w:rsid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t xml:space="preserve">(2)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нова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273 от 29.01.2009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На предплатилите за цялата година в срока по ал. 1 се прави </w:t>
      </w:r>
      <w:proofErr w:type="gramStart"/>
      <w:r w:rsidRPr="00CC341E">
        <w:rPr>
          <w:rFonts w:ascii="Times New Roman" w:eastAsia="Times New Roman" w:hAnsi="Times New Roman" w:cs="Times New Roman"/>
          <w:sz w:val="24"/>
          <w:szCs w:val="24"/>
          <w:lang w:val="en-US"/>
        </w:rPr>
        <w:t>отстъпка  5</w:t>
      </w:r>
      <w:proofErr w:type="gramEnd"/>
      <w:r w:rsidRPr="00CC341E">
        <w:rPr>
          <w:rFonts w:ascii="Times New Roman" w:eastAsia="Times New Roman" w:hAnsi="Times New Roman" w:cs="Times New Roman"/>
          <w:sz w:val="24"/>
          <w:szCs w:val="24"/>
          <w:lang w:val="en-US"/>
        </w:rPr>
        <w:t xml:space="preserve"> на сто.</w:t>
      </w:r>
    </w:p>
    <w:p w:rsidR="00C059DD" w:rsidRPr="00C059DD" w:rsidRDefault="00C059DD"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lang w:val="en-US"/>
        </w:rPr>
        <w:t>§ 8</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За </w:t>
      </w:r>
      <w:smartTag w:uri="urn:schemas-microsoft-com:office:smarttags" w:element="metricconverter">
        <w:smartTagPr>
          <w:attr w:name="ProductID" w:val="2010 г"/>
        </w:smartTagPr>
        <w:r w:rsidRPr="00CC341E">
          <w:rPr>
            <w:rFonts w:ascii="Times New Roman" w:eastAsia="Times New Roman" w:hAnsi="Times New Roman" w:cs="Times New Roman"/>
            <w:sz w:val="24"/>
            <w:szCs w:val="24"/>
            <w:lang w:val="en-US"/>
          </w:rPr>
          <w:t>2010 г</w:t>
        </w:r>
      </w:smartTag>
      <w:r w:rsidRPr="00CC341E">
        <w:rPr>
          <w:rFonts w:ascii="Times New Roman" w:eastAsia="Times New Roman" w:hAnsi="Times New Roman" w:cs="Times New Roman"/>
          <w:sz w:val="24"/>
          <w:szCs w:val="24"/>
          <w:lang w:val="en-US"/>
        </w:rPr>
        <w:t>. размерите на данъка върху недвижимите имоти и данъка при придобиване на имущества се определя в срок до 31 януари 2010 година. В случай, че в този срок не са определени нови размери, за 2010 година се прилагат размерите на данъците, действащи към 31 декември 2009 година.</w:t>
      </w:r>
    </w:p>
    <w:p w:rsidR="00C059DD" w:rsidRPr="00C059DD" w:rsidRDefault="00C059DD" w:rsidP="00CC341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b/>
          <w:sz w:val="24"/>
          <w:szCs w:val="24"/>
          <w:lang w:val="en-US"/>
        </w:rPr>
        <w:t>§ 9</w:t>
      </w:r>
      <w:r w:rsidRPr="00CC341E">
        <w:rPr>
          <w:rFonts w:ascii="Times New Roman" w:eastAsia="Times New Roman" w:hAnsi="Times New Roman" w:cs="Times New Roman"/>
          <w:sz w:val="24"/>
          <w:szCs w:val="24"/>
          <w:lang w:val="en-US"/>
        </w:rPr>
        <w:t>.</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 xml:space="preserve">нов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До определяне на размерите по § 8, данъкът при придобиване на имущества по чл. </w:t>
      </w:r>
      <w:proofErr w:type="gramStart"/>
      <w:r w:rsidRPr="00CC341E">
        <w:rPr>
          <w:rFonts w:ascii="Times New Roman" w:eastAsia="Times New Roman" w:hAnsi="Times New Roman" w:cs="Times New Roman"/>
          <w:sz w:val="24"/>
          <w:szCs w:val="24"/>
          <w:lang w:val="en-US"/>
        </w:rPr>
        <w:t>32 се определя въз основа на размерите, действащи към 31 декември 2009 година.</w:t>
      </w:r>
      <w:proofErr w:type="gramEnd"/>
    </w:p>
    <w:p w:rsidR="00C059DD" w:rsidRPr="00C059DD" w:rsidRDefault="00C059DD"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b/>
          <w:sz w:val="24"/>
          <w:szCs w:val="24"/>
          <w:lang w:val="en-US"/>
        </w:rPr>
        <w:t>§ 10. (</w:t>
      </w:r>
      <w:r w:rsidRPr="00CC341E">
        <w:rPr>
          <w:rFonts w:ascii="Times New Roman" w:eastAsia="Times New Roman" w:hAnsi="Times New Roman" w:cs="Times New Roman"/>
          <w:b/>
          <w:sz w:val="24"/>
          <w:szCs w:val="24"/>
        </w:rPr>
        <w:t xml:space="preserve">нов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(1) За </w:t>
      </w:r>
      <w:smartTag w:uri="urn:schemas-microsoft-com:office:smarttags" w:element="metricconverter">
        <w:smartTagPr>
          <w:attr w:name="ProductID" w:val="2010 г"/>
        </w:smartTagPr>
        <w:r w:rsidRPr="00CC341E">
          <w:rPr>
            <w:rFonts w:ascii="Times New Roman" w:eastAsia="Times New Roman" w:hAnsi="Times New Roman" w:cs="Times New Roman"/>
            <w:sz w:val="24"/>
            <w:szCs w:val="24"/>
            <w:lang w:val="en-US"/>
          </w:rPr>
          <w:t>2010 г</w:t>
        </w:r>
      </w:smartTag>
      <w:r w:rsidRPr="00CC341E">
        <w:rPr>
          <w:rFonts w:ascii="Times New Roman" w:eastAsia="Times New Roman" w:hAnsi="Times New Roman" w:cs="Times New Roman"/>
          <w:sz w:val="24"/>
          <w:szCs w:val="24"/>
          <w:lang w:val="en-US"/>
        </w:rPr>
        <w:t xml:space="preserve">. първата вноска на данъка по чл. 28, ал. </w:t>
      </w:r>
      <w:proofErr w:type="gramStart"/>
      <w:r w:rsidRPr="00CC341E">
        <w:rPr>
          <w:rFonts w:ascii="Times New Roman" w:eastAsia="Times New Roman" w:hAnsi="Times New Roman" w:cs="Times New Roman"/>
          <w:sz w:val="24"/>
          <w:szCs w:val="24"/>
          <w:lang w:val="en-US"/>
        </w:rPr>
        <w:t>1 от Закона за местните данъци и такси се внася в срок от 1 март до 30 април.</w:t>
      </w:r>
      <w:proofErr w:type="gramEnd"/>
    </w:p>
    <w:p w:rsidR="00C059DD" w:rsidRPr="00C059DD" w:rsidRDefault="00C059DD"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lastRenderedPageBreak/>
        <w:tab/>
        <w:t>(2) На предплатилите пълния размер данъка в този срок се прави отстъпка от 5 на сто.</w:t>
      </w:r>
    </w:p>
    <w:p w:rsid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b/>
          <w:sz w:val="24"/>
          <w:szCs w:val="24"/>
          <w:lang w:val="en-US"/>
        </w:rPr>
        <w:t>§ 11</w:t>
      </w:r>
      <w:r w:rsidRPr="00CC341E">
        <w:rPr>
          <w:rFonts w:ascii="Times New Roman" w:eastAsia="Times New Roman" w:hAnsi="Times New Roman" w:cs="Times New Roman"/>
          <w:sz w:val="24"/>
          <w:szCs w:val="24"/>
          <w:lang w:val="en-US"/>
        </w:rPr>
        <w:t>.</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 xml:space="preserve">нов - </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с решение № 518 от 23.12.2009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За притежаваните нежилищни имоти и за нежилищни</w:t>
      </w:r>
      <w:r w:rsidRPr="00CC341E">
        <w:rPr>
          <w:rFonts w:ascii="Times New Roman" w:eastAsia="Times New Roman" w:hAnsi="Times New Roman" w:cs="Times New Roman"/>
          <w:sz w:val="24"/>
          <w:szCs w:val="24"/>
        </w:rPr>
        <w:t>т</w:t>
      </w:r>
      <w:r w:rsidRPr="00CC341E">
        <w:rPr>
          <w:rFonts w:ascii="Times New Roman" w:eastAsia="Times New Roman" w:hAnsi="Times New Roman" w:cs="Times New Roman"/>
          <w:sz w:val="24"/>
          <w:szCs w:val="24"/>
          <w:lang w:val="en-US"/>
        </w:rPr>
        <w:t xml:space="preserve">е имоти, върху които им е учредено ограничено вещно право на ползване, предприятията подават декларации по чл. </w:t>
      </w:r>
      <w:proofErr w:type="gramStart"/>
      <w:r w:rsidRPr="00CC341E">
        <w:rPr>
          <w:rFonts w:ascii="Times New Roman" w:eastAsia="Times New Roman" w:hAnsi="Times New Roman" w:cs="Times New Roman"/>
          <w:sz w:val="24"/>
          <w:szCs w:val="24"/>
          <w:lang w:val="en-US"/>
        </w:rPr>
        <w:t xml:space="preserve">14 от Закона за местните данъци и такси в срок до 30 юни </w:t>
      </w:r>
      <w:smartTag w:uri="urn:schemas-microsoft-com:office:smarttags" w:element="metricconverter">
        <w:smartTagPr>
          <w:attr w:name="ProductID" w:val="2010 г"/>
        </w:smartTagPr>
        <w:r w:rsidRPr="00CC341E">
          <w:rPr>
            <w:rFonts w:ascii="Times New Roman" w:eastAsia="Times New Roman" w:hAnsi="Times New Roman" w:cs="Times New Roman"/>
            <w:sz w:val="24"/>
            <w:szCs w:val="24"/>
            <w:lang w:val="en-US"/>
          </w:rPr>
          <w:t>2010 г</w:t>
        </w:r>
      </w:smartTag>
      <w:r w:rsidRPr="00CC341E">
        <w:rPr>
          <w:rFonts w:ascii="Times New Roman" w:eastAsia="Times New Roman" w:hAnsi="Times New Roman" w:cs="Times New Roman"/>
          <w:sz w:val="24"/>
          <w:szCs w:val="24"/>
          <w:lang w:val="en-US"/>
        </w:rPr>
        <w:t>.</w:t>
      </w:r>
      <w:proofErr w:type="gramEnd"/>
    </w:p>
    <w:p w:rsidR="00C059DD" w:rsidRPr="00C059DD" w:rsidRDefault="00C059DD"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 12</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b/>
          <w:sz w:val="24"/>
          <w:szCs w:val="24"/>
          <w:lang w:val="en-US"/>
        </w:rPr>
        <w:t xml:space="preserve">(нов – 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rPr>
        <w:t xml:space="preserve">За </w:t>
      </w:r>
      <w:smartTag w:uri="urn:schemas-microsoft-com:office:smarttags" w:element="metricconverter">
        <w:smartTagPr>
          <w:attr w:name="ProductID" w:val="2011 г"/>
        </w:smartTagPr>
        <w:r w:rsidRPr="00CC341E">
          <w:rPr>
            <w:rFonts w:ascii="Times New Roman" w:eastAsia="Times New Roman" w:hAnsi="Times New Roman" w:cs="Times New Roman"/>
            <w:sz w:val="24"/>
            <w:szCs w:val="24"/>
          </w:rPr>
          <w:t>2011 г</w:t>
        </w:r>
      </w:smartTag>
      <w:r w:rsidRPr="00CC341E">
        <w:rPr>
          <w:rFonts w:ascii="Times New Roman" w:eastAsia="Times New Roman" w:hAnsi="Times New Roman" w:cs="Times New Roman"/>
          <w:sz w:val="24"/>
          <w:szCs w:val="24"/>
        </w:rPr>
        <w:t>. размерът на данъка върху недвижимите имоти се определя в срок до 31 януари 2011 година. В случай, че в този срок не се определи нов размер за 2011 година се прилага размерът на данъка върху недвижимите имоти, действащ към 31 декември 2010 година.</w:t>
      </w:r>
    </w:p>
    <w:p w:rsidR="00C059DD" w:rsidRPr="00CC341E" w:rsidRDefault="00C059DD"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 13</w:t>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b/>
          <w:sz w:val="24"/>
          <w:szCs w:val="24"/>
          <w:lang w:val="en-US"/>
        </w:rPr>
        <w:t xml:space="preserve">(нов – 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r w:rsidRPr="00CC341E">
        <w:rPr>
          <w:rFonts w:ascii="Times New Roman" w:eastAsia="Times New Roman" w:hAnsi="Times New Roman" w:cs="Times New Roman"/>
          <w:sz w:val="24"/>
          <w:szCs w:val="24"/>
        </w:rPr>
        <w:t xml:space="preserve"> (1) За 2011 година размерът на туристическия данък се определя в срок до 31 януари </w:t>
      </w:r>
      <w:smartTag w:uri="urn:schemas-microsoft-com:office:smarttags" w:element="metricconverter">
        <w:smartTagPr>
          <w:attr w:name="ProductID" w:val="2011 г"/>
        </w:smartTagPr>
        <w:r w:rsidRPr="00CC341E">
          <w:rPr>
            <w:rFonts w:ascii="Times New Roman" w:eastAsia="Times New Roman" w:hAnsi="Times New Roman" w:cs="Times New Roman"/>
            <w:sz w:val="24"/>
            <w:szCs w:val="24"/>
          </w:rPr>
          <w:t>2011 г</w:t>
        </w:r>
      </w:smartTag>
      <w:r w:rsidRPr="00CC341E">
        <w:rPr>
          <w:rFonts w:ascii="Times New Roman" w:eastAsia="Times New Roman" w:hAnsi="Times New Roman" w:cs="Times New Roman"/>
          <w:sz w:val="24"/>
          <w:szCs w:val="24"/>
        </w:rPr>
        <w:t>.</w:t>
      </w:r>
    </w:p>
    <w:p w:rsidR="00CC341E" w:rsidRDefault="00CC341E" w:rsidP="00CC341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rPr>
        <w:tab/>
        <w:t xml:space="preserve">      (2) Декларацията по чл. 5</w:t>
      </w:r>
      <w:r w:rsidRPr="00CC341E">
        <w:rPr>
          <w:rFonts w:ascii="Times New Roman" w:eastAsia="Times New Roman" w:hAnsi="Times New Roman" w:cs="Times New Roman"/>
          <w:sz w:val="24"/>
          <w:szCs w:val="24"/>
          <w:lang w:val="en-US"/>
        </w:rPr>
        <w:t>7</w:t>
      </w:r>
      <w:r w:rsidRPr="00CC341E">
        <w:rPr>
          <w:rFonts w:ascii="Times New Roman" w:eastAsia="Times New Roman" w:hAnsi="Times New Roman" w:cs="Times New Roman"/>
          <w:sz w:val="24"/>
          <w:szCs w:val="24"/>
        </w:rPr>
        <w:t xml:space="preserve">, ал. 5 не се подава за предоставените нощувки през </w:t>
      </w:r>
      <w:smartTag w:uri="urn:schemas-microsoft-com:office:smarttags" w:element="metricconverter">
        <w:smartTagPr>
          <w:attr w:name="ProductID" w:val="2010 г"/>
        </w:smartTagPr>
        <w:r w:rsidRPr="00CC341E">
          <w:rPr>
            <w:rFonts w:ascii="Times New Roman" w:eastAsia="Times New Roman" w:hAnsi="Times New Roman" w:cs="Times New Roman"/>
            <w:sz w:val="24"/>
            <w:szCs w:val="24"/>
          </w:rPr>
          <w:t>2010 г</w:t>
        </w:r>
      </w:smartTag>
      <w:r w:rsidRPr="00CC341E">
        <w:rPr>
          <w:rFonts w:ascii="Times New Roman" w:eastAsia="Times New Roman" w:hAnsi="Times New Roman" w:cs="Times New Roman"/>
          <w:sz w:val="24"/>
          <w:szCs w:val="24"/>
        </w:rPr>
        <w:t>.</w:t>
      </w:r>
    </w:p>
    <w:p w:rsidR="00C059DD" w:rsidRPr="00CC341E" w:rsidRDefault="00C059DD" w:rsidP="00CC341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 14.</w:t>
      </w:r>
      <w:r w:rsidRPr="00CC341E">
        <w:rPr>
          <w:rFonts w:ascii="Times New Roman" w:eastAsia="Times New Roman" w:hAnsi="Times New Roman" w:cs="Times New Roman"/>
          <w:b/>
          <w:sz w:val="24"/>
          <w:szCs w:val="24"/>
          <w:lang w:val="en-US"/>
        </w:rPr>
        <w:t xml:space="preserve"> (нов – 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r w:rsidRPr="00CC341E">
        <w:rPr>
          <w:rFonts w:ascii="Times New Roman" w:eastAsia="Times New Roman" w:hAnsi="Times New Roman" w:cs="Times New Roman"/>
          <w:sz w:val="24"/>
          <w:szCs w:val="24"/>
        </w:rPr>
        <w:t>Лицата предоставящи услугата настаняване в средствата за подслон и местата за настаняване, в срок до 28 февруари 2011г. предоставят писмена декларация с информация за броя на леглата в средството за подслон или мястото за настаняване  пред категоризиращия орган по чл.52 от Закона за туризма</w:t>
      </w:r>
      <w:r w:rsidRPr="00CC341E">
        <w:rPr>
          <w:rFonts w:ascii="Times New Roman" w:eastAsia="Times New Roman" w:hAnsi="Times New Roman" w:cs="Times New Roman"/>
          <w:sz w:val="24"/>
          <w:szCs w:val="24"/>
          <w:lang w:val="ru-RU"/>
        </w:rPr>
        <w:t>.</w:t>
      </w:r>
      <w:r w:rsidRPr="00CC341E">
        <w:rPr>
          <w:rFonts w:ascii="Times New Roman" w:eastAsia="Times New Roman" w:hAnsi="Times New Roman" w:cs="Times New Roman"/>
          <w:sz w:val="24"/>
          <w:szCs w:val="24"/>
        </w:rPr>
        <w:t xml:space="preserve"> Министърът на икономиката</w:t>
      </w:r>
      <w:r w:rsidRPr="00CC341E">
        <w:rPr>
          <w:rFonts w:ascii="Times New Roman" w:eastAsia="Times New Roman" w:hAnsi="Times New Roman" w:cs="Times New Roman"/>
          <w:sz w:val="24"/>
          <w:szCs w:val="24"/>
          <w:lang w:val="ru-RU"/>
        </w:rPr>
        <w:t>,</w:t>
      </w:r>
      <w:r w:rsidRPr="00CC341E">
        <w:rPr>
          <w:rFonts w:ascii="Times New Roman" w:eastAsia="Times New Roman" w:hAnsi="Times New Roman" w:cs="Times New Roman"/>
          <w:sz w:val="24"/>
          <w:szCs w:val="24"/>
        </w:rPr>
        <w:t xml:space="preserve"> енергетиката и туризма вписва данните в Националния туристически регистър по чл.58 от Закона за туризма в срок до 31 март 2011г.</w:t>
      </w:r>
    </w:p>
    <w:p w:rsidR="00C059DD" w:rsidRPr="00CC341E" w:rsidRDefault="00C059DD" w:rsidP="00CC341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D8737A" w:rsidRDefault="00CC341E" w:rsidP="00D8737A">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b/>
          <w:bCs/>
          <w:sz w:val="24"/>
          <w:szCs w:val="24"/>
          <w:lang w:val="en-US"/>
        </w:rPr>
        <w:t xml:space="preserve">§ </w:t>
      </w:r>
      <w:r w:rsidRPr="00CC341E">
        <w:rPr>
          <w:rFonts w:ascii="Times New Roman" w:eastAsia="Times New Roman" w:hAnsi="Times New Roman" w:cs="Times New Roman"/>
          <w:b/>
          <w:bCs/>
          <w:sz w:val="24"/>
          <w:szCs w:val="24"/>
        </w:rPr>
        <w:t>15</w:t>
      </w:r>
      <w:r w:rsidRPr="00CC341E">
        <w:rPr>
          <w:rFonts w:ascii="Times New Roman" w:eastAsia="PMingLiU" w:hAnsi="Times New Roman" w:cs="Times New Roman"/>
          <w:sz w:val="24"/>
          <w:szCs w:val="24"/>
          <w:lang w:val="en-US" w:eastAsia="zh-TW"/>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предишен §12, изм. </w:t>
      </w:r>
      <w:r w:rsidRPr="00CC341E">
        <w:rPr>
          <w:rFonts w:ascii="Times New Roman" w:eastAsia="Times New Roman" w:hAnsi="Times New Roman" w:cs="Times New Roman"/>
          <w:b/>
          <w:sz w:val="24"/>
          <w:szCs w:val="24"/>
          <w:lang w:val="en-US"/>
        </w:rPr>
        <w:t xml:space="preserve"> 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proofErr w:type="gramStart"/>
      <w:r w:rsidRPr="00CC341E">
        <w:rPr>
          <w:rFonts w:ascii="Times New Roman" w:eastAsia="Times New Roman" w:hAnsi="Times New Roman" w:cs="Times New Roman"/>
          <w:sz w:val="24"/>
          <w:szCs w:val="24"/>
          <w:lang w:val="en-US"/>
        </w:rPr>
        <w:t>Изпълнението и контрола по изпълнението на тази наредба се осъществява от кмета на общината и/или определени от него лица</w:t>
      </w:r>
      <w:r w:rsidRPr="00CC341E">
        <w:rPr>
          <w:rFonts w:ascii="Times New Roman" w:eastAsia="Times New Roman" w:hAnsi="Times New Roman" w:cs="Times New Roman"/>
          <w:sz w:val="24"/>
          <w:szCs w:val="24"/>
        </w:rPr>
        <w:t>.</w:t>
      </w:r>
      <w:proofErr w:type="gramEnd"/>
    </w:p>
    <w:p w:rsidR="00C059DD" w:rsidRDefault="00C059DD" w:rsidP="00D8737A">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CC341E" w:rsidRDefault="00CC341E" w:rsidP="00D8737A">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4"/>
          <w:szCs w:val="24"/>
        </w:rPr>
      </w:pPr>
      <w:r w:rsidRPr="00CC341E">
        <w:rPr>
          <w:rFonts w:ascii="Times New Roman" w:eastAsia="Times New Roman" w:hAnsi="Times New Roman" w:cs="Times New Roman"/>
          <w:b/>
          <w:bCs/>
          <w:sz w:val="24"/>
          <w:szCs w:val="24"/>
        </w:rPr>
        <w:t xml:space="preserve">§16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предишен §13, изм. </w:t>
      </w:r>
      <w:r w:rsidRPr="00CC341E">
        <w:rPr>
          <w:rFonts w:ascii="Times New Roman" w:eastAsia="Times New Roman" w:hAnsi="Times New Roman" w:cs="Times New Roman"/>
          <w:b/>
          <w:sz w:val="24"/>
          <w:szCs w:val="24"/>
          <w:lang w:val="en-US"/>
        </w:rPr>
        <w:t xml:space="preserve">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rPr>
        <w:t xml:space="preserve">Тази наредба се издава на основание чл.1,ал.2 от Закона за местните данъци и такси, приета с  Решение № 33 от 31.01.2008 г. и влиза в сила от 01.02.2008 година. </w:t>
      </w:r>
    </w:p>
    <w:p w:rsidR="00C059DD" w:rsidRPr="00CC341E" w:rsidRDefault="00C059DD" w:rsidP="00D8737A">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341E">
        <w:rPr>
          <w:rFonts w:ascii="Times New Roman" w:eastAsia="Times New Roman" w:hAnsi="Times New Roman" w:cs="Times New Roman"/>
          <w:sz w:val="24"/>
          <w:szCs w:val="24"/>
          <w:lang w:val="en-US"/>
        </w:rPr>
        <w:tab/>
      </w:r>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b/>
          <w:sz w:val="24"/>
          <w:szCs w:val="24"/>
          <w:lang w:val="en-US"/>
        </w:rPr>
        <w:t>§1</w:t>
      </w:r>
      <w:r w:rsidRPr="00CC341E">
        <w:rPr>
          <w:rFonts w:ascii="Times New Roman" w:eastAsia="Times New Roman" w:hAnsi="Times New Roman" w:cs="Times New Roman"/>
          <w:b/>
          <w:sz w:val="24"/>
          <w:szCs w:val="24"/>
        </w:rPr>
        <w:t xml:space="preserve">7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предишен §14, изм.</w:t>
      </w:r>
      <w:r w:rsidRPr="00CC341E">
        <w:rPr>
          <w:rFonts w:ascii="Times New Roman" w:eastAsia="Times New Roman" w:hAnsi="Times New Roman" w:cs="Times New Roman"/>
          <w:b/>
          <w:sz w:val="24"/>
          <w:szCs w:val="24"/>
          <w:lang w:val="en-US"/>
        </w:rPr>
        <w:t xml:space="preserve"> с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sz w:val="24"/>
          <w:szCs w:val="24"/>
          <w:lang w:val="en-US"/>
        </w:rPr>
        <w:t>Измененията в тази Наредба, приет</w:t>
      </w:r>
      <w:r w:rsidRPr="00CC341E">
        <w:rPr>
          <w:rFonts w:ascii="Times New Roman" w:eastAsia="Times New Roman" w:hAnsi="Times New Roman" w:cs="Times New Roman"/>
          <w:sz w:val="24"/>
          <w:szCs w:val="24"/>
        </w:rPr>
        <w:t>и</w:t>
      </w:r>
      <w:r w:rsidRPr="00CC341E">
        <w:rPr>
          <w:rFonts w:ascii="Times New Roman" w:eastAsia="Times New Roman" w:hAnsi="Times New Roman" w:cs="Times New Roman"/>
          <w:sz w:val="24"/>
          <w:szCs w:val="24"/>
          <w:lang w:val="en-US"/>
        </w:rPr>
        <w:t xml:space="preserve"> с Решение № </w:t>
      </w:r>
      <w:r w:rsidRPr="00CC341E">
        <w:rPr>
          <w:rFonts w:ascii="Times New Roman" w:eastAsia="Times New Roman" w:hAnsi="Times New Roman" w:cs="Times New Roman"/>
          <w:sz w:val="24"/>
          <w:szCs w:val="24"/>
        </w:rPr>
        <w:t xml:space="preserve">273 от 29.01.2009 </w:t>
      </w:r>
      <w:proofErr w:type="gramStart"/>
      <w:r w:rsidRPr="00CC341E">
        <w:rPr>
          <w:rFonts w:ascii="Times New Roman" w:eastAsia="Times New Roman" w:hAnsi="Times New Roman" w:cs="Times New Roman"/>
          <w:sz w:val="24"/>
          <w:szCs w:val="24"/>
        </w:rPr>
        <w:t>г.,</w:t>
      </w:r>
      <w:proofErr w:type="gramEnd"/>
      <w:r w:rsidRPr="00CC341E">
        <w:rPr>
          <w:rFonts w:ascii="Times New Roman" w:eastAsia="Times New Roman" w:hAnsi="Times New Roman" w:cs="Times New Roman"/>
          <w:sz w:val="24"/>
          <w:szCs w:val="24"/>
        </w:rPr>
        <w:t xml:space="preserve"> </w:t>
      </w:r>
      <w:r w:rsidRPr="00CC341E">
        <w:rPr>
          <w:rFonts w:ascii="Times New Roman" w:eastAsia="Times New Roman" w:hAnsi="Times New Roman" w:cs="Times New Roman"/>
          <w:sz w:val="24"/>
          <w:szCs w:val="24"/>
          <w:lang w:val="en-US"/>
        </w:rPr>
        <w:t>влизат в сила от деня на приемането  им.</w:t>
      </w:r>
    </w:p>
    <w:p w:rsidR="00C059DD" w:rsidRPr="00C059DD" w:rsidRDefault="00C059DD"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C341E" w:rsidRDefault="00CC341E" w:rsidP="00CC341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§1</w:t>
      </w:r>
      <w:r w:rsidRPr="00CC341E">
        <w:rPr>
          <w:rFonts w:ascii="Times New Roman" w:eastAsia="Times New Roman" w:hAnsi="Times New Roman" w:cs="Times New Roman"/>
          <w:b/>
          <w:sz w:val="24"/>
          <w:szCs w:val="24"/>
        </w:rPr>
        <w:t xml:space="preserve">8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 xml:space="preserve">нов </w:t>
      </w:r>
      <w:proofErr w:type="gramStart"/>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 xml:space="preserve"> с</w:t>
      </w:r>
      <w:proofErr w:type="gramEnd"/>
      <w:r w:rsidRPr="00CC341E">
        <w:rPr>
          <w:rFonts w:ascii="Times New Roman" w:eastAsia="Times New Roman" w:hAnsi="Times New Roman" w:cs="Times New Roman"/>
          <w:b/>
          <w:sz w:val="24"/>
          <w:szCs w:val="24"/>
          <w:lang w:val="en-US"/>
        </w:rPr>
        <w:t xml:space="preserve"> решение № </w:t>
      </w:r>
      <w:r w:rsidRPr="00CC341E">
        <w:rPr>
          <w:rFonts w:ascii="Times New Roman" w:eastAsia="Times New Roman" w:hAnsi="Times New Roman" w:cs="Times New Roman"/>
          <w:b/>
          <w:sz w:val="24"/>
          <w:szCs w:val="24"/>
        </w:rPr>
        <w:t xml:space="preserve">769 </w:t>
      </w:r>
      <w:r w:rsidRPr="00CC341E">
        <w:rPr>
          <w:rFonts w:ascii="Times New Roman" w:eastAsia="Times New Roman" w:hAnsi="Times New Roman" w:cs="Times New Roman"/>
          <w:b/>
          <w:sz w:val="24"/>
          <w:szCs w:val="24"/>
          <w:lang w:val="en-US"/>
        </w:rPr>
        <w:t>от 27.0</w:t>
      </w:r>
      <w:r w:rsidRPr="00CC341E">
        <w:rPr>
          <w:rFonts w:ascii="Times New Roman" w:eastAsia="Times New Roman" w:hAnsi="Times New Roman" w:cs="Times New Roman"/>
          <w:b/>
          <w:sz w:val="24"/>
          <w:szCs w:val="24"/>
        </w:rPr>
        <w:t>1</w:t>
      </w:r>
      <w:r w:rsidRPr="00CC341E">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rPr>
        <w:t>11</w:t>
      </w:r>
      <w:r w:rsidRPr="00CC341E">
        <w:rPr>
          <w:rFonts w:ascii="Times New Roman" w:eastAsia="Times New Roman" w:hAnsi="Times New Roman" w:cs="Times New Roman"/>
          <w:b/>
          <w:sz w:val="24"/>
          <w:szCs w:val="24"/>
          <w:lang w:val="en-US"/>
        </w:rPr>
        <w:t xml:space="preserve"> г.)</w:t>
      </w:r>
      <w:r w:rsidRPr="00CC341E">
        <w:rPr>
          <w:rFonts w:ascii="Times New Roman" w:eastAsia="Times New Roman" w:hAnsi="Times New Roman" w:cs="Times New Roman"/>
          <w:sz w:val="24"/>
          <w:szCs w:val="24"/>
        </w:rPr>
        <w:t>.Измененията в тази наредба</w:t>
      </w:r>
      <w:r w:rsidRPr="00CC341E">
        <w:rPr>
          <w:rFonts w:ascii="Times New Roman" w:eastAsia="Times New Roman" w:hAnsi="Times New Roman" w:cs="Times New Roman"/>
          <w:sz w:val="24"/>
          <w:szCs w:val="24"/>
          <w:lang w:val="ru-RU"/>
        </w:rPr>
        <w:t>,</w:t>
      </w:r>
      <w:r w:rsidRPr="00CC341E">
        <w:rPr>
          <w:rFonts w:ascii="Times New Roman" w:eastAsia="Times New Roman" w:hAnsi="Times New Roman" w:cs="Times New Roman"/>
          <w:sz w:val="24"/>
          <w:szCs w:val="24"/>
        </w:rPr>
        <w:t xml:space="preserve"> приети с Решение № 769 от 27.01.2011 г.,  влизат в сила от деня на приемането им.</w:t>
      </w:r>
    </w:p>
    <w:p w:rsidR="00C059DD" w:rsidRPr="00CC341E" w:rsidRDefault="00C059DD" w:rsidP="00CC341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CC341E" w:rsidRDefault="00CC341E" w:rsidP="002D6E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§19</w:t>
      </w:r>
      <w:r w:rsidRPr="00CC341E">
        <w:rPr>
          <w:rFonts w:ascii="Times New Roman" w:eastAsia="Times New Roman" w:hAnsi="Times New Roman" w:cs="Times New Roman"/>
          <w:b/>
          <w:sz w:val="24"/>
          <w:szCs w:val="24"/>
        </w:rPr>
        <w:t xml:space="preserve"> </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b/>
          <w:sz w:val="24"/>
          <w:szCs w:val="24"/>
        </w:rPr>
        <w:t>нов</w:t>
      </w:r>
      <w:r w:rsidRPr="00CC341E">
        <w:rPr>
          <w:rFonts w:ascii="Times New Roman" w:eastAsia="Times New Roman" w:hAnsi="Times New Roman" w:cs="Times New Roman"/>
          <w:b/>
          <w:sz w:val="24"/>
          <w:szCs w:val="24"/>
          <w:lang w:val="en-US"/>
        </w:rPr>
        <w:t xml:space="preserve"> с решение №693 от 19.12.2013 г.) </w:t>
      </w:r>
      <w:r w:rsidRPr="00CC341E">
        <w:rPr>
          <w:rFonts w:ascii="Times New Roman" w:eastAsia="Times New Roman" w:hAnsi="Times New Roman" w:cs="Times New Roman"/>
          <w:sz w:val="24"/>
          <w:szCs w:val="24"/>
          <w:lang w:val="en-US"/>
        </w:rPr>
        <w:t xml:space="preserve">Направените изменения в глава втора „Местни данъци”, раздел І „Данък върху недвижимите имоти” и  в глава втора „Местни данъци”, раздел ІV „Данък върху превозните средства”  на </w:t>
      </w:r>
      <w:r w:rsidRPr="00CC341E">
        <w:rPr>
          <w:rFonts w:ascii="Times New Roman" w:eastAsia="Times New Roman" w:hAnsi="Times New Roman" w:cs="Times New Roman"/>
          <w:bCs/>
          <w:sz w:val="24"/>
          <w:szCs w:val="24"/>
          <w:lang w:val="en-US"/>
        </w:rPr>
        <w:t>Наредбата</w:t>
      </w:r>
      <w:r w:rsidRPr="00CC341E">
        <w:rPr>
          <w:rFonts w:ascii="Times New Roman" w:eastAsia="Times New Roman" w:hAnsi="Times New Roman" w:cs="Times New Roman"/>
          <w:b/>
          <w:bCs/>
          <w:sz w:val="24"/>
          <w:szCs w:val="24"/>
          <w:lang w:val="en-US"/>
        </w:rPr>
        <w:t xml:space="preserve"> </w:t>
      </w:r>
      <w:r w:rsidRPr="00CC341E">
        <w:rPr>
          <w:rFonts w:ascii="Times New Roman" w:eastAsia="Times New Roman" w:hAnsi="Times New Roman" w:cs="Times New Roman"/>
          <w:sz w:val="24"/>
          <w:szCs w:val="24"/>
          <w:lang w:val="en-US"/>
        </w:rPr>
        <w:t>за определяне размера на местните данъци на територията на община Добричка,  влизат в сила от 01.01.2014година</w:t>
      </w:r>
      <w:r w:rsidRPr="00CC341E">
        <w:rPr>
          <w:rFonts w:ascii="Times New Roman" w:eastAsia="Times New Roman" w:hAnsi="Times New Roman" w:cs="Times New Roman"/>
          <w:sz w:val="24"/>
          <w:szCs w:val="24"/>
        </w:rPr>
        <w:t>.</w:t>
      </w:r>
    </w:p>
    <w:p w:rsidR="00C059DD" w:rsidRPr="00CC341E" w:rsidRDefault="00C059DD" w:rsidP="002D6E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C341E" w:rsidRDefault="00CC341E" w:rsidP="002D6E58">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B4558F">
        <w:rPr>
          <w:rFonts w:ascii="Times New Roman" w:eastAsia="Times New Roman" w:hAnsi="Times New Roman" w:cs="Times New Roman"/>
          <w:b/>
          <w:sz w:val="24"/>
          <w:szCs w:val="24"/>
          <w:lang w:val="en-US"/>
        </w:rPr>
        <w:t>§20.</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Направените изменения в глава </w:t>
      </w:r>
      <w:proofErr w:type="gramStart"/>
      <w:r w:rsidRPr="00CC341E">
        <w:rPr>
          <w:rFonts w:ascii="Times New Roman" w:eastAsia="Times New Roman" w:hAnsi="Times New Roman" w:cs="Times New Roman"/>
          <w:sz w:val="24"/>
          <w:szCs w:val="24"/>
          <w:lang w:val="en-US"/>
        </w:rPr>
        <w:t>първа  „</w:t>
      </w:r>
      <w:proofErr w:type="gramEnd"/>
      <w:r w:rsidRPr="00CC341E">
        <w:rPr>
          <w:rFonts w:ascii="Times New Roman" w:eastAsia="Times New Roman" w:hAnsi="Times New Roman" w:cs="Times New Roman"/>
          <w:sz w:val="24"/>
          <w:szCs w:val="24"/>
          <w:lang w:val="en-US"/>
        </w:rPr>
        <w:t xml:space="preserve">Общи положения”,  глава втора „Местни данъци”, раздел І „Данък върху недвижимите имоти”, глава втора „Местни данъци”, раздел IIІ „Данък при придобиване на имущества по дарение и по възмезден начин”  и  в глава втора „Местни данъци”, раздел ІV „Данък върху превозните средства”  на </w:t>
      </w:r>
      <w:r w:rsidRPr="00CC341E">
        <w:rPr>
          <w:rFonts w:ascii="Times New Roman" w:eastAsia="Times New Roman" w:hAnsi="Times New Roman" w:cs="Times New Roman"/>
          <w:bCs/>
          <w:sz w:val="24"/>
          <w:szCs w:val="24"/>
          <w:lang w:val="en-US"/>
        </w:rPr>
        <w:t>Наредбата</w:t>
      </w:r>
      <w:r w:rsidRPr="00CC341E">
        <w:rPr>
          <w:rFonts w:ascii="Times New Roman" w:eastAsia="Times New Roman" w:hAnsi="Times New Roman" w:cs="Times New Roman"/>
          <w:b/>
          <w:bCs/>
          <w:sz w:val="24"/>
          <w:szCs w:val="24"/>
          <w:lang w:val="en-US"/>
        </w:rPr>
        <w:t xml:space="preserve"> </w:t>
      </w:r>
      <w:r w:rsidRPr="00CC341E">
        <w:rPr>
          <w:rFonts w:ascii="Times New Roman" w:eastAsia="Times New Roman" w:hAnsi="Times New Roman" w:cs="Times New Roman"/>
          <w:sz w:val="24"/>
          <w:szCs w:val="24"/>
          <w:lang w:val="en-US"/>
        </w:rPr>
        <w:t xml:space="preserve">за определяне размера на местните данъци на територията на община Добричка,  влизат в сила от деня на приемането им. </w:t>
      </w:r>
    </w:p>
    <w:p w:rsidR="00C059DD" w:rsidRPr="00C059DD" w:rsidRDefault="00C059DD" w:rsidP="002D6E58">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p>
    <w:p w:rsidR="003D1C25" w:rsidRDefault="00CC341E" w:rsidP="002D6E58">
      <w:pPr>
        <w:spacing w:after="0"/>
        <w:ind w:firstLine="567"/>
        <w:jc w:val="both"/>
        <w:rPr>
          <w:rFonts w:ascii="Times New Roman" w:eastAsia="Times New Roman" w:hAnsi="Times New Roman" w:cs="Times New Roman"/>
          <w:sz w:val="24"/>
          <w:szCs w:val="24"/>
        </w:rPr>
      </w:pPr>
      <w:r w:rsidRPr="00796FFC">
        <w:rPr>
          <w:rFonts w:ascii="Times New Roman" w:eastAsia="Times New Roman" w:hAnsi="Times New Roman" w:cs="Times New Roman"/>
          <w:b/>
          <w:sz w:val="24"/>
          <w:szCs w:val="24"/>
          <w:lang w:val="en-US"/>
        </w:rPr>
        <w:t>§21.</w:t>
      </w:r>
      <w:r w:rsidRPr="00CC341E">
        <w:rPr>
          <w:rFonts w:ascii="Times New Roman" w:eastAsia="Times New Roman" w:hAnsi="Times New Roman" w:cs="Times New Roman"/>
          <w:b/>
          <w:sz w:val="24"/>
          <w:szCs w:val="24"/>
          <w:lang w:val="en-US"/>
        </w:rPr>
        <w:t xml:space="preserve"> (</w:t>
      </w:r>
      <w:r w:rsidRPr="00CC341E">
        <w:rPr>
          <w:rFonts w:ascii="Times New Roman" w:eastAsia="Times New Roman" w:hAnsi="Times New Roman" w:cs="Times New Roman"/>
          <w:b/>
          <w:sz w:val="24"/>
          <w:szCs w:val="24"/>
        </w:rPr>
        <w:t>нов с  решение № 309 от 29.09.2016 г.</w:t>
      </w:r>
      <w:r w:rsidRPr="00CC341E">
        <w:rPr>
          <w:rFonts w:ascii="Times New Roman" w:eastAsia="Times New Roman" w:hAnsi="Times New Roman" w:cs="Times New Roman"/>
          <w:b/>
          <w:sz w:val="24"/>
          <w:szCs w:val="24"/>
          <w:lang w:val="en-US"/>
        </w:rPr>
        <w:t>)</w:t>
      </w:r>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sz w:val="24"/>
          <w:szCs w:val="24"/>
          <w:lang w:val="x-none"/>
        </w:rPr>
        <w:t xml:space="preserve"> </w:t>
      </w:r>
      <w:r w:rsidRPr="00CC341E">
        <w:rPr>
          <w:rFonts w:ascii="Times New Roman" w:eastAsia="Times New Roman" w:hAnsi="Times New Roman" w:cs="Times New Roman"/>
          <w:sz w:val="24"/>
          <w:szCs w:val="24"/>
          <w:lang w:val="en-US"/>
        </w:rPr>
        <w:t xml:space="preserve"> Глава втора „Местни данъци”, раздел VІ „Данък върху таксиметров превоз на пътници</w:t>
      </w:r>
      <w:proofErr w:type="gramStart"/>
      <w:r w:rsidRPr="00CC341E">
        <w:rPr>
          <w:rFonts w:ascii="Times New Roman" w:eastAsia="Times New Roman" w:hAnsi="Times New Roman" w:cs="Times New Roman"/>
          <w:sz w:val="24"/>
          <w:szCs w:val="24"/>
          <w:lang w:val="en-US"/>
        </w:rPr>
        <w:t>”  на</w:t>
      </w:r>
      <w:proofErr w:type="gramEnd"/>
      <w:r w:rsidRPr="00CC341E">
        <w:rPr>
          <w:rFonts w:ascii="Times New Roman" w:eastAsia="Times New Roman" w:hAnsi="Times New Roman" w:cs="Times New Roman"/>
          <w:sz w:val="24"/>
          <w:szCs w:val="24"/>
          <w:lang w:val="en-US"/>
        </w:rPr>
        <w:t xml:space="preserve"> </w:t>
      </w:r>
      <w:r w:rsidRPr="00CC341E">
        <w:rPr>
          <w:rFonts w:ascii="Times New Roman" w:eastAsia="Times New Roman" w:hAnsi="Times New Roman" w:cs="Times New Roman"/>
          <w:bCs/>
          <w:sz w:val="24"/>
          <w:szCs w:val="24"/>
          <w:lang w:val="en-US"/>
        </w:rPr>
        <w:t>Наредбата</w:t>
      </w:r>
      <w:r w:rsidRPr="00CC341E">
        <w:rPr>
          <w:rFonts w:ascii="Times New Roman" w:eastAsia="Times New Roman" w:hAnsi="Times New Roman" w:cs="Times New Roman"/>
          <w:b/>
          <w:bCs/>
          <w:sz w:val="24"/>
          <w:szCs w:val="24"/>
          <w:lang w:val="en-US"/>
        </w:rPr>
        <w:t xml:space="preserve"> </w:t>
      </w:r>
      <w:r w:rsidRPr="00CC341E">
        <w:rPr>
          <w:rFonts w:ascii="Times New Roman" w:eastAsia="Times New Roman" w:hAnsi="Times New Roman" w:cs="Times New Roman"/>
          <w:sz w:val="24"/>
          <w:szCs w:val="24"/>
          <w:lang w:val="en-US"/>
        </w:rPr>
        <w:t>за определяне размера на местните данъци на територията на община Добричка,  влиза в сила от 01.01.2017година.</w:t>
      </w:r>
    </w:p>
    <w:p w:rsidR="00C059DD" w:rsidRPr="00C059DD" w:rsidRDefault="00C059DD" w:rsidP="002D6E58">
      <w:pPr>
        <w:spacing w:after="0"/>
        <w:ind w:firstLine="567"/>
        <w:jc w:val="both"/>
        <w:rPr>
          <w:rFonts w:ascii="Times New Roman" w:eastAsia="Times New Roman" w:hAnsi="Times New Roman" w:cs="Times New Roman"/>
          <w:sz w:val="24"/>
          <w:szCs w:val="24"/>
        </w:rPr>
      </w:pPr>
    </w:p>
    <w:p w:rsidR="00043C3D" w:rsidRDefault="002D6E58" w:rsidP="002D6E58">
      <w:pPr>
        <w:spacing w:after="0"/>
        <w:ind w:firstLine="567"/>
        <w:jc w:val="both"/>
        <w:rPr>
          <w:rFonts w:ascii="Times New Roman" w:eastAsia="Times New Roman" w:hAnsi="Times New Roman" w:cs="Times New Roman"/>
          <w:sz w:val="24"/>
          <w:szCs w:val="24"/>
          <w:lang w:val="en-US"/>
        </w:rPr>
      </w:pPr>
      <w:r w:rsidRPr="002D6E58">
        <w:rPr>
          <w:rFonts w:ascii="Times New Roman" w:hAnsi="Times New Roman"/>
          <w:b/>
          <w:sz w:val="24"/>
          <w:szCs w:val="24"/>
        </w:rPr>
        <w:lastRenderedPageBreak/>
        <w:t>§21</w:t>
      </w:r>
      <w:r w:rsidR="003D1C25" w:rsidRPr="002D6E58">
        <w:rPr>
          <w:rFonts w:ascii="Times New Roman" w:hAnsi="Times New Roman"/>
          <w:b/>
          <w:sz w:val="24"/>
          <w:szCs w:val="24"/>
        </w:rPr>
        <w:t>а</w:t>
      </w:r>
      <w:r w:rsidR="003D1C25" w:rsidRPr="00117298">
        <w:rPr>
          <w:rFonts w:ascii="Times New Roman" w:hAnsi="Times New Roman"/>
          <w:sz w:val="24"/>
          <w:szCs w:val="24"/>
        </w:rPr>
        <w:t xml:space="preserve">. </w:t>
      </w:r>
      <w:r>
        <w:rPr>
          <w:rFonts w:ascii="Times New Roman" w:hAnsi="Times New Roman"/>
          <w:sz w:val="24"/>
          <w:szCs w:val="24"/>
        </w:rPr>
        <w:t>(</w:t>
      </w:r>
      <w:r w:rsidRPr="002D6E58">
        <w:rPr>
          <w:rFonts w:ascii="Times New Roman" w:hAnsi="Times New Roman"/>
          <w:b/>
          <w:sz w:val="24"/>
          <w:szCs w:val="24"/>
        </w:rPr>
        <w:t xml:space="preserve">нов </w:t>
      </w:r>
      <w:r>
        <w:rPr>
          <w:rFonts w:ascii="Times New Roman" w:hAnsi="Times New Roman" w:cs="Times New Roman"/>
          <w:b/>
          <w:sz w:val="24"/>
          <w:szCs w:val="24"/>
        </w:rPr>
        <w:t>с Решение № 312/26.03.2025г.</w:t>
      </w:r>
      <w:r w:rsidRPr="00E102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3D1C25" w:rsidRPr="00117298">
        <w:rPr>
          <w:rFonts w:ascii="Times New Roman" w:hAnsi="Times New Roman"/>
          <w:sz w:val="24"/>
          <w:szCs w:val="24"/>
        </w:rPr>
        <w:t>Посочените в Наредбата стойности в левове се считат за стойности в евро при прилагане на официалния валутен курс и правилата за превалутиране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00043C3D">
        <w:rPr>
          <w:rFonts w:ascii="Times New Roman" w:eastAsia="Times New Roman" w:hAnsi="Times New Roman" w:cs="Times New Roman"/>
          <w:sz w:val="24"/>
          <w:szCs w:val="24"/>
        </w:rPr>
        <w:tab/>
      </w:r>
      <w:r w:rsidR="00043C3D">
        <w:rPr>
          <w:rFonts w:ascii="Times New Roman" w:eastAsia="Times New Roman" w:hAnsi="Times New Roman" w:cs="Times New Roman"/>
          <w:sz w:val="24"/>
          <w:szCs w:val="24"/>
        </w:rPr>
        <w:tab/>
      </w:r>
      <w:r w:rsidR="00043C3D">
        <w:rPr>
          <w:rFonts w:ascii="Times New Roman" w:eastAsia="Times New Roman" w:hAnsi="Times New Roman" w:cs="Times New Roman"/>
          <w:sz w:val="24"/>
          <w:szCs w:val="24"/>
        </w:rPr>
        <w:tab/>
      </w:r>
    </w:p>
    <w:p w:rsidR="00043C3D" w:rsidRPr="00043C3D" w:rsidRDefault="00043C3D" w:rsidP="002D6E58">
      <w:pPr>
        <w:spacing w:after="0"/>
        <w:ind w:firstLine="567"/>
        <w:jc w:val="both"/>
        <w:rPr>
          <w:rFonts w:ascii="Times New Roman" w:eastAsia="Times New Roman" w:hAnsi="Times New Roman" w:cs="Times New Roman"/>
          <w:sz w:val="24"/>
          <w:szCs w:val="24"/>
          <w:lang w:val="en-US" w:eastAsia="bg-BG"/>
        </w:rPr>
      </w:pPr>
      <w:r w:rsidRPr="00B4558F">
        <w:rPr>
          <w:rFonts w:ascii="Times New Roman" w:eastAsia="Times New Roman" w:hAnsi="Times New Roman" w:cs="Times New Roman"/>
          <w:b/>
          <w:sz w:val="24"/>
          <w:szCs w:val="24"/>
          <w:lang w:val="en-US"/>
        </w:rPr>
        <w:t>§ 22.</w:t>
      </w:r>
      <w:r>
        <w:rPr>
          <w:rFonts w:ascii="Times New Roman" w:eastAsia="Times New Roman" w:hAnsi="Times New Roman" w:cs="Times New Roman"/>
          <w:sz w:val="24"/>
          <w:szCs w:val="24"/>
          <w:lang w:val="en-US"/>
        </w:rPr>
        <w:t xml:space="preserve"> </w:t>
      </w:r>
      <w:r w:rsidR="0086122C" w:rsidRPr="00043C3D">
        <w:rPr>
          <w:rFonts w:ascii="Times New Roman" w:eastAsia="Times New Roman" w:hAnsi="Times New Roman" w:cs="Times New Roman"/>
          <w:sz w:val="24"/>
          <w:szCs w:val="24"/>
          <w:lang w:eastAsia="bg-BG"/>
        </w:rPr>
        <w:t>§</w:t>
      </w:r>
      <w:r w:rsidR="0086122C">
        <w:rPr>
          <w:rFonts w:ascii="Times New Roman" w:eastAsia="Times New Roman" w:hAnsi="Times New Roman" w:cs="Times New Roman"/>
          <w:sz w:val="24"/>
          <w:szCs w:val="24"/>
          <w:lang w:val="en-US" w:eastAsia="bg-BG"/>
        </w:rPr>
        <w:t xml:space="preserve"> </w:t>
      </w:r>
      <w:r w:rsidR="0086122C" w:rsidRPr="00043C3D">
        <w:rPr>
          <w:rFonts w:ascii="Times New Roman" w:eastAsia="Times New Roman" w:hAnsi="Times New Roman" w:cs="Times New Roman"/>
          <w:sz w:val="24"/>
          <w:szCs w:val="24"/>
          <w:lang w:eastAsia="bg-BG"/>
        </w:rPr>
        <w:t>12</w:t>
      </w:r>
      <w:r w:rsidR="0086122C">
        <w:rPr>
          <w:rFonts w:ascii="Times New Roman" w:eastAsia="Times New Roman" w:hAnsi="Times New Roman" w:cs="Times New Roman"/>
          <w:sz w:val="24"/>
          <w:szCs w:val="24"/>
          <w:lang w:eastAsia="bg-BG"/>
        </w:rPr>
        <w:t xml:space="preserve"> от </w:t>
      </w:r>
      <w:r>
        <w:rPr>
          <w:rFonts w:ascii="Times New Roman" w:eastAsia="Times New Roman" w:hAnsi="Times New Roman" w:cs="Times New Roman"/>
          <w:sz w:val="24"/>
          <w:szCs w:val="24"/>
        </w:rPr>
        <w:t>Наредба за и</w:t>
      </w:r>
      <w:r>
        <w:rPr>
          <w:rFonts w:ascii="Times New Roman" w:eastAsia="Times New Roman" w:hAnsi="Times New Roman" w:cs="Times New Roman"/>
          <w:sz w:val="24"/>
          <w:szCs w:val="24"/>
          <w:lang w:eastAsia="bg-BG"/>
        </w:rPr>
        <w:t>зменение</w:t>
      </w:r>
      <w:r w:rsidRPr="00043C3D">
        <w:rPr>
          <w:rFonts w:ascii="Times New Roman" w:eastAsia="Times New Roman" w:hAnsi="Times New Roman" w:cs="Times New Roman"/>
          <w:sz w:val="24"/>
          <w:szCs w:val="24"/>
          <w:lang w:eastAsia="bg-BG"/>
        </w:rPr>
        <w:t xml:space="preserve"> и допълнени</w:t>
      </w:r>
      <w:r>
        <w:rPr>
          <w:rFonts w:ascii="Times New Roman" w:eastAsia="Times New Roman" w:hAnsi="Times New Roman" w:cs="Times New Roman"/>
          <w:sz w:val="24"/>
          <w:szCs w:val="24"/>
          <w:lang w:eastAsia="bg-BG"/>
        </w:rPr>
        <w:t>е</w:t>
      </w:r>
      <w:r w:rsidRPr="00043C3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на </w:t>
      </w:r>
      <w:r w:rsidRPr="00043C3D">
        <w:rPr>
          <w:rFonts w:ascii="Times New Roman" w:eastAsia="Times New Roman" w:hAnsi="Times New Roman" w:cs="Times New Roman"/>
          <w:sz w:val="24"/>
          <w:szCs w:val="24"/>
          <w:lang w:eastAsia="bg-BG"/>
        </w:rPr>
        <w:t xml:space="preserve">Наредба № 13 за определяне размера на местните данъци на територията на община Добричка, </w:t>
      </w:r>
      <w:r w:rsidR="0086122C">
        <w:rPr>
          <w:rFonts w:ascii="Times New Roman" w:eastAsia="Times New Roman" w:hAnsi="Times New Roman" w:cs="Times New Roman"/>
          <w:sz w:val="24"/>
          <w:szCs w:val="24"/>
          <w:lang w:eastAsia="bg-BG"/>
        </w:rPr>
        <w:t xml:space="preserve">приета с </w:t>
      </w:r>
      <w:r w:rsidR="0086122C" w:rsidRPr="0086122C">
        <w:rPr>
          <w:rFonts w:ascii="Times New Roman" w:eastAsia="Times New Roman" w:hAnsi="Times New Roman" w:cs="Times New Roman"/>
          <w:sz w:val="24"/>
          <w:szCs w:val="24"/>
        </w:rPr>
        <w:t>решение № 150 от 26.03.2020г.</w:t>
      </w:r>
      <w:r w:rsidR="0086122C" w:rsidRPr="00043C3D">
        <w:rPr>
          <w:rFonts w:ascii="Times New Roman" w:eastAsia="Times New Roman" w:hAnsi="Times New Roman" w:cs="Times New Roman"/>
          <w:b/>
          <w:sz w:val="24"/>
          <w:szCs w:val="24"/>
        </w:rPr>
        <w:t xml:space="preserve"> </w:t>
      </w:r>
      <w:r w:rsidRPr="00043C3D">
        <w:rPr>
          <w:rFonts w:ascii="Times New Roman" w:eastAsia="Times New Roman" w:hAnsi="Times New Roman" w:cs="Times New Roman"/>
          <w:sz w:val="24"/>
          <w:szCs w:val="24"/>
          <w:lang w:eastAsia="bg-BG"/>
        </w:rPr>
        <w:t>влиза в сила от 01.01.2021г.</w:t>
      </w:r>
    </w:p>
    <w:p w:rsidR="00CC341E" w:rsidRPr="00043C3D" w:rsidRDefault="002D6E58" w:rsidP="002D6E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2D6E58">
        <w:rPr>
          <w:rFonts w:ascii="Times New Roman" w:hAnsi="Times New Roman"/>
          <w:b/>
          <w:sz w:val="24"/>
          <w:szCs w:val="24"/>
        </w:rPr>
        <w:t>§ 23</w:t>
      </w:r>
      <w:r>
        <w:rPr>
          <w:rFonts w:ascii="Times New Roman" w:hAnsi="Times New Roman"/>
          <w:b/>
          <w:sz w:val="24"/>
          <w:szCs w:val="24"/>
        </w:rPr>
        <w:t xml:space="preserve">  </w:t>
      </w:r>
      <w:r>
        <w:rPr>
          <w:rFonts w:ascii="Times New Roman" w:hAnsi="Times New Roman"/>
          <w:sz w:val="24"/>
          <w:szCs w:val="24"/>
        </w:rPr>
        <w:t>(</w:t>
      </w:r>
      <w:r w:rsidRPr="002D6E58">
        <w:rPr>
          <w:rFonts w:ascii="Times New Roman" w:hAnsi="Times New Roman"/>
          <w:b/>
          <w:sz w:val="24"/>
          <w:szCs w:val="24"/>
        </w:rPr>
        <w:t xml:space="preserve">нов </w:t>
      </w:r>
      <w:r>
        <w:rPr>
          <w:rFonts w:ascii="Times New Roman" w:hAnsi="Times New Roman" w:cs="Times New Roman"/>
          <w:b/>
          <w:sz w:val="24"/>
          <w:szCs w:val="24"/>
        </w:rPr>
        <w:t>с Решение № 312/26.03.2025г.</w:t>
      </w:r>
      <w:r w:rsidRPr="00E102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17298">
        <w:rPr>
          <w:rFonts w:ascii="Times New Roman" w:hAnsi="Times New Roman"/>
          <w:sz w:val="24"/>
          <w:szCs w:val="24"/>
        </w:rPr>
        <w:t>Измененията и допълненията на Наредба № 13 за определяне размера на местните данъци на територията на община</w:t>
      </w:r>
      <w:r w:rsidRPr="00117298">
        <w:rPr>
          <w:rFonts w:ascii="Times New Roman" w:hAnsi="Times New Roman"/>
          <w:sz w:val="24"/>
          <w:szCs w:val="24"/>
          <w:lang w:val="en-US"/>
        </w:rPr>
        <w:t xml:space="preserve"> </w:t>
      </w:r>
      <w:r w:rsidRPr="00117298">
        <w:rPr>
          <w:rFonts w:ascii="Times New Roman" w:hAnsi="Times New Roman"/>
          <w:sz w:val="24"/>
          <w:szCs w:val="24"/>
        </w:rPr>
        <w:t>Добричка влизат в сила от датата на публикуването ѝ, с изключение на §9 и §10, които влизат в сила от 01 януари на годината, следваща годината, в която Европейската комисия се е произнесла, че мярката не е държавна помощ или е съвместима държавна помощ и с изключение §21а, който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CC341E" w:rsidRPr="00CC341E" w:rsidRDefault="00CC341E" w:rsidP="002D6E58">
      <w:pPr>
        <w:widowControl w:val="0"/>
        <w:autoSpaceDE w:val="0"/>
        <w:autoSpaceDN w:val="0"/>
        <w:adjustRightInd w:val="0"/>
        <w:spacing w:after="0" w:line="240" w:lineRule="auto"/>
        <w:ind w:left="5040" w:firstLine="567"/>
        <w:jc w:val="both"/>
        <w:rPr>
          <w:rFonts w:ascii="Times New Roman" w:eastAsia="Times New Roman" w:hAnsi="Times New Roman" w:cs="Times New Roman"/>
          <w:b/>
          <w:sz w:val="24"/>
          <w:szCs w:val="24"/>
        </w:rPr>
      </w:pPr>
    </w:p>
    <w:p w:rsidR="00CC341E" w:rsidRPr="00CC341E" w:rsidRDefault="00CC341E" w:rsidP="00CC341E">
      <w:pPr>
        <w:widowControl w:val="0"/>
        <w:autoSpaceDE w:val="0"/>
        <w:autoSpaceDN w:val="0"/>
        <w:adjustRightInd w:val="0"/>
        <w:spacing w:after="0" w:line="240" w:lineRule="auto"/>
        <w:ind w:left="5040" w:firstLine="720"/>
        <w:jc w:val="both"/>
        <w:rPr>
          <w:rFonts w:ascii="Times New Roman" w:eastAsia="Times New Roman" w:hAnsi="Times New Roman" w:cs="Times New Roman"/>
          <w:b/>
          <w:sz w:val="24"/>
          <w:szCs w:val="24"/>
        </w:rPr>
      </w:pPr>
    </w:p>
    <w:p w:rsidR="00CC341E" w:rsidRDefault="00CC341E" w:rsidP="002D6E5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D6E58" w:rsidRDefault="002D6E58" w:rsidP="002D6E5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D6E58" w:rsidRDefault="002D6E58" w:rsidP="002D6E58">
      <w:pPr>
        <w:pStyle w:val="af9"/>
        <w:rPr>
          <w:rFonts w:ascii="Bookman Old Style" w:hAnsi="Bookman Old Style"/>
          <w:sz w:val="28"/>
          <w:szCs w:val="28"/>
          <w:lang w:eastAsia="bg-BG"/>
        </w:rPr>
      </w:pPr>
      <w:r>
        <w:rPr>
          <w:rFonts w:ascii="Bookman Old Style" w:hAnsi="Bookman Old Style"/>
          <w:sz w:val="28"/>
          <w:szCs w:val="28"/>
          <w:lang w:eastAsia="bg-BG"/>
        </w:rPr>
        <w:t xml:space="preserve">        </w:t>
      </w:r>
      <w:r w:rsidRPr="00542633">
        <w:rPr>
          <w:rFonts w:ascii="Bookman Old Style" w:hAnsi="Bookman Old Style"/>
          <w:sz w:val="28"/>
          <w:szCs w:val="28"/>
          <w:lang w:eastAsia="bg-BG"/>
        </w:rPr>
        <w:t>ГЕОРГИ КОЕВ</w:t>
      </w:r>
      <w:r w:rsidRPr="00542633">
        <w:rPr>
          <w:rFonts w:ascii="Bookman Old Style" w:hAnsi="Bookman Old Style"/>
          <w:sz w:val="28"/>
          <w:szCs w:val="28"/>
          <w:lang w:eastAsia="bg-BG"/>
        </w:rPr>
        <w:tab/>
      </w:r>
      <w:r w:rsidR="005C57DB">
        <w:rPr>
          <w:rFonts w:ascii="Bookman Old Style" w:hAnsi="Bookman Old Style"/>
          <w:sz w:val="28"/>
          <w:szCs w:val="28"/>
          <w:lang w:eastAsia="bg-BG"/>
        </w:rPr>
        <w:t xml:space="preserve"> _____/п/</w:t>
      </w:r>
      <w:bookmarkStart w:id="0" w:name="_GoBack"/>
      <w:bookmarkEnd w:id="0"/>
      <w:r>
        <w:rPr>
          <w:rFonts w:ascii="Bookman Old Style" w:hAnsi="Bookman Old Style"/>
          <w:sz w:val="28"/>
          <w:szCs w:val="28"/>
          <w:lang w:eastAsia="bg-BG"/>
        </w:rPr>
        <w:t>________</w:t>
      </w:r>
    </w:p>
    <w:p w:rsidR="002D6E58" w:rsidRPr="00542633" w:rsidRDefault="002D6E58" w:rsidP="002D6E58">
      <w:pPr>
        <w:pStyle w:val="af9"/>
        <w:rPr>
          <w:rFonts w:ascii="Bookman Old Style" w:hAnsi="Bookman Old Style"/>
          <w:sz w:val="28"/>
          <w:szCs w:val="28"/>
          <w:lang w:eastAsia="bg-BG"/>
        </w:rPr>
      </w:pPr>
      <w:r w:rsidRPr="00542633">
        <w:rPr>
          <w:rFonts w:ascii="Bookman Old Style" w:hAnsi="Bookman Old Style"/>
          <w:sz w:val="28"/>
          <w:szCs w:val="28"/>
          <w:lang w:eastAsia="bg-BG"/>
        </w:rPr>
        <w:tab/>
      </w:r>
      <w:r w:rsidRPr="00542633">
        <w:rPr>
          <w:rFonts w:ascii="Bookman Old Style" w:hAnsi="Bookman Old Style"/>
          <w:sz w:val="28"/>
          <w:szCs w:val="28"/>
          <w:lang w:eastAsia="bg-BG"/>
        </w:rPr>
        <w:tab/>
      </w:r>
      <w:r w:rsidRPr="00542633">
        <w:rPr>
          <w:rFonts w:ascii="Bookman Old Style" w:hAnsi="Bookman Old Style"/>
          <w:sz w:val="28"/>
          <w:szCs w:val="28"/>
          <w:lang w:eastAsia="bg-BG"/>
        </w:rPr>
        <w:tab/>
      </w:r>
      <w:r w:rsidRPr="00542633">
        <w:rPr>
          <w:rFonts w:ascii="Bookman Old Style" w:hAnsi="Bookman Old Style"/>
          <w:sz w:val="28"/>
          <w:szCs w:val="28"/>
          <w:lang w:eastAsia="bg-BG"/>
        </w:rPr>
        <w:tab/>
      </w:r>
    </w:p>
    <w:p w:rsidR="002D6E58" w:rsidRPr="00E62081" w:rsidRDefault="002D6E58" w:rsidP="002D6E58">
      <w:pPr>
        <w:pStyle w:val="af9"/>
        <w:ind w:firstLine="708"/>
        <w:rPr>
          <w:rFonts w:ascii="Bookman Old Style" w:hAnsi="Bookman Old Style"/>
          <w:sz w:val="28"/>
          <w:szCs w:val="28"/>
          <w:lang w:eastAsia="bg-BG"/>
        </w:rPr>
      </w:pPr>
      <w:r w:rsidRPr="00E62081">
        <w:rPr>
          <w:rFonts w:ascii="Bookman Old Style" w:hAnsi="Bookman Old Style"/>
          <w:sz w:val="28"/>
          <w:szCs w:val="28"/>
          <w:lang w:eastAsia="bg-BG"/>
        </w:rPr>
        <w:t xml:space="preserve">Председател на </w:t>
      </w:r>
    </w:p>
    <w:p w:rsidR="002D6E58" w:rsidRPr="00E62081" w:rsidRDefault="002D6E58" w:rsidP="002D6E58">
      <w:pPr>
        <w:pStyle w:val="af9"/>
        <w:rPr>
          <w:rFonts w:ascii="Bookman Old Style" w:hAnsi="Bookman Old Style"/>
          <w:sz w:val="28"/>
          <w:szCs w:val="28"/>
        </w:rPr>
      </w:pPr>
      <w:r w:rsidRPr="00E62081">
        <w:rPr>
          <w:rFonts w:ascii="Bookman Old Style" w:hAnsi="Bookman Old Style"/>
          <w:sz w:val="28"/>
          <w:szCs w:val="28"/>
          <w:lang w:eastAsia="bg-BG"/>
        </w:rPr>
        <w:tab/>
        <w:t xml:space="preserve">Добрички Общински съвет </w:t>
      </w: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2D6E58" w:rsidRDefault="002D6E58" w:rsidP="00043C3D">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CC341E" w:rsidRPr="00CC341E" w:rsidRDefault="00CC341E" w:rsidP="00B92B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CC341E" w:rsidRPr="00CC341E" w:rsidRDefault="00CC341E" w:rsidP="00CC341E">
      <w:pPr>
        <w:autoSpaceDE w:val="0"/>
        <w:autoSpaceDN w:val="0"/>
        <w:adjustRightInd w:val="0"/>
        <w:spacing w:after="0" w:line="240" w:lineRule="auto"/>
        <w:ind w:left="140" w:right="140" w:firstLine="840"/>
        <w:jc w:val="right"/>
        <w:rPr>
          <w:rFonts w:ascii="Times New Roman" w:eastAsia="Times New Roman" w:hAnsi="Times New Roman" w:cs="Times New Roman"/>
          <w:b/>
          <w:bCs/>
          <w:sz w:val="24"/>
          <w:szCs w:val="24"/>
          <w:lang w:eastAsia="bg-BG"/>
        </w:rPr>
      </w:pPr>
      <w:r w:rsidRPr="00CC341E">
        <w:rPr>
          <w:rFonts w:ascii="Times New Roman" w:eastAsia="Times New Roman" w:hAnsi="Times New Roman" w:cs="Times New Roman"/>
          <w:b/>
          <w:bCs/>
          <w:sz w:val="24"/>
          <w:szCs w:val="24"/>
          <w:lang w:eastAsia="bg-BG"/>
        </w:rPr>
        <w:t>Приложение № 1 към чл.50.</w:t>
      </w: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eastAsia="bg-BG"/>
        </w:rPr>
      </w:pPr>
    </w:p>
    <w:tbl>
      <w:tblPr>
        <w:tblW w:w="0" w:type="auto"/>
        <w:jc w:val="center"/>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4323"/>
      </w:tblGrid>
      <w:tr w:rsidR="00CC341E" w:rsidRPr="00CC341E" w:rsidTr="00086771">
        <w:trPr>
          <w:jc w:val="center"/>
        </w:trPr>
        <w:tc>
          <w:tcPr>
            <w:tcW w:w="1260" w:type="dxa"/>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b/>
                <w:bCs/>
                <w:sz w:val="24"/>
                <w:szCs w:val="24"/>
                <w:lang w:eastAsia="bg-BG"/>
              </w:rPr>
            </w:pPr>
            <w:r w:rsidRPr="00CC341E">
              <w:rPr>
                <w:rFonts w:ascii="Times New Roman" w:eastAsia="Times New Roman" w:hAnsi="Times New Roman" w:cs="Times New Roman"/>
                <w:b/>
                <w:bCs/>
                <w:sz w:val="24"/>
                <w:szCs w:val="24"/>
                <w:lang w:eastAsia="bg-BG"/>
              </w:rPr>
              <w:t>Зона</w:t>
            </w:r>
          </w:p>
        </w:tc>
        <w:tc>
          <w:tcPr>
            <w:tcW w:w="4323" w:type="dxa"/>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b/>
                <w:bCs/>
                <w:sz w:val="24"/>
                <w:szCs w:val="24"/>
                <w:lang w:eastAsia="bg-BG"/>
              </w:rPr>
            </w:pPr>
            <w:r w:rsidRPr="00CC341E">
              <w:rPr>
                <w:rFonts w:ascii="Times New Roman" w:eastAsia="Times New Roman" w:hAnsi="Times New Roman" w:cs="Times New Roman"/>
                <w:b/>
                <w:bCs/>
                <w:sz w:val="24"/>
                <w:szCs w:val="24"/>
                <w:lang w:eastAsia="bg-BG"/>
              </w:rPr>
              <w:t>Населени места/улици</w:t>
            </w:r>
          </w:p>
        </w:tc>
      </w:tr>
      <w:tr w:rsidR="00CC341E" w:rsidRPr="00CC341E" w:rsidTr="00086771">
        <w:trPr>
          <w:jc w:val="center"/>
        </w:trPr>
        <w:tc>
          <w:tcPr>
            <w:tcW w:w="1260"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t>І-ва</w:t>
            </w:r>
          </w:p>
        </w:tc>
        <w:tc>
          <w:tcPr>
            <w:tcW w:w="4323"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r w:rsidRPr="00CC341E">
              <w:rPr>
                <w:rFonts w:ascii="Times New Roman" w:eastAsia="Times New Roman" w:hAnsi="Times New Roman" w:cs="Times New Roman"/>
                <w:b/>
                <w:sz w:val="24"/>
                <w:szCs w:val="24"/>
                <w:lang w:eastAsia="bg-BG"/>
              </w:rPr>
              <w:t>Над 150 жители  в селата</w:t>
            </w:r>
            <w:r w:rsidRPr="00CC341E">
              <w:rPr>
                <w:rFonts w:ascii="Times New Roman" w:eastAsia="Times New Roman" w:hAnsi="Times New Roman" w:cs="Times New Roman"/>
                <w:sz w:val="24"/>
                <w:szCs w:val="24"/>
                <w:lang w:eastAsia="bg-BG"/>
              </w:rPr>
              <w:t xml:space="preserve"> – Алцек, Батово, Бенковски, Божурово, Бранище, Ведрина, Владимирово, Воднанци, Долина, Дончево, Драганово, Енево, Житница, Камен, Карапелит, Козлодуйци, Котленци, Ловчанци, Ломница, Лясково, Методиево, Овчарово, Одринци, Одърци, Паскалево, Плачи дол, Победа, Подслон, Полковник Минково, Пчелино, Росеново, Сволода, Славеево, Сливенци, Смолница, Стефан Караджа, Стефаново, Стожер, Тянево, </w:t>
            </w:r>
            <w:r w:rsidRPr="00CC341E">
              <w:rPr>
                <w:rFonts w:ascii="Times New Roman" w:eastAsia="Times New Roman" w:hAnsi="Times New Roman" w:cs="Times New Roman"/>
                <w:sz w:val="24"/>
                <w:szCs w:val="24"/>
                <w:lang w:eastAsia="bg-BG"/>
              </w:rPr>
              <w:lastRenderedPageBreak/>
              <w:t xml:space="preserve">Фелфебел Дянково, Хитово, Царевец, Черна </w:t>
            </w:r>
          </w:p>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p>
        </w:tc>
      </w:tr>
      <w:tr w:rsidR="00CC341E" w:rsidRPr="00CC341E" w:rsidTr="00086771">
        <w:trPr>
          <w:jc w:val="center"/>
        </w:trPr>
        <w:tc>
          <w:tcPr>
            <w:tcW w:w="1260"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r w:rsidRPr="00CC341E">
              <w:rPr>
                <w:rFonts w:ascii="Times New Roman" w:eastAsia="Times New Roman" w:hAnsi="Times New Roman" w:cs="Times New Roman"/>
                <w:sz w:val="24"/>
                <w:szCs w:val="24"/>
                <w:lang w:eastAsia="bg-BG"/>
              </w:rPr>
              <w:lastRenderedPageBreak/>
              <w:t>ІІ-ра</w:t>
            </w:r>
          </w:p>
        </w:tc>
        <w:tc>
          <w:tcPr>
            <w:tcW w:w="4323"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r w:rsidRPr="00CC341E">
              <w:rPr>
                <w:rFonts w:ascii="Times New Roman" w:eastAsia="Times New Roman" w:hAnsi="Times New Roman" w:cs="Times New Roman"/>
                <w:b/>
                <w:sz w:val="24"/>
                <w:szCs w:val="24"/>
                <w:lang w:eastAsia="bg-BG"/>
              </w:rPr>
              <w:t>До 150 жители в селата</w:t>
            </w:r>
            <w:r w:rsidRPr="00CC341E">
              <w:rPr>
                <w:rFonts w:ascii="Times New Roman" w:eastAsia="Times New Roman" w:hAnsi="Times New Roman" w:cs="Times New Roman"/>
                <w:sz w:val="24"/>
                <w:szCs w:val="24"/>
                <w:lang w:eastAsia="bg-BG"/>
              </w:rPr>
              <w:t xml:space="preserve"> – Бдинци, Богдан, Вратарите, Врачанци, Генерал Колево, Дебрене, Добрево, Дряновец, Златия, Кръгулево, Малка Смолница, Медово, Миладиновци, Ново Ботево, Опанец, Орлова Могила, Полковник Свещарово, Поп Григорово, Поручик Гещаново, Приморци, Прилеп, Пчелник, Полковник Иваново, Самуилово, Соколник</w:t>
            </w:r>
          </w:p>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p>
        </w:tc>
      </w:tr>
      <w:tr w:rsidR="00CC341E" w:rsidRPr="00CC341E" w:rsidTr="00086771">
        <w:trPr>
          <w:jc w:val="center"/>
        </w:trPr>
        <w:tc>
          <w:tcPr>
            <w:tcW w:w="1260"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p>
        </w:tc>
        <w:tc>
          <w:tcPr>
            <w:tcW w:w="4323"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p>
        </w:tc>
      </w:tr>
      <w:tr w:rsidR="00CC341E" w:rsidRPr="00CC341E" w:rsidTr="00086771">
        <w:trPr>
          <w:jc w:val="center"/>
        </w:trPr>
        <w:tc>
          <w:tcPr>
            <w:tcW w:w="1260"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p>
        </w:tc>
        <w:tc>
          <w:tcPr>
            <w:tcW w:w="4323" w:type="dxa"/>
            <w:vAlign w:val="center"/>
          </w:tcPr>
          <w:p w:rsidR="00CC341E" w:rsidRPr="00CC341E" w:rsidRDefault="00CC341E" w:rsidP="00CC341E">
            <w:pPr>
              <w:autoSpaceDE w:val="0"/>
              <w:autoSpaceDN w:val="0"/>
              <w:adjustRightInd w:val="0"/>
              <w:spacing w:after="0" w:line="240" w:lineRule="auto"/>
              <w:ind w:right="140"/>
              <w:jc w:val="center"/>
              <w:rPr>
                <w:rFonts w:ascii="Times New Roman" w:eastAsia="Times New Roman" w:hAnsi="Times New Roman" w:cs="Times New Roman"/>
                <w:sz w:val="24"/>
                <w:szCs w:val="24"/>
                <w:lang w:eastAsia="bg-BG"/>
              </w:rPr>
            </w:pPr>
          </w:p>
        </w:tc>
      </w:tr>
    </w:tbl>
    <w:p w:rsidR="00CC341E" w:rsidRPr="00CC341E" w:rsidRDefault="00CC341E" w:rsidP="00CC341E">
      <w:pPr>
        <w:widowControl w:val="0"/>
        <w:autoSpaceDE w:val="0"/>
        <w:autoSpaceDN w:val="0"/>
        <w:adjustRightInd w:val="0"/>
        <w:spacing w:before="240" w:after="0" w:line="240" w:lineRule="auto"/>
        <w:ind w:firstLine="851"/>
        <w:jc w:val="both"/>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sz w:val="24"/>
          <w:szCs w:val="24"/>
          <w:lang w:eastAsia="zh-TW"/>
        </w:rPr>
      </w:pPr>
    </w:p>
    <w:p w:rsidR="00CC341E" w:rsidRPr="00CC341E" w:rsidRDefault="00CC341E" w:rsidP="00CC341E">
      <w:pPr>
        <w:widowControl w:val="0"/>
        <w:autoSpaceDE w:val="0"/>
        <w:autoSpaceDN w:val="0"/>
        <w:adjustRightInd w:val="0"/>
        <w:spacing w:after="0" w:line="240" w:lineRule="auto"/>
        <w:ind w:firstLine="851"/>
        <w:jc w:val="both"/>
        <w:rPr>
          <w:rFonts w:ascii="Times New Roman" w:eastAsia="PMingLiU" w:hAnsi="Times New Roman" w:cs="Times New Roman"/>
          <w:b/>
          <w:bCs/>
          <w:sz w:val="24"/>
          <w:szCs w:val="24"/>
          <w:lang w:eastAsia="zh-TW"/>
        </w:rPr>
      </w:pPr>
    </w:p>
    <w:p w:rsidR="00CC341E" w:rsidRPr="00CC341E" w:rsidRDefault="00CC341E" w:rsidP="00CC341E">
      <w:pPr>
        <w:autoSpaceDE w:val="0"/>
        <w:autoSpaceDN w:val="0"/>
        <w:adjustRightInd w:val="0"/>
        <w:spacing w:after="0" w:line="240" w:lineRule="auto"/>
        <w:ind w:left="140" w:right="140" w:firstLine="840"/>
        <w:jc w:val="both"/>
        <w:rPr>
          <w:rFonts w:ascii="Times New Roman" w:eastAsia="Times New Roman" w:hAnsi="Times New Roman" w:cs="Times New Roman"/>
          <w:sz w:val="24"/>
          <w:szCs w:val="24"/>
          <w:lang w:eastAsia="bg-BG"/>
        </w:rPr>
      </w:pPr>
    </w:p>
    <w:p w:rsidR="00CC341E" w:rsidRPr="00CC341E" w:rsidRDefault="00CC341E" w:rsidP="00CC341E">
      <w:pPr>
        <w:autoSpaceDE w:val="0"/>
        <w:autoSpaceDN w:val="0"/>
        <w:adjustRightInd w:val="0"/>
        <w:spacing w:after="0" w:line="240" w:lineRule="auto"/>
        <w:ind w:left="140" w:right="140" w:firstLine="840"/>
        <w:jc w:val="right"/>
        <w:rPr>
          <w:rFonts w:ascii="Times New Roman" w:eastAsia="Times New Roman" w:hAnsi="Times New Roman" w:cs="Times New Roman"/>
          <w:b/>
          <w:bCs/>
          <w:sz w:val="24"/>
          <w:szCs w:val="24"/>
          <w:lang w:eastAsia="bg-BG"/>
        </w:rPr>
      </w:pPr>
      <w:r w:rsidRPr="00CC341E">
        <w:rPr>
          <w:rFonts w:ascii="Times New Roman" w:eastAsia="Times New Roman" w:hAnsi="Times New Roman" w:cs="Times New Roman"/>
          <w:b/>
          <w:bCs/>
          <w:sz w:val="24"/>
          <w:szCs w:val="24"/>
          <w:lang w:eastAsia="bg-BG"/>
        </w:rPr>
        <w:t>Приложение № 2 към чл. 56.</w:t>
      </w:r>
    </w:p>
    <w:p w:rsidR="00CC341E" w:rsidRPr="00CC341E" w:rsidRDefault="00CC341E" w:rsidP="00CC341E">
      <w:pPr>
        <w:autoSpaceDE w:val="0"/>
        <w:autoSpaceDN w:val="0"/>
        <w:adjustRightInd w:val="0"/>
        <w:spacing w:after="0" w:line="240" w:lineRule="auto"/>
        <w:ind w:left="140" w:right="140" w:firstLine="840"/>
        <w:jc w:val="center"/>
        <w:rPr>
          <w:rFonts w:ascii="Times New Roman" w:eastAsia="Times New Roman" w:hAnsi="Times New Roman" w:cs="Times New Roman"/>
          <w:b/>
          <w:bCs/>
          <w:sz w:val="24"/>
          <w:szCs w:val="24"/>
        </w:rPr>
      </w:pPr>
    </w:p>
    <w:p w:rsidR="00CC341E" w:rsidRPr="00CC341E" w:rsidRDefault="00CC341E" w:rsidP="00CC341E">
      <w:pPr>
        <w:autoSpaceDE w:val="0"/>
        <w:autoSpaceDN w:val="0"/>
        <w:adjustRightInd w:val="0"/>
        <w:spacing w:after="0" w:line="240" w:lineRule="auto"/>
        <w:ind w:left="140" w:right="140" w:firstLine="840"/>
        <w:jc w:val="center"/>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rPr>
        <w:t>Видове патентни дейности и годишни размери на данъка</w:t>
      </w:r>
    </w:p>
    <w:p w:rsidR="00CC341E" w:rsidRPr="00CC341E" w:rsidRDefault="00CC341E" w:rsidP="002D6E58">
      <w:pPr>
        <w:autoSpaceDE w:val="0"/>
        <w:autoSpaceDN w:val="0"/>
        <w:adjustRightInd w:val="0"/>
        <w:spacing w:after="0" w:line="240" w:lineRule="auto"/>
        <w:ind w:right="140"/>
        <w:rPr>
          <w:rFonts w:ascii="Times New Roman" w:eastAsia="Times New Roman" w:hAnsi="Times New Roman" w:cs="Times New Roman"/>
          <w:b/>
          <w:bCs/>
          <w:sz w:val="24"/>
          <w:szCs w:val="24"/>
          <w:lang w:eastAsia="bg-BG"/>
        </w:rPr>
      </w:pPr>
    </w:p>
    <w:p w:rsidR="00CC341E" w:rsidRPr="00CC341E" w:rsidRDefault="00CC341E" w:rsidP="00CC341E">
      <w:pPr>
        <w:autoSpaceDE w:val="0"/>
        <w:autoSpaceDN w:val="0"/>
        <w:adjustRightInd w:val="0"/>
        <w:spacing w:after="0" w:line="240" w:lineRule="auto"/>
        <w:ind w:left="140" w:right="140" w:firstLine="840"/>
        <w:jc w:val="center"/>
        <w:rPr>
          <w:rFonts w:ascii="Times New Roman" w:eastAsia="Times New Roman" w:hAnsi="Times New Roman" w:cs="Times New Roman"/>
          <w:b/>
          <w:bCs/>
          <w:sz w:val="24"/>
          <w:szCs w:val="24"/>
          <w:lang w:eastAsia="bg-BG"/>
        </w:rPr>
      </w:pPr>
    </w:p>
    <w:tbl>
      <w:tblPr>
        <w:tblW w:w="5000" w:type="pct"/>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1765"/>
        <w:gridCol w:w="1660"/>
        <w:gridCol w:w="1934"/>
        <w:gridCol w:w="1906"/>
      </w:tblGrid>
      <w:tr w:rsidR="00CC341E" w:rsidRPr="00CC341E" w:rsidTr="00086771">
        <w:trPr>
          <w:cantSplit/>
          <w:jc w:val="center"/>
        </w:trPr>
        <w:tc>
          <w:tcPr>
            <w:tcW w:w="3034" w:type="dxa"/>
            <w:tcBorders>
              <w:top w:val="single" w:sz="4" w:space="0" w:color="auto"/>
              <w:left w:val="single" w:sz="4" w:space="0" w:color="auto"/>
              <w:bottom w:val="single" w:sz="4" w:space="0" w:color="auto"/>
              <w:right w:val="single" w:sz="4" w:space="0" w:color="auto"/>
            </w:tcBorders>
          </w:tcPr>
          <w:p w:rsidR="00CC341E" w:rsidRPr="00CC341E" w:rsidRDefault="00CC341E" w:rsidP="00CC341E">
            <w:pPr>
              <w:keepNext/>
              <w:widowControl w:val="0"/>
              <w:autoSpaceDE w:val="0"/>
              <w:autoSpaceDN w:val="0"/>
              <w:adjustRightInd w:val="0"/>
              <w:spacing w:after="0" w:line="240" w:lineRule="auto"/>
              <w:jc w:val="center"/>
              <w:outlineLvl w:val="4"/>
              <w:rPr>
                <w:rFonts w:ascii="Times New Roman" w:eastAsia="PMingLiU" w:hAnsi="Times New Roman" w:cs="Times New Roman"/>
                <w:b/>
                <w:bCs/>
                <w:sz w:val="24"/>
                <w:szCs w:val="24"/>
                <w:lang w:eastAsia="zh-TW"/>
              </w:rPr>
            </w:pPr>
            <w:r w:rsidRPr="00CC341E">
              <w:rPr>
                <w:rFonts w:ascii="Times New Roman" w:eastAsia="PMingLiU" w:hAnsi="Times New Roman" w:cs="Times New Roman"/>
                <w:b/>
                <w:bCs/>
                <w:sz w:val="24"/>
                <w:szCs w:val="24"/>
                <w:lang w:eastAsia="zh-TW"/>
              </w:rPr>
              <w:t>Патентни дейности</w:t>
            </w:r>
          </w:p>
        </w:tc>
        <w:tc>
          <w:tcPr>
            <w:tcW w:w="1765" w:type="dxa"/>
            <w:tcBorders>
              <w:top w:val="single" w:sz="4" w:space="0" w:color="auto"/>
              <w:left w:val="single" w:sz="4" w:space="0" w:color="auto"/>
              <w:bottom w:val="single" w:sz="4" w:space="0" w:color="auto"/>
              <w:right w:val="single" w:sz="4" w:space="0" w:color="auto"/>
            </w:tcBorders>
          </w:tcPr>
          <w:p w:rsidR="00CC341E" w:rsidRPr="00CC341E" w:rsidRDefault="00CC341E" w:rsidP="00CC341E">
            <w:pPr>
              <w:keepNext/>
              <w:widowControl w:val="0"/>
              <w:autoSpaceDE w:val="0"/>
              <w:autoSpaceDN w:val="0"/>
              <w:adjustRightInd w:val="0"/>
              <w:spacing w:after="0" w:line="240" w:lineRule="auto"/>
              <w:ind w:firstLine="35"/>
              <w:jc w:val="center"/>
              <w:outlineLvl w:val="4"/>
              <w:rPr>
                <w:rFonts w:ascii="Times New Roman" w:eastAsia="PMingLiU" w:hAnsi="Times New Roman" w:cs="Times New Roman"/>
                <w:b/>
                <w:bCs/>
                <w:sz w:val="24"/>
                <w:szCs w:val="24"/>
                <w:lang w:eastAsia="zh-TW"/>
              </w:rPr>
            </w:pPr>
            <w:r w:rsidRPr="00CC341E">
              <w:rPr>
                <w:rFonts w:ascii="Times New Roman" w:eastAsia="PMingLiU" w:hAnsi="Times New Roman" w:cs="Times New Roman"/>
                <w:b/>
                <w:bCs/>
                <w:sz w:val="24"/>
                <w:szCs w:val="24"/>
                <w:lang w:eastAsia="zh-TW"/>
              </w:rPr>
              <w:t>І зона</w:t>
            </w:r>
          </w:p>
        </w:tc>
        <w:tc>
          <w:tcPr>
            <w:tcW w:w="1660" w:type="dxa"/>
            <w:tcBorders>
              <w:top w:val="single" w:sz="4" w:space="0" w:color="auto"/>
              <w:left w:val="single" w:sz="4" w:space="0" w:color="auto"/>
              <w:bottom w:val="single" w:sz="4" w:space="0" w:color="auto"/>
              <w:right w:val="single" w:sz="4" w:space="0" w:color="auto"/>
            </w:tcBorders>
          </w:tcPr>
          <w:p w:rsidR="00CC341E" w:rsidRPr="00CC341E" w:rsidRDefault="00CC341E" w:rsidP="00CC341E">
            <w:pPr>
              <w:keepNext/>
              <w:widowControl w:val="0"/>
              <w:autoSpaceDE w:val="0"/>
              <w:autoSpaceDN w:val="0"/>
              <w:adjustRightInd w:val="0"/>
              <w:spacing w:after="0" w:line="240" w:lineRule="auto"/>
              <w:jc w:val="center"/>
              <w:outlineLvl w:val="4"/>
              <w:rPr>
                <w:rFonts w:ascii="Times New Roman" w:eastAsia="PMingLiU" w:hAnsi="Times New Roman" w:cs="Times New Roman"/>
                <w:b/>
                <w:bCs/>
                <w:sz w:val="24"/>
                <w:szCs w:val="24"/>
                <w:lang w:eastAsia="zh-TW"/>
              </w:rPr>
            </w:pPr>
            <w:r w:rsidRPr="00CC341E">
              <w:rPr>
                <w:rFonts w:ascii="Times New Roman" w:eastAsia="PMingLiU" w:hAnsi="Times New Roman" w:cs="Times New Roman"/>
                <w:b/>
                <w:bCs/>
                <w:sz w:val="24"/>
                <w:szCs w:val="24"/>
                <w:lang w:eastAsia="zh-TW"/>
              </w:rPr>
              <w:t>ІІ зона</w:t>
            </w:r>
          </w:p>
        </w:tc>
        <w:tc>
          <w:tcPr>
            <w:tcW w:w="1934" w:type="dxa"/>
            <w:tcBorders>
              <w:top w:val="single" w:sz="4" w:space="0" w:color="auto"/>
              <w:left w:val="single" w:sz="4" w:space="0" w:color="auto"/>
              <w:bottom w:val="single" w:sz="4" w:space="0" w:color="auto"/>
              <w:right w:val="single" w:sz="4" w:space="0" w:color="auto"/>
            </w:tcBorders>
          </w:tcPr>
          <w:p w:rsidR="00CC341E" w:rsidRPr="00CC341E" w:rsidRDefault="00CC341E" w:rsidP="00CC341E">
            <w:pPr>
              <w:keepNext/>
              <w:widowControl w:val="0"/>
              <w:autoSpaceDE w:val="0"/>
              <w:autoSpaceDN w:val="0"/>
              <w:adjustRightInd w:val="0"/>
              <w:spacing w:after="0" w:line="240" w:lineRule="auto"/>
              <w:ind w:firstLine="19"/>
              <w:jc w:val="center"/>
              <w:outlineLvl w:val="4"/>
              <w:rPr>
                <w:rFonts w:ascii="Times New Roman" w:eastAsia="PMingLiU" w:hAnsi="Times New Roman" w:cs="Times New Roman"/>
                <w:b/>
                <w:bCs/>
                <w:sz w:val="24"/>
                <w:szCs w:val="24"/>
                <w:lang w:eastAsia="zh-TW"/>
              </w:rPr>
            </w:pPr>
            <w:r w:rsidRPr="00CC341E">
              <w:rPr>
                <w:rFonts w:ascii="Times New Roman" w:eastAsia="PMingLiU" w:hAnsi="Times New Roman" w:cs="Times New Roman"/>
                <w:b/>
                <w:bCs/>
                <w:sz w:val="24"/>
                <w:szCs w:val="24"/>
                <w:lang w:eastAsia="zh-TW"/>
              </w:rPr>
              <w:t>... зона</w:t>
            </w:r>
          </w:p>
        </w:tc>
        <w:tc>
          <w:tcPr>
            <w:tcW w:w="1906" w:type="dxa"/>
            <w:tcBorders>
              <w:top w:val="single" w:sz="4" w:space="0" w:color="auto"/>
              <w:left w:val="single" w:sz="4" w:space="0" w:color="auto"/>
              <w:bottom w:val="single" w:sz="4" w:space="0" w:color="auto"/>
              <w:right w:val="single" w:sz="4" w:space="0" w:color="auto"/>
            </w:tcBorders>
          </w:tcPr>
          <w:p w:rsidR="00CC341E" w:rsidRPr="00CC341E" w:rsidRDefault="00CC341E" w:rsidP="00CC341E">
            <w:pPr>
              <w:keepNext/>
              <w:widowControl w:val="0"/>
              <w:autoSpaceDE w:val="0"/>
              <w:autoSpaceDN w:val="0"/>
              <w:adjustRightInd w:val="0"/>
              <w:spacing w:after="0" w:line="240" w:lineRule="auto"/>
              <w:jc w:val="center"/>
              <w:outlineLvl w:val="4"/>
              <w:rPr>
                <w:rFonts w:ascii="Times New Roman" w:eastAsia="PMingLiU" w:hAnsi="Times New Roman" w:cs="Times New Roman"/>
                <w:b/>
                <w:bCs/>
                <w:sz w:val="24"/>
                <w:szCs w:val="24"/>
                <w:lang w:eastAsia="zh-TW"/>
              </w:rPr>
            </w:pPr>
            <w:r w:rsidRPr="00CC341E">
              <w:rPr>
                <w:rFonts w:ascii="Times New Roman" w:eastAsia="PMingLiU" w:hAnsi="Times New Roman" w:cs="Times New Roman"/>
                <w:b/>
                <w:bCs/>
                <w:sz w:val="24"/>
                <w:szCs w:val="24"/>
                <w:lang w:eastAsia="zh-TW"/>
              </w:rPr>
              <w:t>... зона</w:t>
            </w:r>
          </w:p>
        </w:tc>
      </w:tr>
      <w:tr w:rsidR="00CC341E" w:rsidRPr="00CC341E" w:rsidTr="00086771">
        <w:trPr>
          <w:jc w:val="center"/>
        </w:trPr>
        <w:tc>
          <w:tcPr>
            <w:tcW w:w="10299" w:type="dxa"/>
            <w:gridSpan w:val="5"/>
            <w:tcBorders>
              <w:top w:val="single" w:sz="4" w:space="0" w:color="auto"/>
              <w:left w:val="nil"/>
              <w:bottom w:val="single" w:sz="4" w:space="0" w:color="auto"/>
              <w:right w:val="nil"/>
            </w:tcBorders>
          </w:tcPr>
          <w:p w:rsidR="002D6E58" w:rsidRDefault="00CC341E" w:rsidP="00CC341E">
            <w:pPr>
              <w:widowControl w:val="0"/>
              <w:autoSpaceDE w:val="0"/>
              <w:autoSpaceDN w:val="0"/>
              <w:adjustRightInd w:val="0"/>
              <w:spacing w:after="0" w:line="240" w:lineRule="auto"/>
              <w:rPr>
                <w:rFonts w:ascii="Times New Roman" w:eastAsia="PMingLiU" w:hAnsi="Times New Roman" w:cs="Times New Roman"/>
                <w:color w:val="FF0000"/>
                <w:sz w:val="24"/>
                <w:szCs w:val="24"/>
                <w:lang w:eastAsia="zh-TW"/>
              </w:rPr>
            </w:pPr>
            <w:r w:rsidRPr="002D6E58">
              <w:rPr>
                <w:rFonts w:ascii="Times New Roman" w:eastAsia="PMingLiU" w:hAnsi="Times New Roman" w:cs="Times New Roman"/>
                <w:sz w:val="24"/>
                <w:szCs w:val="24"/>
                <w:lang w:eastAsia="zh-TW"/>
              </w:rPr>
              <w:t xml:space="preserve">1. </w:t>
            </w:r>
            <w:r w:rsidR="002D6E58">
              <w:rPr>
                <w:rFonts w:ascii="Times New Roman" w:hAnsi="Times New Roman"/>
                <w:sz w:val="24"/>
                <w:szCs w:val="24"/>
              </w:rPr>
              <w:t>(</w:t>
            </w:r>
            <w:r w:rsidR="002D6E58">
              <w:rPr>
                <w:rFonts w:ascii="Times New Roman" w:hAnsi="Times New Roman"/>
                <w:b/>
                <w:sz w:val="24"/>
                <w:szCs w:val="24"/>
              </w:rPr>
              <w:t>изм. и доп.</w:t>
            </w:r>
            <w:r w:rsidR="002D6E58" w:rsidRPr="002D6E58">
              <w:rPr>
                <w:rFonts w:ascii="Times New Roman" w:hAnsi="Times New Roman"/>
                <w:b/>
                <w:sz w:val="24"/>
                <w:szCs w:val="24"/>
              </w:rPr>
              <w:t xml:space="preserve"> </w:t>
            </w:r>
            <w:r w:rsidR="002D6E58">
              <w:rPr>
                <w:rFonts w:ascii="Times New Roman" w:hAnsi="Times New Roman" w:cs="Times New Roman"/>
                <w:b/>
                <w:sz w:val="24"/>
                <w:szCs w:val="24"/>
              </w:rPr>
              <w:t>с Решение № 312/26.03.2025г.</w:t>
            </w:r>
            <w:r w:rsidR="002D6E58" w:rsidRPr="00E1021A">
              <w:rPr>
                <w:rFonts w:ascii="Times New Roman" w:eastAsia="Times New Roman" w:hAnsi="Times New Roman" w:cs="Times New Roman"/>
                <w:b/>
                <w:sz w:val="24"/>
                <w:szCs w:val="24"/>
              </w:rPr>
              <w:t xml:space="preserve">) </w:t>
            </w:r>
            <w:r w:rsidR="002D6E58" w:rsidRPr="00117298">
              <w:rPr>
                <w:rFonts w:ascii="Times New Roman" w:hAnsi="Times New Roman"/>
                <w:color w:val="000000"/>
                <w:sz w:val="24"/>
                <w:szCs w:val="24"/>
              </w:rPr>
              <w:t>Места за настаняване с не повече от 20 стаи, категоризирани с  една и две звезди или регистрирани по Закона за туризма - данъкът се определя за стая, според местонахождението на обекта.</w:t>
            </w:r>
          </w:p>
          <w:p w:rsidR="00CC341E" w:rsidRPr="002D6E58" w:rsidRDefault="00CC341E" w:rsidP="00CC341E">
            <w:pPr>
              <w:widowControl w:val="0"/>
              <w:autoSpaceDE w:val="0"/>
              <w:autoSpaceDN w:val="0"/>
              <w:adjustRightInd w:val="0"/>
              <w:spacing w:after="0" w:line="240" w:lineRule="auto"/>
              <w:rPr>
                <w:rFonts w:ascii="Times New Roman" w:eastAsia="PMingLiU" w:hAnsi="Times New Roman" w:cs="Times New Roman"/>
                <w:strike/>
                <w:color w:val="FF0000"/>
                <w:sz w:val="24"/>
                <w:szCs w:val="24"/>
                <w:lang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1 и 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B92B6F"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B92B6F">
              <w:rPr>
                <w:rFonts w:ascii="Times New Roman" w:eastAsia="PMingLiU" w:hAnsi="Times New Roman" w:cs="Times New Roman"/>
                <w:sz w:val="24"/>
                <w:szCs w:val="24"/>
                <w:lang w:eastAsia="zh-TW"/>
              </w:rPr>
              <w:t xml:space="preserve">         </w:t>
            </w:r>
            <w:r w:rsidRPr="00B92B6F">
              <w:rPr>
                <w:rFonts w:ascii="Times New Roman" w:eastAsia="PMingLiU" w:hAnsi="Times New Roman" w:cs="Times New Roman"/>
                <w:b/>
                <w:sz w:val="24"/>
                <w:szCs w:val="24"/>
                <w:lang w:eastAsia="zh-TW"/>
              </w:rPr>
              <w:t>– 26 лв.             – 25 лв</w:t>
            </w:r>
            <w:r w:rsidRPr="00B92B6F">
              <w:rPr>
                <w:rFonts w:ascii="Times New Roman" w:eastAsia="PMingLiU" w:hAnsi="Times New Roman" w:cs="Times New Roman"/>
                <w:sz w:val="24"/>
                <w:szCs w:val="24"/>
                <w:lang w:eastAsia="zh-TW"/>
              </w:rPr>
              <w:t>.</w:t>
            </w:r>
          </w:p>
          <w:p w:rsidR="00CC341E" w:rsidRPr="003D1C25"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color w:val="FF0000"/>
                <w:sz w:val="24"/>
                <w:szCs w:val="24"/>
                <w:lang w:eastAsia="zh-TW"/>
              </w:rPr>
            </w:pPr>
          </w:p>
        </w:tc>
      </w:tr>
      <w:tr w:rsidR="00CC341E" w:rsidRPr="00CC341E" w:rsidTr="00086771">
        <w:trPr>
          <w:jc w:val="center"/>
        </w:trPr>
        <w:tc>
          <w:tcPr>
            <w:tcW w:w="10299" w:type="dxa"/>
            <w:gridSpan w:val="5"/>
            <w:tcBorders>
              <w:top w:val="single" w:sz="4" w:space="0" w:color="auto"/>
              <w:left w:val="nil"/>
              <w:bottom w:val="single" w:sz="4" w:space="0" w:color="auto"/>
              <w:right w:val="nil"/>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p>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2. Заведения за хранене и развлечения—данъкът се определя за място за консумация, включително на открити площи, или за обект, според местонахождението на обекта:</w:t>
            </w:r>
          </w:p>
        </w:tc>
      </w:tr>
      <w:tr w:rsidR="00CC341E" w:rsidRPr="00CC341E" w:rsidTr="00086771">
        <w:trPr>
          <w:cantSplit/>
          <w:jc w:val="center"/>
        </w:trPr>
        <w:tc>
          <w:tcPr>
            <w:tcW w:w="10299" w:type="dxa"/>
            <w:gridSpan w:val="5"/>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а) ресторанти:</w:t>
            </w: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1—2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sz w:val="24"/>
                <w:szCs w:val="24"/>
                <w:lang w:eastAsia="zh-TW"/>
              </w:rPr>
            </w:pP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 2 лв.                   – 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3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Cs/>
                <w:sz w:val="24"/>
                <w:szCs w:val="24"/>
                <w:lang w:eastAsia="zh-TW"/>
              </w:rPr>
              <w:t xml:space="preserve">            -8 лв.                    – 6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cantSplit/>
          <w:jc w:val="center"/>
        </w:trPr>
        <w:tc>
          <w:tcPr>
            <w:tcW w:w="10299" w:type="dxa"/>
            <w:gridSpan w:val="5"/>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б) заведения за бързо обслужване:</w:t>
            </w: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1—2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sz w:val="24"/>
                <w:szCs w:val="24"/>
                <w:lang w:eastAsia="zh-TW"/>
              </w:rPr>
            </w:pP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 2 лв.                   – 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en-US" w:eastAsia="zh-TW"/>
              </w:rPr>
              <w:t> 3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Cs/>
                <w:sz w:val="24"/>
                <w:szCs w:val="24"/>
                <w:lang w:eastAsia="zh-TW"/>
              </w:rPr>
              <w:t xml:space="preserve">             5 лв.                       3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cantSplit/>
          <w:jc w:val="center"/>
        </w:trPr>
        <w:tc>
          <w:tcPr>
            <w:tcW w:w="10299" w:type="dxa"/>
            <w:gridSpan w:val="5"/>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в) питейни заведения, с изключение на посочените в буква “е”:</w:t>
            </w: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1—2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sz w:val="24"/>
                <w:szCs w:val="24"/>
                <w:lang w:eastAsia="zh-TW"/>
              </w:rPr>
            </w:pPr>
            <w:r w:rsidRPr="00CC341E">
              <w:rPr>
                <w:rFonts w:ascii="Times New Roman" w:eastAsia="PMingLiU" w:hAnsi="Times New Roman" w:cs="Times New Roman"/>
                <w:b/>
                <w:sz w:val="24"/>
                <w:szCs w:val="24"/>
                <w:lang w:eastAsia="zh-TW"/>
              </w:rPr>
              <w:t xml:space="preserve">            – 2 лв.                   – 1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en-US"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3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
                <w:iCs/>
                <w:sz w:val="24"/>
                <w:szCs w:val="24"/>
                <w:lang w:eastAsia="zh-TW"/>
              </w:rPr>
              <w:t xml:space="preserve">              </w:t>
            </w:r>
            <w:r w:rsidRPr="00CC341E">
              <w:rPr>
                <w:rFonts w:ascii="Times New Roman" w:eastAsia="PMingLiU" w:hAnsi="Times New Roman" w:cs="Times New Roman"/>
                <w:b/>
                <w:bCs/>
                <w:iCs/>
                <w:sz w:val="24"/>
                <w:szCs w:val="24"/>
                <w:lang w:eastAsia="zh-TW"/>
              </w:rPr>
              <w:t>4 лв.                        2 лв.</w:t>
            </w:r>
          </w:p>
        </w:tc>
      </w:tr>
      <w:tr w:rsidR="00CC341E" w:rsidRPr="00CC341E" w:rsidTr="00086771">
        <w:trPr>
          <w:cantSplit/>
          <w:jc w:val="center"/>
        </w:trPr>
        <w:tc>
          <w:tcPr>
            <w:tcW w:w="10299" w:type="dxa"/>
            <w:gridSpan w:val="5"/>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г) кафе-сладкарници</w:t>
            </w: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1—2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 2 лв.                   – 1 лв</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en-US"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lastRenderedPageBreak/>
              <w:t>3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Cs/>
                <w:sz w:val="24"/>
                <w:szCs w:val="24"/>
                <w:lang w:eastAsia="zh-TW"/>
              </w:rPr>
              <w:t xml:space="preserve">             5 лв.                          3 лв.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cantSplit/>
          <w:jc w:val="center"/>
        </w:trPr>
        <w:tc>
          <w:tcPr>
            <w:tcW w:w="10299" w:type="dxa"/>
            <w:gridSpan w:val="5"/>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д) барове:</w:t>
            </w:r>
          </w:p>
          <w:p w:rsidR="00CC341E" w:rsidRPr="00CC341E" w:rsidRDefault="00CC341E" w:rsidP="00CC341E">
            <w:pPr>
              <w:widowControl w:val="0"/>
              <w:tabs>
                <w:tab w:val="left" w:pos="1260"/>
              </w:tabs>
              <w:autoSpaceDE w:val="0"/>
              <w:autoSpaceDN w:val="0"/>
              <w:adjustRightInd w:val="0"/>
              <w:spacing w:after="0" w:line="240" w:lineRule="auto"/>
              <w:ind w:left="72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дневни:</w:t>
            </w: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sz w:val="24"/>
                <w:szCs w:val="24"/>
                <w:lang w:eastAsia="zh-TW"/>
              </w:rPr>
            </w:pP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  4 лв.                 – 3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en-US"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3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Cs/>
                <w:sz w:val="24"/>
                <w:szCs w:val="24"/>
                <w:lang w:eastAsia="zh-TW"/>
              </w:rPr>
              <w:t xml:space="preserve">             7лв.                      5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numPr>
                <w:ilvl w:val="0"/>
                <w:numId w:val="30"/>
              </w:numPr>
              <w:tabs>
                <w:tab w:val="left" w:pos="1260"/>
              </w:tabs>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нощни</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2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sz w:val="24"/>
                <w:szCs w:val="24"/>
                <w:lang w:eastAsia="zh-TW"/>
              </w:rPr>
            </w:pP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- 6 лв.                 – 5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ind w:firstLine="1260"/>
              <w:rPr>
                <w:rFonts w:ascii="Times New Roman" w:eastAsia="PMingLiU" w:hAnsi="Times New Roman" w:cs="Times New Roman"/>
                <w:sz w:val="24"/>
                <w:szCs w:val="24"/>
                <w:lang w:val="en-US" w:eastAsia="zh-TW"/>
              </w:rPr>
            </w:pPr>
            <w:r w:rsidRPr="00CC341E">
              <w:rPr>
                <w:rFonts w:ascii="Times New Roman" w:eastAsia="PMingLiU" w:hAnsi="Times New Roman" w:cs="Times New Roman"/>
                <w:sz w:val="24"/>
                <w:szCs w:val="24"/>
                <w:lang w:val="de-DE" w:eastAsia="zh-TW"/>
              </w:rPr>
              <w:t>3 звезди</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bCs/>
                <w:iCs/>
                <w:sz w:val="24"/>
                <w:szCs w:val="24"/>
                <w:lang w:eastAsia="zh-TW"/>
              </w:rPr>
            </w:pPr>
            <w:r w:rsidRPr="00CC341E">
              <w:rPr>
                <w:rFonts w:ascii="Times New Roman" w:eastAsia="PMingLiU" w:hAnsi="Times New Roman" w:cs="Times New Roman"/>
                <w:b/>
                <w:bCs/>
                <w:iCs/>
                <w:sz w:val="24"/>
                <w:szCs w:val="24"/>
                <w:lang w:eastAsia="zh-TW"/>
              </w:rPr>
              <w:t xml:space="preserve">             15 лв.                   10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cantSplit/>
          <w:jc w:val="center"/>
        </w:trPr>
        <w:tc>
          <w:tcPr>
            <w:tcW w:w="3034" w:type="dxa"/>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 xml:space="preserve">е) бюфети, каравани и павилиони — </w:t>
            </w:r>
            <w:r w:rsidRPr="00CC341E">
              <w:rPr>
                <w:rFonts w:ascii="Times New Roman" w:eastAsia="PMingLiU" w:hAnsi="Times New Roman" w:cs="Times New Roman"/>
                <w:sz w:val="24"/>
                <w:szCs w:val="24"/>
                <w:lang w:val="de-DE" w:eastAsia="zh-TW"/>
              </w:rPr>
              <w:t>за обект: </w:t>
            </w:r>
          </w:p>
        </w:tc>
        <w:tc>
          <w:tcPr>
            <w:tcW w:w="7265" w:type="dxa"/>
            <w:gridSpan w:val="4"/>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b/>
                <w:sz w:val="24"/>
                <w:szCs w:val="24"/>
                <w:lang w:eastAsia="zh-TW"/>
              </w:rPr>
            </w:pPr>
            <w:r w:rsidRPr="00CC341E">
              <w:rPr>
                <w:rFonts w:ascii="Times New Roman" w:eastAsia="PMingLiU" w:hAnsi="Times New Roman" w:cs="Times New Roman"/>
                <w:b/>
                <w:sz w:val="24"/>
                <w:szCs w:val="24"/>
                <w:lang w:eastAsia="zh-TW"/>
              </w:rPr>
              <w:t xml:space="preserve">            - 100 лв.                – 75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3764"/>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pBdr>
                <w:top w:val="single" w:sz="4" w:space="1" w:color="auto"/>
                <w:left w:val="single" w:sz="4" w:space="4" w:color="auto"/>
                <w:right w:val="single" w:sz="4" w:space="4" w:color="auto"/>
              </w:pBdr>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3. Търговия на дребно до </w:t>
            </w:r>
            <w:smartTag w:uri="urn:schemas-microsoft-com:office:smarttags" w:element="metricconverter">
              <w:smartTagPr>
                <w:attr w:name="ProductID" w:val="100 кв. м"/>
              </w:smartTagPr>
              <w:r w:rsidRPr="00CC341E">
                <w:rPr>
                  <w:rFonts w:ascii="Times New Roman" w:eastAsia="PMingLiU" w:hAnsi="Times New Roman" w:cs="Times New Roman"/>
                  <w:sz w:val="24"/>
                  <w:szCs w:val="24"/>
                  <w:lang w:eastAsia="zh-TW"/>
                </w:rPr>
                <w:t>100 кв. м</w:t>
              </w:r>
            </w:smartTag>
            <w:r w:rsidRPr="00CC341E">
              <w:rPr>
                <w:rFonts w:ascii="Times New Roman" w:eastAsia="PMingLiU" w:hAnsi="Times New Roman" w:cs="Times New Roman"/>
                <w:sz w:val="24"/>
                <w:szCs w:val="24"/>
                <w:lang w:eastAsia="zh-TW"/>
              </w:rPr>
              <w:t xml:space="preserve"> нетна търговска площ на обекта — данъкът се определя в размер </w:t>
            </w:r>
            <w:r w:rsidRPr="00CC341E">
              <w:rPr>
                <w:rFonts w:ascii="Times New Roman" w:eastAsia="PMingLiU" w:hAnsi="Times New Roman" w:cs="Times New Roman"/>
                <w:bCs/>
                <w:sz w:val="24"/>
                <w:szCs w:val="24"/>
                <w:lang w:eastAsia="zh-TW"/>
              </w:rPr>
              <w:t xml:space="preserve">на     </w:t>
            </w:r>
            <w:r w:rsidRPr="00CC341E">
              <w:rPr>
                <w:rFonts w:ascii="Times New Roman" w:eastAsia="PMingLiU" w:hAnsi="Times New Roman" w:cs="Times New Roman"/>
                <w:b/>
                <w:bCs/>
                <w:sz w:val="24"/>
                <w:szCs w:val="24"/>
                <w:lang w:eastAsia="zh-TW"/>
              </w:rPr>
              <w:t xml:space="preserve"> 3 лв. </w:t>
            </w:r>
            <w:r w:rsidRPr="00CC341E">
              <w:rPr>
                <w:rFonts w:ascii="Times New Roman" w:eastAsia="PMingLiU" w:hAnsi="Times New Roman" w:cs="Times New Roman"/>
                <w:bCs/>
                <w:sz w:val="24"/>
                <w:szCs w:val="24"/>
                <w:lang w:eastAsia="zh-TW"/>
              </w:rPr>
              <w:t>за</w:t>
            </w:r>
            <w:r w:rsidRPr="00CC341E">
              <w:rPr>
                <w:rFonts w:ascii="Times New Roman" w:eastAsia="PMingLiU" w:hAnsi="Times New Roman" w:cs="Times New Roman"/>
                <w:b/>
                <w:bCs/>
                <w:sz w:val="24"/>
                <w:szCs w:val="24"/>
                <w:lang w:eastAsia="zh-TW"/>
              </w:rPr>
              <w:t xml:space="preserve"> І зона</w:t>
            </w:r>
            <w:r w:rsidRPr="00CC341E">
              <w:rPr>
                <w:rFonts w:ascii="Times New Roman" w:eastAsia="PMingLiU" w:hAnsi="Times New Roman" w:cs="Times New Roman"/>
                <w:bCs/>
                <w:sz w:val="24"/>
                <w:szCs w:val="24"/>
                <w:lang w:eastAsia="zh-TW"/>
              </w:rPr>
              <w:t xml:space="preserve">      и       </w:t>
            </w:r>
            <w:r w:rsidRPr="00CC341E">
              <w:rPr>
                <w:rFonts w:ascii="Times New Roman" w:eastAsia="PMingLiU" w:hAnsi="Times New Roman" w:cs="Times New Roman"/>
                <w:b/>
                <w:bCs/>
                <w:sz w:val="24"/>
                <w:szCs w:val="24"/>
                <w:lang w:eastAsia="zh-TW"/>
              </w:rPr>
              <w:t>2  лв</w:t>
            </w:r>
            <w:r w:rsidRPr="00CC341E">
              <w:rPr>
                <w:rFonts w:ascii="Times New Roman" w:eastAsia="PMingLiU" w:hAnsi="Times New Roman" w:cs="Times New Roman"/>
                <w:bCs/>
                <w:sz w:val="24"/>
                <w:szCs w:val="24"/>
                <w:lang w:eastAsia="zh-TW"/>
              </w:rPr>
              <w:t xml:space="preserve">. за </w:t>
            </w:r>
            <w:r w:rsidRPr="00CC341E">
              <w:rPr>
                <w:rFonts w:ascii="Times New Roman" w:eastAsia="PMingLiU" w:hAnsi="Times New Roman" w:cs="Times New Roman"/>
                <w:b/>
                <w:bCs/>
                <w:sz w:val="24"/>
                <w:szCs w:val="24"/>
                <w:lang w:eastAsia="zh-TW"/>
              </w:rPr>
              <w:t>ІІ зона</w:t>
            </w:r>
            <w:r w:rsidRPr="00CC341E">
              <w:rPr>
                <w:rFonts w:ascii="Times New Roman" w:eastAsia="PMingLiU" w:hAnsi="Times New Roman" w:cs="Times New Roman"/>
                <w:sz w:val="24"/>
                <w:szCs w:val="24"/>
                <w:lang w:eastAsia="zh-TW"/>
              </w:rPr>
              <w:t xml:space="preserve">     за </w:t>
            </w:r>
            <w:smartTag w:uri="urn:schemas-microsoft-com:office:smarttags" w:element="metricconverter">
              <w:smartTagPr>
                <w:attr w:name="ProductID" w:val="1 кв. м"/>
              </w:smartTagPr>
              <w:r w:rsidRPr="00CC341E">
                <w:rPr>
                  <w:rFonts w:ascii="Times New Roman" w:eastAsia="PMingLiU" w:hAnsi="Times New Roman" w:cs="Times New Roman"/>
                  <w:sz w:val="24"/>
                  <w:szCs w:val="24"/>
                  <w:lang w:eastAsia="zh-TW"/>
                </w:rPr>
                <w:t>1</w:t>
              </w:r>
              <w:r w:rsidRPr="00CC341E">
                <w:rPr>
                  <w:rFonts w:ascii="Times New Roman" w:eastAsia="PMingLiU" w:hAnsi="Times New Roman" w:cs="Times New Roman"/>
                  <w:sz w:val="24"/>
                  <w:szCs w:val="24"/>
                  <w:lang w:val="de-DE" w:eastAsia="zh-TW"/>
                </w:rPr>
                <w:t> </w:t>
              </w:r>
              <w:r w:rsidRPr="00CC341E">
                <w:rPr>
                  <w:rFonts w:ascii="Times New Roman" w:eastAsia="PMingLiU" w:hAnsi="Times New Roman" w:cs="Times New Roman"/>
                  <w:sz w:val="24"/>
                  <w:szCs w:val="24"/>
                  <w:lang w:eastAsia="zh-TW"/>
                </w:rPr>
                <w:t>кв. м</w:t>
              </w:r>
            </w:smartTag>
            <w:r w:rsidRPr="00CC341E">
              <w:rPr>
                <w:rFonts w:ascii="Times New Roman" w:eastAsia="PMingLiU" w:hAnsi="Times New Roman" w:cs="Times New Roman"/>
                <w:sz w:val="24"/>
                <w:szCs w:val="24"/>
                <w:lang w:eastAsia="zh-TW"/>
              </w:rPr>
              <w:t xml:space="preserve"> нетна търговска площ според местонахождението на обекта. </w:t>
            </w:r>
          </w:p>
          <w:p w:rsidR="00CC341E" w:rsidRPr="00CC341E" w:rsidRDefault="00CC341E" w:rsidP="00CC34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4. Платени паркинги — данъкът се определя в размер </w:t>
            </w:r>
            <w:r w:rsidRPr="00CC341E">
              <w:rPr>
                <w:rFonts w:ascii="Times New Roman" w:eastAsia="PMingLiU" w:hAnsi="Times New Roman" w:cs="Times New Roman"/>
                <w:b/>
                <w:bCs/>
                <w:sz w:val="24"/>
                <w:szCs w:val="24"/>
                <w:lang w:eastAsia="zh-TW"/>
              </w:rPr>
              <w:t>на 5 лв</w:t>
            </w:r>
            <w:r w:rsidRPr="00CC341E">
              <w:rPr>
                <w:rFonts w:ascii="Times New Roman" w:eastAsia="PMingLiU" w:hAnsi="Times New Roman" w:cs="Times New Roman"/>
                <w:bCs/>
                <w:sz w:val="24"/>
                <w:szCs w:val="24"/>
                <w:lang w:eastAsia="zh-TW"/>
              </w:rPr>
              <w:t>. лв</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sz w:val="24"/>
                <w:szCs w:val="24"/>
                <w:lang w:eastAsia="zh-TW"/>
              </w:rPr>
              <w:t>за 1 брой място за паркиране според местонахождението на обекта.</w:t>
            </w:r>
          </w:p>
          <w:p w:rsidR="00CC341E" w:rsidRPr="00CC341E" w:rsidRDefault="00CC341E" w:rsidP="00CC34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p w:rsidR="00CC341E" w:rsidRPr="00CC341E" w:rsidRDefault="00CC341E" w:rsidP="00CC34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5. </w:t>
            </w:r>
            <w:r w:rsidRPr="00CC341E">
              <w:rPr>
                <w:rFonts w:ascii="Times New Roman" w:eastAsia="PMingLiU" w:hAnsi="Times New Roman" w:cs="Times New Roman"/>
                <w:sz w:val="24"/>
                <w:szCs w:val="24"/>
                <w:lang w:val="en-US" w:eastAsia="zh-TW"/>
              </w:rPr>
              <w:t>Дърводелски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  50</w:t>
            </w:r>
            <w:r w:rsidRPr="00CC341E">
              <w:rPr>
                <w:rFonts w:ascii="Times New Roman" w:eastAsia="PMingLiU" w:hAnsi="Times New Roman" w:cs="Times New Roman"/>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 </w:t>
            </w:r>
          </w:p>
          <w:p w:rsidR="00CC341E" w:rsidRPr="00CC341E" w:rsidRDefault="00CC341E" w:rsidP="00CC34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w:t>
            </w:r>
          </w:p>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6. </w:t>
            </w:r>
            <w:r w:rsidRPr="00CC341E">
              <w:rPr>
                <w:rFonts w:ascii="Times New Roman" w:eastAsia="PMingLiU" w:hAnsi="Times New Roman" w:cs="Times New Roman"/>
                <w:sz w:val="24"/>
                <w:szCs w:val="24"/>
                <w:lang w:eastAsia="zh-TW"/>
              </w:rPr>
              <w:t>Шивашки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кожарски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кожухарски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плетачни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услуги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определя в размер </w:t>
            </w:r>
            <w:r w:rsidRPr="00CC341E">
              <w:rPr>
                <w:rFonts w:ascii="Times New Roman" w:eastAsia="PMingLiU" w:hAnsi="Times New Roman" w:cs="Times New Roman"/>
                <w:b/>
                <w:bCs/>
                <w:sz w:val="24"/>
                <w:szCs w:val="24"/>
                <w:lang w:eastAsia="zh-TW"/>
              </w:rPr>
              <w:t xml:space="preserve">на 40 лв. </w:t>
            </w:r>
            <w:r w:rsidRPr="00CC341E">
              <w:rPr>
                <w:rFonts w:ascii="Times New Roman" w:eastAsia="PMingLiU" w:hAnsi="Times New Roman" w:cs="Times New Roman"/>
                <w:sz w:val="24"/>
                <w:szCs w:val="24"/>
                <w:lang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обекта.</w:t>
            </w:r>
            <w:r w:rsidRPr="00CC341E">
              <w:rPr>
                <w:rFonts w:ascii="Times New Roman" w:eastAsia="PMingLiU" w:hAnsi="Times New Roman" w:cs="Times New Roman"/>
                <w:sz w:val="24"/>
                <w:szCs w:val="24"/>
                <w:lang w:val="de-DE" w:eastAsia="zh-TW"/>
              </w:rPr>
              <w:t>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7. </w:t>
            </w:r>
            <w:r w:rsidRPr="00CC341E">
              <w:rPr>
                <w:rFonts w:ascii="Times New Roman" w:eastAsia="PMingLiU" w:hAnsi="Times New Roman" w:cs="Times New Roman"/>
                <w:sz w:val="24"/>
                <w:szCs w:val="24"/>
                <w:lang w:val="en-US" w:eastAsia="zh-TW"/>
              </w:rPr>
              <w:t>Търговия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изработка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изделия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благородни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метали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500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8. </w:t>
            </w:r>
            <w:r w:rsidRPr="00CC341E">
              <w:rPr>
                <w:rFonts w:ascii="Times New Roman" w:eastAsia="PMingLiU" w:hAnsi="Times New Roman" w:cs="Times New Roman"/>
                <w:sz w:val="24"/>
                <w:szCs w:val="24"/>
                <w:lang w:val="en-US" w:eastAsia="zh-TW"/>
              </w:rPr>
              <w:t>Обущарски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шапкарски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40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9. </w:t>
            </w:r>
            <w:r w:rsidRPr="00CC341E">
              <w:rPr>
                <w:rFonts w:ascii="Times New Roman" w:eastAsia="PMingLiU" w:hAnsi="Times New Roman" w:cs="Times New Roman"/>
                <w:sz w:val="24"/>
                <w:szCs w:val="24"/>
                <w:lang w:val="en-US" w:eastAsia="zh-TW"/>
              </w:rPr>
              <w:t>Металообработващи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100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 xml:space="preserve">.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10. </w:t>
            </w:r>
            <w:r w:rsidRPr="00CC341E">
              <w:rPr>
                <w:rFonts w:ascii="Times New Roman" w:eastAsia="PMingLiU" w:hAnsi="Times New Roman" w:cs="Times New Roman"/>
                <w:sz w:val="24"/>
                <w:szCs w:val="24"/>
                <w:lang w:val="en-US" w:eastAsia="zh-TW"/>
              </w:rPr>
              <w:t>Бръснарски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фризьорски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ветеринарно</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фризьорски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60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работно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място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1059"/>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11. </w:t>
            </w:r>
            <w:r w:rsidRPr="00CC341E">
              <w:rPr>
                <w:rFonts w:ascii="Times New Roman" w:eastAsia="PMingLiU" w:hAnsi="Times New Roman" w:cs="Times New Roman"/>
                <w:sz w:val="24"/>
                <w:szCs w:val="24"/>
                <w:lang w:val="en-US" w:eastAsia="zh-TW"/>
              </w:rPr>
              <w:t>Машинописни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или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копирни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в размер </w:t>
            </w:r>
            <w:r w:rsidRPr="00CC341E">
              <w:rPr>
                <w:rFonts w:ascii="Times New Roman" w:eastAsia="PMingLiU" w:hAnsi="Times New Roman" w:cs="Times New Roman"/>
                <w:b/>
                <w:bCs/>
                <w:sz w:val="24"/>
                <w:szCs w:val="24"/>
                <w:lang w:val="de-DE" w:eastAsia="zh-TW"/>
              </w:rPr>
              <w:t>на 180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брой</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устройство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12. </w:t>
            </w:r>
            <w:r w:rsidRPr="00CC341E">
              <w:rPr>
                <w:rFonts w:ascii="Times New Roman" w:eastAsia="PMingLiU" w:hAnsi="Times New Roman" w:cs="Times New Roman"/>
                <w:sz w:val="24"/>
                <w:szCs w:val="24"/>
                <w:lang w:val="en-US" w:eastAsia="zh-TW"/>
              </w:rPr>
              <w:t>Козметични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поставяне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татуировки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130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работно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място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13. </w:t>
            </w:r>
            <w:r w:rsidRPr="00CC341E">
              <w:rPr>
                <w:rFonts w:ascii="Times New Roman" w:eastAsia="PMingLiU" w:hAnsi="Times New Roman" w:cs="Times New Roman"/>
                <w:sz w:val="24"/>
                <w:szCs w:val="24"/>
                <w:lang w:val="en-US" w:eastAsia="zh-TW"/>
              </w:rPr>
              <w:t>Маникюр</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педикюр</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60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работно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място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14. </w:t>
            </w:r>
            <w:r w:rsidRPr="00CC341E">
              <w:rPr>
                <w:rFonts w:ascii="Times New Roman" w:eastAsia="PMingLiU" w:hAnsi="Times New Roman" w:cs="Times New Roman"/>
                <w:sz w:val="24"/>
                <w:szCs w:val="24"/>
                <w:lang w:val="en-US" w:eastAsia="zh-TW"/>
              </w:rPr>
              <w:t>Часовникарски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60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lastRenderedPageBreak/>
              <w:t xml:space="preserve">15. </w:t>
            </w:r>
            <w:r w:rsidRPr="00CC341E">
              <w:rPr>
                <w:rFonts w:ascii="Times New Roman" w:eastAsia="PMingLiU" w:hAnsi="Times New Roman" w:cs="Times New Roman"/>
                <w:sz w:val="24"/>
                <w:szCs w:val="24"/>
                <w:lang w:val="en-US" w:eastAsia="zh-TW"/>
              </w:rPr>
              <w:t>Тапицерски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180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16. </w:t>
            </w:r>
            <w:r w:rsidRPr="00CC341E">
              <w:rPr>
                <w:rFonts w:ascii="Times New Roman" w:eastAsia="PMingLiU" w:hAnsi="Times New Roman" w:cs="Times New Roman"/>
                <w:sz w:val="24"/>
                <w:szCs w:val="24"/>
                <w:lang w:val="en-US" w:eastAsia="zh-TW"/>
              </w:rPr>
              <w:t>Автомивки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регулиране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балансиране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гуми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190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17. </w:t>
            </w:r>
            <w:r w:rsidRPr="00CC341E">
              <w:rPr>
                <w:rFonts w:ascii="Times New Roman" w:eastAsia="PMingLiU" w:hAnsi="Times New Roman" w:cs="Times New Roman"/>
                <w:sz w:val="24"/>
                <w:szCs w:val="24"/>
                <w:lang w:val="en-US" w:eastAsia="zh-TW"/>
              </w:rPr>
              <w:t>Авторемонтни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автотенекеджийски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автобояджийски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други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техническото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обслужване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моторни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превозни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средства</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eastAsia="zh-TW"/>
              </w:rPr>
              <w:t xml:space="preserve"> 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280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18.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електро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водопроводни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инсталации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100 </w:t>
            </w:r>
            <w:r w:rsidRPr="00CC341E">
              <w:rPr>
                <w:rFonts w:ascii="Times New Roman" w:eastAsia="PMingLiU" w:hAnsi="Times New Roman" w:cs="Times New Roman"/>
                <w:b/>
                <w:bCs/>
                <w:sz w:val="24"/>
                <w:szCs w:val="24"/>
                <w:lang w:eastAsia="zh-TW"/>
              </w:rPr>
              <w:t xml:space="preserve">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 xml:space="preserve">. </w:t>
            </w:r>
          </w:p>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19. </w:t>
            </w:r>
            <w:r w:rsidRPr="00CC341E">
              <w:rPr>
                <w:rFonts w:ascii="Times New Roman" w:eastAsia="PMingLiU" w:hAnsi="Times New Roman" w:cs="Times New Roman"/>
                <w:sz w:val="24"/>
                <w:szCs w:val="24"/>
                <w:lang w:val="en-US" w:eastAsia="zh-TW"/>
              </w:rPr>
              <w:t>Стъкларски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100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20. </w:t>
            </w:r>
            <w:r w:rsidRPr="00CC341E">
              <w:rPr>
                <w:rFonts w:ascii="Times New Roman" w:eastAsia="PMingLiU" w:hAnsi="Times New Roman" w:cs="Times New Roman"/>
                <w:sz w:val="24"/>
                <w:szCs w:val="24"/>
                <w:lang w:val="en-US" w:eastAsia="zh-TW"/>
              </w:rPr>
              <w:t>Поддържане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битова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техника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уреди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аудио</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визуални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уреди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климатици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музикални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инструменти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47</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043C3D">
            <w:pPr>
              <w:widowControl w:val="0"/>
              <w:autoSpaceDE w:val="0"/>
              <w:autoSpaceDN w:val="0"/>
              <w:adjustRightInd w:val="0"/>
              <w:spacing w:after="0" w:line="240" w:lineRule="auto"/>
              <w:rPr>
                <w:rFonts w:ascii="Times New Roman" w:eastAsia="PMingLiU" w:hAnsi="Times New Roman" w:cs="Times New Roman"/>
                <w:b/>
                <w:bCs/>
                <w:i/>
                <w:iCs/>
                <w:sz w:val="24"/>
                <w:szCs w:val="24"/>
                <w:lang w:val="de-DE" w:eastAsia="zh-TW"/>
              </w:rPr>
            </w:pPr>
            <w:r w:rsidRPr="00CC341E">
              <w:rPr>
                <w:rFonts w:ascii="Times New Roman" w:eastAsia="PMingLiU" w:hAnsi="Times New Roman" w:cs="Times New Roman"/>
                <w:sz w:val="24"/>
                <w:szCs w:val="24"/>
                <w:lang w:val="de-DE" w:eastAsia="zh-TW"/>
              </w:rPr>
              <w:t>21</w:t>
            </w:r>
            <w:r w:rsidRPr="00043C3D">
              <w:rPr>
                <w:rFonts w:ascii="Times New Roman" w:eastAsia="PMingLiU" w:hAnsi="Times New Roman" w:cs="Times New Roman"/>
                <w:sz w:val="24"/>
                <w:szCs w:val="24"/>
                <w:lang w:val="de-DE" w:eastAsia="zh-TW"/>
              </w:rPr>
              <w:t>. </w:t>
            </w:r>
            <w:r w:rsidR="00D8737A" w:rsidRPr="00043C3D">
              <w:rPr>
                <w:rFonts w:ascii="Times New Roman" w:eastAsia="PMingLiU" w:hAnsi="Times New Roman" w:cs="Times New Roman"/>
                <w:b/>
                <w:sz w:val="24"/>
                <w:szCs w:val="24"/>
                <w:lang w:eastAsia="zh-TW"/>
              </w:rPr>
              <w:t xml:space="preserve">( </w:t>
            </w:r>
            <w:r w:rsidR="00043C3D" w:rsidRPr="00043C3D">
              <w:rPr>
                <w:rFonts w:ascii="Times New Roman" w:eastAsia="PMingLiU" w:hAnsi="Times New Roman" w:cs="Times New Roman"/>
                <w:b/>
                <w:sz w:val="24"/>
                <w:szCs w:val="24"/>
                <w:lang w:eastAsia="zh-TW"/>
              </w:rPr>
              <w:t>отм.</w:t>
            </w:r>
            <w:r w:rsidR="00043C3D" w:rsidRPr="00043C3D">
              <w:rPr>
                <w:rFonts w:ascii="Times New Roman" w:eastAsia="Times New Roman" w:hAnsi="Times New Roman" w:cs="Times New Roman"/>
                <w:b/>
                <w:sz w:val="24"/>
                <w:szCs w:val="24"/>
              </w:rPr>
              <w:t xml:space="preserve"> </w:t>
            </w:r>
            <w:r w:rsidR="00043C3D" w:rsidRPr="00043C3D">
              <w:rPr>
                <w:rFonts w:ascii="Times New Roman" w:eastAsia="Times New Roman" w:hAnsi="Times New Roman" w:cs="Times New Roman"/>
                <w:b/>
                <w:sz w:val="24"/>
                <w:szCs w:val="24"/>
                <w:lang w:val="ru-RU"/>
              </w:rPr>
              <w:t xml:space="preserve">с </w:t>
            </w:r>
            <w:r w:rsidR="00043C3D" w:rsidRPr="00043C3D">
              <w:rPr>
                <w:rFonts w:ascii="Times New Roman" w:hAnsi="Times New Roman" w:cs="Times New Roman"/>
                <w:b/>
                <w:sz w:val="24"/>
                <w:szCs w:val="24"/>
              </w:rPr>
              <w:t>решение № 150 от 26.03.2020г.</w:t>
            </w:r>
            <w:r w:rsidR="00043C3D" w:rsidRPr="00043C3D">
              <w:rPr>
                <w:rFonts w:ascii="Times New Roman" w:eastAsia="Times New Roman" w:hAnsi="Times New Roman" w:cs="Times New Roman"/>
                <w:b/>
                <w:sz w:val="24"/>
                <w:szCs w:val="24"/>
              </w:rPr>
              <w:t xml:space="preserve">) </w:t>
            </w: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22. </w:t>
            </w:r>
            <w:r w:rsidRPr="00CC341E">
              <w:rPr>
                <w:rFonts w:ascii="Times New Roman" w:eastAsia="PMingLiU" w:hAnsi="Times New Roman" w:cs="Times New Roman"/>
                <w:sz w:val="24"/>
                <w:szCs w:val="24"/>
                <w:lang w:val="en-US" w:eastAsia="zh-TW"/>
              </w:rPr>
              <w:t>Компаньонки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компаньони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3000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23. </w:t>
            </w:r>
            <w:r w:rsidRPr="00CC341E">
              <w:rPr>
                <w:rFonts w:ascii="Times New Roman" w:eastAsia="PMingLiU" w:hAnsi="Times New Roman" w:cs="Times New Roman"/>
                <w:sz w:val="24"/>
                <w:szCs w:val="24"/>
                <w:lang w:val="en-US" w:eastAsia="zh-TW"/>
              </w:rPr>
              <w:t>Масажистки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масажисти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500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24. </w:t>
            </w:r>
            <w:r w:rsidRPr="00CC341E">
              <w:rPr>
                <w:rFonts w:ascii="Times New Roman" w:eastAsia="PMingLiU" w:hAnsi="Times New Roman" w:cs="Times New Roman"/>
                <w:sz w:val="24"/>
                <w:szCs w:val="24"/>
                <w:lang w:val="en-US" w:eastAsia="zh-TW"/>
              </w:rPr>
              <w:t>Гадатели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екстрасенси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биоенерготерапевти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2000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25. </w:t>
            </w:r>
            <w:r w:rsidRPr="00CC341E">
              <w:rPr>
                <w:rFonts w:ascii="Times New Roman" w:eastAsia="PMingLiU" w:hAnsi="Times New Roman" w:cs="Times New Roman"/>
                <w:sz w:val="24"/>
                <w:szCs w:val="24"/>
                <w:lang w:val="en-US" w:eastAsia="zh-TW"/>
              </w:rPr>
              <w:t>Фотографски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200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26. </w:t>
            </w:r>
            <w:r w:rsidRPr="00CC341E">
              <w:rPr>
                <w:rFonts w:ascii="Times New Roman" w:eastAsia="PMingLiU" w:hAnsi="Times New Roman" w:cs="Times New Roman"/>
                <w:sz w:val="24"/>
                <w:szCs w:val="24"/>
                <w:lang w:val="en-US" w:eastAsia="zh-TW"/>
              </w:rPr>
              <w:t>Посреднически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покупко</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продажба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замяна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отдаване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наем</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недвижими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имоти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100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27. </w:t>
            </w:r>
            <w:r w:rsidRPr="00CC341E">
              <w:rPr>
                <w:rFonts w:ascii="Times New Roman" w:eastAsia="PMingLiU" w:hAnsi="Times New Roman" w:cs="Times New Roman"/>
                <w:sz w:val="24"/>
                <w:szCs w:val="24"/>
                <w:lang w:val="en-US" w:eastAsia="zh-TW"/>
              </w:rPr>
              <w:t>Санитарни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възли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наети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аренда</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150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28. </w:t>
            </w:r>
            <w:r w:rsidRPr="00CC341E">
              <w:rPr>
                <w:rFonts w:ascii="Times New Roman" w:eastAsia="PMingLiU" w:hAnsi="Times New Roman" w:cs="Times New Roman"/>
                <w:sz w:val="24"/>
                <w:szCs w:val="24"/>
                <w:lang w:val="en-US" w:eastAsia="zh-TW"/>
              </w:rPr>
              <w:t>Ключарски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брави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поправка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чанти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книговезки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шевни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машини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50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29.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чадъри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зареждане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запалки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велосипеди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коминочистачни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50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30. Заложни къщи – данъкът </w:t>
            </w:r>
            <w:r w:rsidRPr="00CC341E">
              <w:rPr>
                <w:rFonts w:ascii="Times New Roman" w:eastAsia="PMingLiU" w:hAnsi="Times New Roman" w:cs="Times New Roman"/>
                <w:sz w:val="24"/>
                <w:szCs w:val="24"/>
                <w:lang w:eastAsia="zh-TW"/>
              </w:rPr>
              <w:t xml:space="preserve">се определя 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3000</w:t>
            </w:r>
            <w:r w:rsidRPr="00CC341E">
              <w:rPr>
                <w:rFonts w:ascii="Times New Roman" w:eastAsia="PMingLiU" w:hAnsi="Times New Roman" w:cs="Times New Roman"/>
                <w:b/>
                <w:bCs/>
                <w:sz w:val="24"/>
                <w:szCs w:val="24"/>
                <w:lang w:eastAsia="zh-TW"/>
              </w:rPr>
              <w:t xml:space="preserve">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31. </w:t>
            </w:r>
            <w:r w:rsidRPr="00CC341E">
              <w:rPr>
                <w:rFonts w:ascii="Times New Roman" w:eastAsia="PMingLiU" w:hAnsi="Times New Roman" w:cs="Times New Roman"/>
                <w:sz w:val="24"/>
                <w:szCs w:val="24"/>
                <w:lang w:val="en-US" w:eastAsia="zh-TW"/>
              </w:rPr>
              <w:t>Продажба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вестници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списания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българска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преводна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литература</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30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32. </w:t>
            </w:r>
            <w:r w:rsidRPr="00CC341E">
              <w:rPr>
                <w:rFonts w:ascii="Times New Roman" w:eastAsia="PMingLiU" w:hAnsi="Times New Roman" w:cs="Times New Roman"/>
                <w:sz w:val="24"/>
                <w:szCs w:val="24"/>
                <w:lang w:val="en-US" w:eastAsia="zh-TW"/>
              </w:rPr>
              <w:t>Ремонт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компютри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компютърна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друга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електронна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офис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техника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копирни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апарати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факс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апарати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принтери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други</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300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lastRenderedPageBreak/>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lastRenderedPageBreak/>
              <w:t xml:space="preserve">33. </w:t>
            </w:r>
            <w:r w:rsidRPr="00CC341E">
              <w:rPr>
                <w:rFonts w:ascii="Times New Roman" w:eastAsia="PMingLiU" w:hAnsi="Times New Roman" w:cs="Times New Roman"/>
                <w:sz w:val="24"/>
                <w:szCs w:val="24"/>
                <w:lang w:val="en-US" w:eastAsia="zh-TW"/>
              </w:rPr>
              <w:t>Игри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развлекателен</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спортен</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характер</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брой</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съоръжения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както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следва</w:t>
            </w:r>
            <w:r w:rsidRPr="00CC341E">
              <w:rPr>
                <w:rFonts w:ascii="Times New Roman" w:eastAsia="PMingLiU" w:hAnsi="Times New Roman" w:cs="Times New Roman"/>
                <w:sz w:val="24"/>
                <w:szCs w:val="24"/>
                <w:lang w:eastAsia="zh-TW"/>
              </w:rPr>
              <w:t>:</w:t>
            </w:r>
          </w:p>
        </w:tc>
      </w:tr>
      <w:tr w:rsidR="00CC341E" w:rsidRPr="00CC341E" w:rsidTr="00086771">
        <w:trPr>
          <w:trHeight w:val="936"/>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За </w:t>
            </w:r>
            <w:r w:rsidRPr="00CC341E">
              <w:rPr>
                <w:rFonts w:ascii="Times New Roman" w:eastAsia="PMingLiU" w:hAnsi="Times New Roman" w:cs="Times New Roman"/>
                <w:sz w:val="24"/>
                <w:szCs w:val="24"/>
                <w:lang w:val="en-US" w:eastAsia="zh-TW"/>
              </w:rPr>
              <w:t>развлекателни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игрални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автомати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други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игри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функциониращи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монета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жетон</w:t>
            </w:r>
            <w:r w:rsidRPr="00CC341E">
              <w:rPr>
                <w:rFonts w:ascii="Times New Roman" w:eastAsia="PMingLiU" w:hAnsi="Times New Roman" w:cs="Times New Roman"/>
                <w:sz w:val="24"/>
                <w:szCs w:val="24"/>
                <w:lang w:val="de-DE" w:eastAsia="zh-TW"/>
              </w:rPr>
              <w:t xml:space="preserve">, размера на данъка </w:t>
            </w:r>
            <w:r w:rsidRPr="00CC341E">
              <w:rPr>
                <w:rFonts w:ascii="Times New Roman" w:eastAsia="PMingLiU" w:hAnsi="Times New Roman" w:cs="Times New Roman"/>
                <w:sz w:val="24"/>
                <w:szCs w:val="24"/>
                <w:lang w:eastAsia="zh-TW"/>
              </w:rPr>
              <w:t xml:space="preserve">за брой съоръжение </w:t>
            </w:r>
            <w:r w:rsidRPr="00CC341E">
              <w:rPr>
                <w:rFonts w:ascii="Times New Roman" w:eastAsia="PMingLiU" w:hAnsi="Times New Roman" w:cs="Times New Roman"/>
                <w:sz w:val="24"/>
                <w:szCs w:val="24"/>
                <w:lang w:val="de-DE" w:eastAsia="zh-TW"/>
              </w:rPr>
              <w:t xml:space="preserve">е </w:t>
            </w:r>
            <w:r w:rsidRPr="00CC341E">
              <w:rPr>
                <w:rFonts w:ascii="Times New Roman" w:eastAsia="PMingLiU" w:hAnsi="Times New Roman" w:cs="Times New Roman"/>
                <w:b/>
                <w:sz w:val="24"/>
                <w:szCs w:val="24"/>
                <w:lang w:val="de-DE" w:eastAsia="zh-TW"/>
              </w:rPr>
              <w:t>100</w:t>
            </w:r>
            <w:r w:rsidRPr="00CC341E">
              <w:rPr>
                <w:rFonts w:ascii="Times New Roman" w:eastAsia="PMingLiU" w:hAnsi="Times New Roman" w:cs="Times New Roman"/>
                <w:b/>
                <w:bCs/>
                <w:sz w:val="24"/>
                <w:szCs w:val="24"/>
                <w:lang w:val="de-DE" w:eastAsia="zh-TW"/>
              </w:rPr>
              <w:t xml:space="preserve"> </w:t>
            </w:r>
            <w:r w:rsidRPr="00CC341E">
              <w:rPr>
                <w:rFonts w:ascii="Times New Roman" w:eastAsia="PMingLiU" w:hAnsi="Times New Roman" w:cs="Times New Roman"/>
                <w:b/>
                <w:bCs/>
                <w:sz w:val="24"/>
                <w:szCs w:val="24"/>
                <w:lang w:eastAsia="zh-TW"/>
              </w:rPr>
              <w:t>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trHeight w:val="1077"/>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б</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За </w:t>
            </w:r>
            <w:r w:rsidRPr="00CC341E">
              <w:rPr>
                <w:rFonts w:ascii="Times New Roman" w:eastAsia="PMingLiU" w:hAnsi="Times New Roman" w:cs="Times New Roman"/>
                <w:sz w:val="24"/>
                <w:szCs w:val="24"/>
                <w:lang w:val="en-US" w:eastAsia="zh-TW"/>
              </w:rPr>
              <w:t>минифутбол</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тенис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маса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хвърляне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стрели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пейнтбол</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спийдбол</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минибаскетбол</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бридж</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табла</w:t>
            </w:r>
            <w:r w:rsidRPr="00CC341E">
              <w:rPr>
                <w:rFonts w:ascii="Times New Roman" w:eastAsia="PMingLiU" w:hAnsi="Times New Roman" w:cs="Times New Roman"/>
                <w:sz w:val="24"/>
                <w:szCs w:val="24"/>
                <w:lang w:eastAsia="zh-TW"/>
              </w:rPr>
              <w:t xml:space="preserve">, размера на данъка за брой съоръжение </w:t>
            </w:r>
            <w:r w:rsidRPr="00CC341E">
              <w:rPr>
                <w:rFonts w:ascii="Times New Roman" w:eastAsia="PMingLiU" w:hAnsi="Times New Roman" w:cs="Times New Roman"/>
                <w:b/>
                <w:bCs/>
                <w:sz w:val="24"/>
                <w:szCs w:val="24"/>
                <w:lang w:eastAsia="zh-TW"/>
              </w:rPr>
              <w:t>е</w:t>
            </w:r>
            <w:r w:rsidRPr="00CC341E">
              <w:rPr>
                <w:rFonts w:ascii="Times New Roman" w:eastAsia="PMingLiU" w:hAnsi="Times New Roman" w:cs="Times New Roman"/>
                <w:b/>
                <w:bCs/>
                <w:sz w:val="24"/>
                <w:szCs w:val="24"/>
                <w:lang w:val="en-US" w:eastAsia="zh-TW"/>
              </w:rPr>
              <w:t xml:space="preserve"> 8</w:t>
            </w:r>
            <w:r w:rsidRPr="00CC341E">
              <w:rPr>
                <w:rFonts w:ascii="Times New Roman" w:eastAsia="PMingLiU" w:hAnsi="Times New Roman" w:cs="Times New Roman"/>
                <w:b/>
                <w:bCs/>
                <w:sz w:val="24"/>
                <w:szCs w:val="24"/>
                <w:lang w:eastAsia="zh-TW"/>
              </w:rPr>
              <w:t xml:space="preserve">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trHeight w:val="889"/>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в</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За </w:t>
            </w:r>
            <w:r w:rsidRPr="00CC341E">
              <w:rPr>
                <w:rFonts w:ascii="Times New Roman" w:eastAsia="PMingLiU" w:hAnsi="Times New Roman" w:cs="Times New Roman"/>
                <w:sz w:val="24"/>
                <w:szCs w:val="24"/>
                <w:lang w:val="en-US" w:eastAsia="zh-TW"/>
              </w:rPr>
              <w:t>зали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боулинг</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кегелбан</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данъкът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игрален</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коридор</w:t>
            </w:r>
            <w:r w:rsidRPr="00CC341E">
              <w:rPr>
                <w:rFonts w:ascii="Times New Roman" w:eastAsia="PMingLiU" w:hAnsi="Times New Roman" w:cs="Times New Roman"/>
                <w:sz w:val="24"/>
                <w:szCs w:val="24"/>
                <w:lang w:eastAsia="zh-TW"/>
              </w:rPr>
              <w:t xml:space="preserve"> е в размер </w:t>
            </w:r>
            <w:r w:rsidRPr="00CC341E">
              <w:rPr>
                <w:rFonts w:ascii="Times New Roman" w:eastAsia="PMingLiU" w:hAnsi="Times New Roman" w:cs="Times New Roman"/>
                <w:b/>
                <w:bCs/>
                <w:sz w:val="24"/>
                <w:szCs w:val="24"/>
                <w:lang w:eastAsia="zh-TW"/>
              </w:rPr>
              <w:t>на</w:t>
            </w:r>
            <w:r w:rsidRPr="00CC341E">
              <w:rPr>
                <w:rFonts w:ascii="Times New Roman" w:eastAsia="PMingLiU" w:hAnsi="Times New Roman" w:cs="Times New Roman"/>
                <w:b/>
                <w:bCs/>
                <w:sz w:val="24"/>
                <w:szCs w:val="24"/>
                <w:lang w:val="en-US" w:eastAsia="zh-TW"/>
              </w:rPr>
              <w:t xml:space="preserve"> 40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билярд</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данъкът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маса</w:t>
            </w:r>
            <w:r w:rsidRPr="00CC341E">
              <w:rPr>
                <w:rFonts w:ascii="Times New Roman" w:eastAsia="PMingLiU" w:hAnsi="Times New Roman" w:cs="Times New Roman"/>
                <w:sz w:val="24"/>
                <w:szCs w:val="24"/>
                <w:lang w:eastAsia="zh-TW"/>
              </w:rPr>
              <w:t xml:space="preserve"> е 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40</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34. </w:t>
            </w:r>
            <w:r w:rsidRPr="00CC341E">
              <w:rPr>
                <w:rFonts w:ascii="Times New Roman" w:eastAsia="PMingLiU" w:hAnsi="Times New Roman" w:cs="Times New Roman"/>
                <w:sz w:val="24"/>
                <w:szCs w:val="24"/>
                <w:lang w:val="en-US" w:eastAsia="zh-TW"/>
              </w:rPr>
              <w:t>Фитнес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центрове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спортни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зали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eastAsia="zh-TW"/>
              </w:rPr>
              <w:t>, както следва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eastAsia="zh-TW"/>
              </w:rPr>
              <w:t xml:space="preserve">за 1 кв.м.                              -                                    </w:t>
            </w:r>
            <w:r w:rsidRPr="00CC341E">
              <w:rPr>
                <w:rFonts w:ascii="Times New Roman" w:eastAsia="PMingLiU" w:hAnsi="Times New Roman" w:cs="Times New Roman"/>
                <w:b/>
                <w:sz w:val="24"/>
                <w:szCs w:val="24"/>
                <w:lang w:val="en-US" w:eastAsia="zh-TW"/>
              </w:rPr>
              <w:t>1.5</w:t>
            </w:r>
            <w:r w:rsidRPr="00CC341E">
              <w:rPr>
                <w:rFonts w:ascii="Times New Roman" w:eastAsia="PMingLiU" w:hAnsi="Times New Roman" w:cs="Times New Roman"/>
                <w:b/>
                <w:bCs/>
                <w:sz w:val="24"/>
                <w:szCs w:val="24"/>
                <w:lang w:eastAsia="zh-TW"/>
              </w:rPr>
              <w:t xml:space="preserve">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sz w:val="24"/>
                <w:szCs w:val="24"/>
                <w:lang w:eastAsia="zh-TW"/>
              </w:rPr>
            </w:pPr>
            <w:r w:rsidRPr="00CC341E">
              <w:rPr>
                <w:rFonts w:ascii="Times New Roman" w:eastAsia="PMingLiU" w:hAnsi="Times New Roman" w:cs="Times New Roman"/>
                <w:sz w:val="24"/>
                <w:szCs w:val="24"/>
                <w:lang w:eastAsia="zh-TW"/>
              </w:rPr>
              <w:t>и 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един</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фитнес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уред          -                                   </w:t>
            </w:r>
            <w:r w:rsidRPr="00CC341E">
              <w:rPr>
                <w:rFonts w:ascii="Times New Roman" w:eastAsia="PMingLiU" w:hAnsi="Times New Roman" w:cs="Times New Roman"/>
                <w:b/>
                <w:sz w:val="24"/>
                <w:szCs w:val="24"/>
                <w:lang w:val="en-US" w:eastAsia="zh-TW"/>
              </w:rPr>
              <w:t>300</w:t>
            </w:r>
            <w:r w:rsidRPr="00CC341E">
              <w:rPr>
                <w:rFonts w:ascii="Times New Roman" w:eastAsia="PMingLiU" w:hAnsi="Times New Roman" w:cs="Times New Roman"/>
                <w:b/>
                <w:bCs/>
                <w:sz w:val="24"/>
                <w:szCs w:val="24"/>
                <w:lang w:eastAsia="zh-TW"/>
              </w:rPr>
              <w:t xml:space="preserve"> лв.</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35. </w:t>
            </w:r>
            <w:r w:rsidRPr="00CC341E">
              <w:rPr>
                <w:rFonts w:ascii="Times New Roman" w:eastAsia="PMingLiU" w:hAnsi="Times New Roman" w:cs="Times New Roman"/>
                <w:sz w:val="24"/>
                <w:szCs w:val="24"/>
                <w:lang w:val="en-US" w:eastAsia="zh-TW"/>
              </w:rPr>
              <w:t>Химическо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чистене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пране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гладене</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 xml:space="preserve">133 </w:t>
            </w:r>
            <w:r w:rsidRPr="00CC341E">
              <w:rPr>
                <w:rFonts w:ascii="Times New Roman" w:eastAsia="PMingLiU" w:hAnsi="Times New Roman" w:cs="Times New Roman"/>
                <w:b/>
                <w:bCs/>
                <w:sz w:val="24"/>
                <w:szCs w:val="24"/>
                <w:lang w:eastAsia="zh-TW"/>
              </w:rPr>
              <w:t xml:space="preserve">лв.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брой</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съоръжения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според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местонахождението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обекта</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36. Мелничарски услуги:</w:t>
            </w: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За </w:t>
            </w:r>
            <w:r w:rsidRPr="00CC341E">
              <w:rPr>
                <w:rFonts w:ascii="Times New Roman" w:eastAsia="PMingLiU" w:hAnsi="Times New Roman" w:cs="Times New Roman"/>
                <w:sz w:val="24"/>
                <w:szCs w:val="24"/>
                <w:lang w:val="en-US" w:eastAsia="zh-TW"/>
              </w:rPr>
              <w:t>мелници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брашно</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данъкът се определя 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18</w:t>
            </w:r>
            <w:r w:rsidRPr="00CC341E">
              <w:rPr>
                <w:rFonts w:ascii="Times New Roman" w:eastAsia="PMingLiU" w:hAnsi="Times New Roman" w:cs="Times New Roman"/>
                <w:b/>
                <w:bCs/>
                <w:sz w:val="24"/>
                <w:szCs w:val="24"/>
                <w:lang w:eastAsia="zh-TW"/>
              </w:rPr>
              <w:t xml:space="preserve"> лв.</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линеен</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сантиметър</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дължината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млевната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линия</w:t>
            </w:r>
            <w:r w:rsidRPr="00CC341E">
              <w:rPr>
                <w:rFonts w:ascii="Times New Roman" w:eastAsia="PMingLiU" w:hAnsi="Times New Roman" w:cs="Times New Roman"/>
                <w:sz w:val="24"/>
                <w:szCs w:val="24"/>
                <w:lang w:val="de-DE"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b/>
                <w:bCs/>
                <w:sz w:val="24"/>
                <w:szCs w:val="24"/>
                <w:lang w:eastAsia="zh-TW"/>
              </w:rPr>
            </w:pPr>
            <w:r w:rsidRPr="00CC341E">
              <w:rPr>
                <w:rFonts w:ascii="Times New Roman" w:eastAsia="PMingLiU" w:hAnsi="Times New Roman" w:cs="Times New Roman"/>
                <w:sz w:val="24"/>
                <w:szCs w:val="24"/>
                <w:lang w:val="en-US" w:eastAsia="zh-TW"/>
              </w:rPr>
              <w:t>б</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За </w:t>
            </w:r>
            <w:r w:rsidRPr="00CC341E">
              <w:rPr>
                <w:rFonts w:ascii="Times New Roman" w:eastAsia="PMingLiU" w:hAnsi="Times New Roman" w:cs="Times New Roman"/>
                <w:sz w:val="24"/>
                <w:szCs w:val="24"/>
                <w:lang w:val="en-US" w:eastAsia="zh-TW"/>
              </w:rPr>
              <w:t>мелници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фураж</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стационарни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данъкът се определя 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600</w:t>
            </w:r>
            <w:r w:rsidRPr="00CC341E">
              <w:rPr>
                <w:rFonts w:ascii="Times New Roman" w:eastAsia="PMingLiU" w:hAnsi="Times New Roman" w:cs="Times New Roman"/>
                <w:b/>
                <w:bCs/>
                <w:sz w:val="24"/>
                <w:szCs w:val="24"/>
                <w:lang w:eastAsia="zh-TW"/>
              </w:rPr>
              <w:t xml:space="preserve"> лв.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37.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атрактивен</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характер</w:t>
            </w:r>
            <w:r w:rsidRPr="00CC341E">
              <w:rPr>
                <w:rFonts w:ascii="Times New Roman" w:eastAsia="PMingLiU" w:hAnsi="Times New Roman" w:cs="Times New Roman"/>
                <w:sz w:val="24"/>
                <w:szCs w:val="24"/>
                <w:lang w:val="de-DE" w:eastAsia="zh-TW"/>
              </w:rPr>
              <w:t>:</w:t>
            </w: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корабчета</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750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xml:space="preserve"> на брой</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б</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лодки</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450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xml:space="preserve"> на брой</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в</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яхти</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900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брой</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г</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джетове</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900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брой</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д</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влакчета</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30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място</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е</w:t>
            </w:r>
            <w:r w:rsidRPr="00CC341E">
              <w:rPr>
                <w:rFonts w:ascii="Times New Roman" w:eastAsia="PMingLiU" w:hAnsi="Times New Roman" w:cs="Times New Roman"/>
                <w:sz w:val="24"/>
                <w:szCs w:val="24"/>
                <w:lang w:val="de-DE" w:eastAsia="zh-TW"/>
              </w:rPr>
              <w:t>) файтони</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75</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място</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ж</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планери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сърфове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колела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включително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надуваеми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увеселения</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150</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xml:space="preserve"> на брой оборудване</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з</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зимни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включително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ски</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екипировка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зимни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кънки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сноубордове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шейни</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150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брой оборудване</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въртележки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виенски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колела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блъскащи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колички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велосипеди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рикши</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150</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място</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к</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детски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колички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моторчета</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150</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xml:space="preserve"> на брой</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lastRenderedPageBreak/>
              <w:t>л) стрелбища</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300</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на брой стрелбище</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eastAsia="zh-TW"/>
              </w:rPr>
            </w:pPr>
          </w:p>
        </w:tc>
      </w:tr>
      <w:tr w:rsidR="00CC341E" w:rsidRPr="00CC341E" w:rsidTr="00086771">
        <w:trPr>
          <w:trHeight w:val="709"/>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38. </w:t>
            </w:r>
            <w:r w:rsidRPr="00CC341E">
              <w:rPr>
                <w:rFonts w:ascii="Times New Roman" w:eastAsia="PMingLiU" w:hAnsi="Times New Roman" w:cs="Times New Roman"/>
                <w:sz w:val="24"/>
                <w:szCs w:val="24"/>
                <w:lang w:val="en-US" w:eastAsia="zh-TW"/>
              </w:rPr>
              <w:t>Обучение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водачи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моторни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превозни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средства</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брой</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моторно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превозно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средство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в</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следните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размери</w:t>
            </w:r>
            <w:r w:rsidRPr="00CC341E">
              <w:rPr>
                <w:rFonts w:ascii="Times New Roman" w:eastAsia="PMingLiU" w:hAnsi="Times New Roman" w:cs="Times New Roman"/>
                <w:sz w:val="24"/>
                <w:szCs w:val="24"/>
                <w:lang w:val="de-DE" w:eastAsia="zh-TW"/>
              </w:rPr>
              <w:t>:</w:t>
            </w:r>
          </w:p>
        </w:tc>
      </w:tr>
      <w:tr w:rsidR="00CC341E" w:rsidRPr="00CC341E" w:rsidTr="00086771">
        <w:trPr>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а) мотопеди, мотоциклети</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200</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trHeight w:val="835"/>
          <w:jc w:val="center"/>
        </w:trPr>
        <w:tc>
          <w:tcPr>
            <w:tcW w:w="4799" w:type="dxa"/>
            <w:gridSpan w:val="2"/>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б) други МПС</w:t>
            </w:r>
          </w:p>
        </w:tc>
        <w:tc>
          <w:tcPr>
            <w:tcW w:w="5500" w:type="dxa"/>
            <w:gridSpan w:val="3"/>
            <w:tcBorders>
              <w:top w:val="single" w:sz="4" w:space="0" w:color="auto"/>
              <w:left w:val="single" w:sz="4" w:space="0" w:color="auto"/>
              <w:bottom w:val="single" w:sz="4" w:space="0" w:color="auto"/>
              <w:right w:val="single" w:sz="4" w:space="0" w:color="auto"/>
            </w:tcBorders>
            <w:vAlign w:val="center"/>
          </w:tcPr>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eastAsia="zh-TW"/>
              </w:rPr>
            </w:pPr>
            <w:r w:rsidRPr="00CC341E">
              <w:rPr>
                <w:rFonts w:ascii="Times New Roman" w:eastAsia="PMingLiU" w:hAnsi="Times New Roman" w:cs="Times New Roman"/>
                <w:b/>
                <w:bCs/>
                <w:sz w:val="24"/>
                <w:szCs w:val="24"/>
                <w:lang w:val="en-US" w:eastAsia="zh-TW"/>
              </w:rPr>
              <w:t>400</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de-DE" w:eastAsia="zh-TW"/>
              </w:rPr>
              <w:t xml:space="preserve">39.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Пътна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помощ</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пътни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превозни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средства</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eastAsia="zh-TW"/>
              </w:rPr>
              <w:t xml:space="preserve"> данъкът се определя в размер </w:t>
            </w:r>
            <w:r w:rsidRPr="00CC341E">
              <w:rPr>
                <w:rFonts w:ascii="Times New Roman" w:eastAsia="PMingLiU" w:hAnsi="Times New Roman" w:cs="Times New Roman"/>
                <w:b/>
                <w:bCs/>
                <w:sz w:val="24"/>
                <w:szCs w:val="24"/>
                <w:lang w:eastAsia="zh-TW"/>
              </w:rPr>
              <w:t xml:space="preserve">на </w:t>
            </w:r>
            <w:r w:rsidRPr="00CC341E">
              <w:rPr>
                <w:rFonts w:ascii="Times New Roman" w:eastAsia="PMingLiU" w:hAnsi="Times New Roman" w:cs="Times New Roman"/>
                <w:b/>
                <w:bCs/>
                <w:sz w:val="24"/>
                <w:szCs w:val="24"/>
                <w:lang w:val="en-US" w:eastAsia="zh-TW"/>
              </w:rPr>
              <w:t>2000</w:t>
            </w:r>
            <w:r w:rsidRPr="00CC341E">
              <w:rPr>
                <w:rFonts w:ascii="Times New Roman" w:eastAsia="PMingLiU" w:hAnsi="Times New Roman" w:cs="Times New Roman"/>
                <w:b/>
                <w:bCs/>
                <w:sz w:val="24"/>
                <w:szCs w:val="24"/>
                <w:lang w:eastAsia="zh-TW"/>
              </w:rPr>
              <w:t xml:space="preserve"> лв.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брой</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моторно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превозно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средство</w:t>
            </w:r>
            <w:r w:rsidRPr="00CC341E">
              <w:rPr>
                <w:rFonts w:ascii="Times New Roman" w:eastAsia="PMingLiU" w:hAnsi="Times New Roman" w:cs="Times New Roman"/>
                <w:sz w:val="24"/>
                <w:szCs w:val="24"/>
                <w:lang w:val="de-DE" w:eastAsia="zh-TW"/>
              </w:rPr>
              <w:t xml:space="preserve">. </w:t>
            </w:r>
          </w:p>
          <w:p w:rsidR="00CC341E" w:rsidRPr="00CC341E" w:rsidRDefault="00CC341E" w:rsidP="00CC341E">
            <w:pPr>
              <w:widowControl w:val="0"/>
              <w:autoSpaceDE w:val="0"/>
              <w:autoSpaceDN w:val="0"/>
              <w:adjustRightInd w:val="0"/>
              <w:spacing w:after="0" w:line="240" w:lineRule="auto"/>
              <w:jc w:val="center"/>
              <w:rPr>
                <w:rFonts w:ascii="Times New Roman" w:eastAsia="PMingLiU" w:hAnsi="Times New Roman" w:cs="Times New Roman"/>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jc w:val="both"/>
              <w:rPr>
                <w:rFonts w:ascii="Times New Roman" w:eastAsia="PMingLiU" w:hAnsi="Times New Roman" w:cs="Times New Roman"/>
                <w:sz w:val="24"/>
                <w:szCs w:val="24"/>
                <w:lang w:val="de-DE" w:eastAsia="zh-TW"/>
              </w:rPr>
            </w:pPr>
            <w:r w:rsidRPr="00CC341E">
              <w:rPr>
                <w:rFonts w:ascii="Times New Roman" w:eastAsia="PMingLiU" w:hAnsi="Times New Roman" w:cs="Times New Roman"/>
                <w:sz w:val="24"/>
                <w:szCs w:val="24"/>
                <w:lang w:val="de-DE" w:eastAsia="zh-TW"/>
              </w:rPr>
              <w:t xml:space="preserve">40. </w:t>
            </w:r>
            <w:r w:rsidRPr="00CC341E">
              <w:rPr>
                <w:rFonts w:ascii="Times New Roman" w:eastAsia="PMingLiU" w:hAnsi="Times New Roman" w:cs="Times New Roman"/>
                <w:sz w:val="24"/>
                <w:szCs w:val="24"/>
                <w:lang w:val="en-US" w:eastAsia="zh-TW"/>
              </w:rPr>
              <w:t>Услуги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със</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земеделска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горска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техника</w:t>
            </w:r>
            <w:r w:rsidRPr="00CC341E">
              <w:rPr>
                <w:rFonts w:ascii="Times New Roman" w:eastAsia="PMingLiU" w:hAnsi="Times New Roman" w:cs="Times New Roman"/>
                <w:sz w:val="24"/>
                <w:szCs w:val="24"/>
                <w:lang w:val="de-DE" w:eastAsia="zh-TW"/>
              </w:rPr>
              <w:t>—</w:t>
            </w:r>
            <w:r w:rsidRPr="00CC341E">
              <w:rPr>
                <w:rFonts w:ascii="Times New Roman" w:eastAsia="PMingLiU" w:hAnsi="Times New Roman" w:cs="Times New Roman"/>
                <w:sz w:val="24"/>
                <w:szCs w:val="24"/>
                <w:lang w:val="en-US" w:eastAsia="zh-TW"/>
              </w:rPr>
              <w:t>данъкът</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определя</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за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брой</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техника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както</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следва</w:t>
            </w:r>
            <w:r w:rsidRPr="00CC341E">
              <w:rPr>
                <w:rFonts w:ascii="Times New Roman" w:eastAsia="PMingLiU" w:hAnsi="Times New Roman" w:cs="Times New Roman"/>
                <w:sz w:val="24"/>
                <w:szCs w:val="24"/>
                <w:lang w:val="de-DE" w:eastAsia="zh-TW"/>
              </w:rPr>
              <w:t>:</w:t>
            </w: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ind w:firstLine="1440"/>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комбайн</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val="de-DE" w:eastAsia="zh-TW"/>
              </w:rPr>
              <w:t>— 330</w:t>
            </w:r>
            <w:r w:rsidRPr="00CC341E">
              <w:rPr>
                <w:rFonts w:ascii="Times New Roman" w:eastAsia="PMingLiU" w:hAnsi="Times New Roman" w:cs="Times New Roman"/>
                <w:b/>
                <w:sz w:val="24"/>
                <w:szCs w:val="24"/>
                <w:lang w:eastAsia="zh-TW"/>
              </w:rPr>
              <w:t xml:space="preserve"> лв</w:t>
            </w:r>
            <w:r w:rsidRPr="00CC341E">
              <w:rPr>
                <w:rFonts w:ascii="Times New Roman" w:eastAsia="PMingLiU" w:hAnsi="Times New Roman" w:cs="Times New Roman"/>
                <w:sz w:val="24"/>
                <w:szCs w:val="24"/>
                <w:lang w:eastAsia="zh-TW"/>
              </w:rPr>
              <w:t>.</w:t>
            </w:r>
          </w:p>
          <w:p w:rsidR="00CC341E" w:rsidRPr="00CC341E" w:rsidRDefault="00CC341E" w:rsidP="00CC341E">
            <w:pPr>
              <w:widowControl w:val="0"/>
              <w:autoSpaceDE w:val="0"/>
              <w:autoSpaceDN w:val="0"/>
              <w:adjustRightInd w:val="0"/>
              <w:spacing w:after="0" w:line="240" w:lineRule="auto"/>
              <w:ind w:firstLine="1800"/>
              <w:jc w:val="both"/>
              <w:rPr>
                <w:rFonts w:ascii="Times New Roman" w:eastAsia="PMingLiU" w:hAnsi="Times New Roman" w:cs="Times New Roman"/>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ind w:left="1440"/>
              <w:jc w:val="both"/>
              <w:rPr>
                <w:rFonts w:ascii="Times New Roman" w:eastAsia="PMingLiU" w:hAnsi="Times New Roman" w:cs="Times New Roman"/>
                <w:b/>
                <w:sz w:val="24"/>
                <w:szCs w:val="24"/>
                <w:lang w:eastAsia="zh-TW"/>
              </w:rPr>
            </w:pPr>
            <w:r w:rsidRPr="00CC341E">
              <w:rPr>
                <w:rFonts w:ascii="Times New Roman" w:eastAsia="PMingLiU" w:hAnsi="Times New Roman" w:cs="Times New Roman"/>
                <w:sz w:val="24"/>
                <w:szCs w:val="24"/>
                <w:lang w:val="en-US" w:eastAsia="zh-TW"/>
              </w:rPr>
              <w:t>б</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трактори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тракторни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ремаркета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самоходни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шасита</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други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самоходни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самодвижещи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се</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машини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b/>
                <w:sz w:val="24"/>
                <w:szCs w:val="24"/>
                <w:lang w:val="en-US" w:eastAsia="zh-TW"/>
              </w:rPr>
              <w:t>110</w:t>
            </w:r>
            <w:r w:rsidRPr="00CC341E">
              <w:rPr>
                <w:rFonts w:ascii="Times New Roman" w:eastAsia="PMingLiU" w:hAnsi="Times New Roman" w:cs="Times New Roman"/>
                <w:b/>
                <w:sz w:val="24"/>
                <w:szCs w:val="24"/>
                <w:lang w:eastAsia="zh-TW"/>
              </w:rPr>
              <w:t xml:space="preserve"> лв.</w:t>
            </w:r>
          </w:p>
          <w:p w:rsidR="00CC341E" w:rsidRPr="00CC341E" w:rsidRDefault="00CC341E" w:rsidP="00CC341E">
            <w:pPr>
              <w:widowControl w:val="0"/>
              <w:autoSpaceDE w:val="0"/>
              <w:autoSpaceDN w:val="0"/>
              <w:adjustRightInd w:val="0"/>
              <w:spacing w:after="0" w:line="240" w:lineRule="auto"/>
              <w:ind w:firstLine="1800"/>
              <w:rPr>
                <w:rFonts w:ascii="Times New Roman" w:eastAsia="PMingLiU" w:hAnsi="Times New Roman" w:cs="Times New Roman"/>
                <w:b/>
                <w:bCs/>
                <w:i/>
                <w:iCs/>
                <w:sz w:val="24"/>
                <w:szCs w:val="24"/>
                <w:lang w:val="de-DE" w:eastAsia="zh-TW"/>
              </w:rPr>
            </w:pPr>
          </w:p>
        </w:tc>
      </w:tr>
      <w:tr w:rsidR="00CC341E" w:rsidRPr="00CC341E" w:rsidTr="00086771">
        <w:trPr>
          <w:jc w:val="center"/>
        </w:trPr>
        <w:tc>
          <w:tcPr>
            <w:tcW w:w="10299" w:type="dxa"/>
            <w:gridSpan w:val="5"/>
            <w:tcBorders>
              <w:top w:val="single" w:sz="4" w:space="0" w:color="auto"/>
              <w:left w:val="single" w:sz="4" w:space="0" w:color="auto"/>
              <w:bottom w:val="single" w:sz="4" w:space="0" w:color="auto"/>
              <w:right w:val="single" w:sz="4" w:space="0" w:color="auto"/>
            </w:tcBorders>
          </w:tcPr>
          <w:p w:rsidR="00CC341E" w:rsidRPr="00CC341E" w:rsidRDefault="00CC341E" w:rsidP="00CC341E">
            <w:pPr>
              <w:widowControl w:val="0"/>
              <w:autoSpaceDE w:val="0"/>
              <w:autoSpaceDN w:val="0"/>
              <w:adjustRightInd w:val="0"/>
              <w:spacing w:after="0" w:line="240" w:lineRule="auto"/>
              <w:ind w:firstLine="1440"/>
              <w:jc w:val="both"/>
              <w:rPr>
                <w:rFonts w:ascii="Times New Roman" w:eastAsia="PMingLiU" w:hAnsi="Times New Roman" w:cs="Times New Roman"/>
                <w:sz w:val="24"/>
                <w:szCs w:val="24"/>
                <w:lang w:eastAsia="zh-TW"/>
              </w:rPr>
            </w:pPr>
            <w:r w:rsidRPr="00CC341E">
              <w:rPr>
                <w:rFonts w:ascii="Times New Roman" w:eastAsia="PMingLiU" w:hAnsi="Times New Roman" w:cs="Times New Roman"/>
                <w:sz w:val="24"/>
                <w:szCs w:val="24"/>
                <w:lang w:val="en-US" w:eastAsia="zh-TW"/>
              </w:rPr>
              <w:t>в</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прикачни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навесни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стационарни</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sz w:val="24"/>
                <w:szCs w:val="24"/>
                <w:lang w:val="en-US" w:eastAsia="zh-TW"/>
              </w:rPr>
              <w:t>машини</w:t>
            </w:r>
            <w:r w:rsidRPr="00CC341E">
              <w:rPr>
                <w:rFonts w:ascii="Times New Roman" w:eastAsia="PMingLiU" w:hAnsi="Times New Roman" w:cs="Times New Roman"/>
                <w:sz w:val="24"/>
                <w:szCs w:val="24"/>
                <w:lang w:eastAsia="zh-TW"/>
              </w:rPr>
              <w:t xml:space="preserve"> </w:t>
            </w:r>
            <w:r w:rsidRPr="00CC341E">
              <w:rPr>
                <w:rFonts w:ascii="Times New Roman" w:eastAsia="PMingLiU" w:hAnsi="Times New Roman" w:cs="Times New Roman"/>
                <w:sz w:val="24"/>
                <w:szCs w:val="24"/>
                <w:lang w:val="de-DE" w:eastAsia="zh-TW"/>
              </w:rPr>
              <w:t xml:space="preserve">— </w:t>
            </w:r>
            <w:r w:rsidRPr="00CC341E">
              <w:rPr>
                <w:rFonts w:ascii="Times New Roman" w:eastAsia="PMingLiU" w:hAnsi="Times New Roman" w:cs="Times New Roman"/>
                <w:b/>
                <w:sz w:val="24"/>
                <w:szCs w:val="24"/>
                <w:lang w:val="de-DE" w:eastAsia="zh-TW"/>
              </w:rPr>
              <w:t>11</w:t>
            </w:r>
            <w:r w:rsidRPr="00CC341E">
              <w:rPr>
                <w:rFonts w:ascii="Times New Roman" w:eastAsia="PMingLiU" w:hAnsi="Times New Roman" w:cs="Times New Roman"/>
                <w:b/>
                <w:bCs/>
                <w:sz w:val="24"/>
                <w:szCs w:val="24"/>
                <w:lang w:eastAsia="zh-TW"/>
              </w:rPr>
              <w:t xml:space="preserve"> </w:t>
            </w:r>
            <w:r w:rsidRPr="00CC341E">
              <w:rPr>
                <w:rFonts w:ascii="Times New Roman" w:eastAsia="PMingLiU" w:hAnsi="Times New Roman" w:cs="Times New Roman"/>
                <w:b/>
                <w:sz w:val="24"/>
                <w:szCs w:val="24"/>
                <w:lang w:eastAsia="zh-TW"/>
              </w:rPr>
              <w:t>лв</w:t>
            </w:r>
            <w:r w:rsidRPr="00CC341E">
              <w:rPr>
                <w:rFonts w:ascii="Times New Roman" w:eastAsia="PMingLiU" w:hAnsi="Times New Roman" w:cs="Times New Roman"/>
                <w:sz w:val="24"/>
                <w:szCs w:val="24"/>
                <w:lang w:eastAsia="zh-TW"/>
              </w:rPr>
              <w:t xml:space="preserve">. </w:t>
            </w:r>
          </w:p>
          <w:p w:rsidR="00CC341E" w:rsidRPr="00CC341E" w:rsidRDefault="00CC341E" w:rsidP="00CC341E">
            <w:pPr>
              <w:widowControl w:val="0"/>
              <w:autoSpaceDE w:val="0"/>
              <w:autoSpaceDN w:val="0"/>
              <w:adjustRightInd w:val="0"/>
              <w:spacing w:after="0" w:line="240" w:lineRule="auto"/>
              <w:ind w:firstLine="1800"/>
              <w:jc w:val="both"/>
              <w:rPr>
                <w:rFonts w:ascii="Times New Roman" w:eastAsia="PMingLiU" w:hAnsi="Times New Roman" w:cs="Times New Roman"/>
                <w:sz w:val="24"/>
                <w:szCs w:val="24"/>
                <w:lang w:val="de-DE" w:eastAsia="zh-TW"/>
              </w:rPr>
            </w:pPr>
          </w:p>
        </w:tc>
      </w:tr>
    </w:tbl>
    <w:p w:rsidR="00CC341E" w:rsidRPr="00CC341E" w:rsidRDefault="00CC341E" w:rsidP="00CC341E">
      <w:pPr>
        <w:widowControl w:val="0"/>
        <w:tabs>
          <w:tab w:val="left" w:pos="1065"/>
        </w:tabs>
        <w:autoSpaceDE w:val="0"/>
        <w:autoSpaceDN w:val="0"/>
        <w:adjustRightInd w:val="0"/>
        <w:spacing w:after="0" w:line="240" w:lineRule="auto"/>
        <w:rPr>
          <w:rFonts w:ascii="Times New Roman" w:eastAsia="Times New Roman" w:hAnsi="Times New Roman" w:cs="Times New Roman"/>
          <w:sz w:val="24"/>
          <w:szCs w:val="24"/>
        </w:rPr>
      </w:pPr>
    </w:p>
    <w:p w:rsidR="00CC341E" w:rsidRPr="00CC341E" w:rsidRDefault="00CC341E" w:rsidP="00CC341E">
      <w:pPr>
        <w:widowControl w:val="0"/>
        <w:tabs>
          <w:tab w:val="left" w:pos="1065"/>
        </w:tabs>
        <w:autoSpaceDE w:val="0"/>
        <w:autoSpaceDN w:val="0"/>
        <w:adjustRightInd w:val="0"/>
        <w:spacing w:after="0" w:line="240" w:lineRule="auto"/>
        <w:rPr>
          <w:rFonts w:ascii="Times New Roman" w:eastAsia="Times New Roman" w:hAnsi="Times New Roman" w:cs="Times New Roman"/>
          <w:sz w:val="24"/>
          <w:szCs w:val="24"/>
        </w:rPr>
      </w:pPr>
    </w:p>
    <w:p w:rsidR="00CC341E" w:rsidRPr="00CC341E" w:rsidRDefault="00CC341E" w:rsidP="00CC341E">
      <w:pPr>
        <w:widowControl w:val="0"/>
        <w:tabs>
          <w:tab w:val="left" w:pos="1065"/>
        </w:tabs>
        <w:autoSpaceDE w:val="0"/>
        <w:autoSpaceDN w:val="0"/>
        <w:adjustRightInd w:val="0"/>
        <w:spacing w:after="0" w:line="240" w:lineRule="auto"/>
        <w:rPr>
          <w:rFonts w:ascii="Times New Roman" w:eastAsia="Times New Roman" w:hAnsi="Times New Roman" w:cs="Times New Roman"/>
          <w:sz w:val="24"/>
          <w:szCs w:val="24"/>
        </w:rPr>
      </w:pPr>
    </w:p>
    <w:p w:rsidR="00CC341E" w:rsidRPr="00CC341E" w:rsidRDefault="00CC341E" w:rsidP="00CC341E">
      <w:pPr>
        <w:widowControl w:val="0"/>
        <w:tabs>
          <w:tab w:val="left" w:pos="1065"/>
        </w:tabs>
        <w:autoSpaceDE w:val="0"/>
        <w:autoSpaceDN w:val="0"/>
        <w:adjustRightInd w:val="0"/>
        <w:spacing w:after="0" w:line="240" w:lineRule="auto"/>
        <w:rPr>
          <w:rFonts w:ascii="Times New Roman" w:eastAsia="Times New Roman" w:hAnsi="Times New Roman" w:cs="Times New Roman"/>
          <w:sz w:val="24"/>
          <w:szCs w:val="24"/>
        </w:rPr>
      </w:pP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CC341E" w:rsidRPr="00CC341E" w:rsidRDefault="00CC341E" w:rsidP="00CC341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CC341E">
        <w:rPr>
          <w:rFonts w:ascii="Times New Roman" w:eastAsia="Times New Roman" w:hAnsi="Times New Roman" w:cs="Times New Roman"/>
          <w:sz w:val="24"/>
          <w:szCs w:val="24"/>
          <w:lang w:val="en-US"/>
        </w:rPr>
        <w:tab/>
      </w:r>
    </w:p>
    <w:p w:rsidR="00CC341E" w:rsidRPr="00CC341E" w:rsidRDefault="00CC341E" w:rsidP="00CC341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sz w:val="24"/>
          <w:szCs w:val="24"/>
        </w:rPr>
      </w:pPr>
    </w:p>
    <w:p w:rsidR="00CC341E" w:rsidRPr="00CC341E" w:rsidRDefault="00CC341E" w:rsidP="00CC341E">
      <w:pPr>
        <w:widowControl w:val="0"/>
        <w:tabs>
          <w:tab w:val="left" w:pos="1065"/>
        </w:tabs>
        <w:autoSpaceDE w:val="0"/>
        <w:autoSpaceDN w:val="0"/>
        <w:adjustRightInd w:val="0"/>
        <w:spacing w:after="0" w:line="240" w:lineRule="auto"/>
        <w:jc w:val="center"/>
        <w:rPr>
          <w:rFonts w:ascii="Times New Roman" w:eastAsia="Times New Roman" w:hAnsi="Times New Roman" w:cs="Times New Roman"/>
          <w:b/>
          <w:sz w:val="24"/>
          <w:szCs w:val="24"/>
        </w:rPr>
      </w:pPr>
    </w:p>
    <w:p w:rsidR="00966D9F" w:rsidRDefault="00966D9F"/>
    <w:sectPr w:rsidR="00966D9F">
      <w:footerReference w:type="even" r:id="rId8"/>
      <w:footerReference w:type="default" r:id="rId9"/>
      <w:pgSz w:w="11907" w:h="16840" w:code="9"/>
      <w:pgMar w:top="1077" w:right="747" w:bottom="719" w:left="107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33" w:rsidRDefault="00A16E33">
      <w:pPr>
        <w:spacing w:after="0" w:line="240" w:lineRule="auto"/>
      </w:pPr>
      <w:r>
        <w:separator/>
      </w:r>
    </w:p>
  </w:endnote>
  <w:endnote w:type="continuationSeparator" w:id="0">
    <w:p w:rsidR="00A16E33" w:rsidRDefault="00A1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E8" w:rsidRDefault="00417EE8" w:rsidP="0008677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17EE8" w:rsidRDefault="00417EE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E8" w:rsidRDefault="00417EE8" w:rsidP="0008677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C57DB">
      <w:rPr>
        <w:rStyle w:val="ac"/>
        <w:noProof/>
      </w:rPr>
      <w:t>22</w:t>
    </w:r>
    <w:r>
      <w:rPr>
        <w:rStyle w:val="ac"/>
      </w:rPr>
      <w:fldChar w:fldCharType="end"/>
    </w:r>
  </w:p>
  <w:p w:rsidR="00417EE8" w:rsidRDefault="00417EE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33" w:rsidRDefault="00A16E33">
      <w:pPr>
        <w:spacing w:after="0" w:line="240" w:lineRule="auto"/>
      </w:pPr>
      <w:r>
        <w:separator/>
      </w:r>
    </w:p>
  </w:footnote>
  <w:footnote w:type="continuationSeparator" w:id="0">
    <w:p w:rsidR="00A16E33" w:rsidRDefault="00A16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50F"/>
    <w:multiLevelType w:val="singleLevel"/>
    <w:tmpl w:val="0C09000F"/>
    <w:lvl w:ilvl="0">
      <w:start w:val="1"/>
      <w:numFmt w:val="decimal"/>
      <w:lvlText w:val="%1."/>
      <w:lvlJc w:val="left"/>
      <w:pPr>
        <w:tabs>
          <w:tab w:val="num" w:pos="360"/>
        </w:tabs>
        <w:ind w:left="360" w:hanging="360"/>
      </w:pPr>
      <w:rPr>
        <w:rFonts w:hint="default"/>
        <w:b w:val="0"/>
        <w:i w:val="0"/>
        <w:sz w:val="20"/>
      </w:rPr>
    </w:lvl>
  </w:abstractNum>
  <w:abstractNum w:abstractNumId="1">
    <w:nsid w:val="08570F9F"/>
    <w:multiLevelType w:val="hybridMultilevel"/>
    <w:tmpl w:val="9EB04288"/>
    <w:lvl w:ilvl="0" w:tplc="67CA1680">
      <w:start w:val="2"/>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88510B"/>
    <w:multiLevelType w:val="multilevel"/>
    <w:tmpl w:val="0402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96620A"/>
    <w:multiLevelType w:val="hybridMultilevel"/>
    <w:tmpl w:val="6F1E5788"/>
    <w:lvl w:ilvl="0" w:tplc="1484587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11749E5"/>
    <w:multiLevelType w:val="hybridMultilevel"/>
    <w:tmpl w:val="0F1CFAEA"/>
    <w:lvl w:ilvl="0" w:tplc="0402000F">
      <w:start w:val="1"/>
      <w:numFmt w:val="decimal"/>
      <w:lvlText w:val="%1."/>
      <w:lvlJc w:val="left"/>
      <w:pPr>
        <w:tabs>
          <w:tab w:val="num" w:pos="1360"/>
        </w:tabs>
        <w:ind w:left="1360" w:hanging="360"/>
      </w:pPr>
    </w:lvl>
    <w:lvl w:ilvl="1" w:tplc="04020019" w:tentative="1">
      <w:start w:val="1"/>
      <w:numFmt w:val="lowerLetter"/>
      <w:lvlText w:val="%2."/>
      <w:lvlJc w:val="left"/>
      <w:pPr>
        <w:tabs>
          <w:tab w:val="num" w:pos="2080"/>
        </w:tabs>
        <w:ind w:left="2080" w:hanging="360"/>
      </w:pPr>
    </w:lvl>
    <w:lvl w:ilvl="2" w:tplc="0402001B" w:tentative="1">
      <w:start w:val="1"/>
      <w:numFmt w:val="lowerRoman"/>
      <w:lvlText w:val="%3."/>
      <w:lvlJc w:val="right"/>
      <w:pPr>
        <w:tabs>
          <w:tab w:val="num" w:pos="2800"/>
        </w:tabs>
        <w:ind w:left="2800" w:hanging="180"/>
      </w:pPr>
    </w:lvl>
    <w:lvl w:ilvl="3" w:tplc="0402000F" w:tentative="1">
      <w:start w:val="1"/>
      <w:numFmt w:val="decimal"/>
      <w:lvlText w:val="%4."/>
      <w:lvlJc w:val="left"/>
      <w:pPr>
        <w:tabs>
          <w:tab w:val="num" w:pos="3520"/>
        </w:tabs>
        <w:ind w:left="3520" w:hanging="360"/>
      </w:pPr>
    </w:lvl>
    <w:lvl w:ilvl="4" w:tplc="04020019" w:tentative="1">
      <w:start w:val="1"/>
      <w:numFmt w:val="lowerLetter"/>
      <w:lvlText w:val="%5."/>
      <w:lvlJc w:val="left"/>
      <w:pPr>
        <w:tabs>
          <w:tab w:val="num" w:pos="4240"/>
        </w:tabs>
        <w:ind w:left="4240" w:hanging="360"/>
      </w:pPr>
    </w:lvl>
    <w:lvl w:ilvl="5" w:tplc="0402001B" w:tentative="1">
      <w:start w:val="1"/>
      <w:numFmt w:val="lowerRoman"/>
      <w:lvlText w:val="%6."/>
      <w:lvlJc w:val="right"/>
      <w:pPr>
        <w:tabs>
          <w:tab w:val="num" w:pos="4960"/>
        </w:tabs>
        <w:ind w:left="4960" w:hanging="180"/>
      </w:pPr>
    </w:lvl>
    <w:lvl w:ilvl="6" w:tplc="0402000F" w:tentative="1">
      <w:start w:val="1"/>
      <w:numFmt w:val="decimal"/>
      <w:lvlText w:val="%7."/>
      <w:lvlJc w:val="left"/>
      <w:pPr>
        <w:tabs>
          <w:tab w:val="num" w:pos="5680"/>
        </w:tabs>
        <w:ind w:left="5680" w:hanging="360"/>
      </w:pPr>
    </w:lvl>
    <w:lvl w:ilvl="7" w:tplc="04020019" w:tentative="1">
      <w:start w:val="1"/>
      <w:numFmt w:val="lowerLetter"/>
      <w:lvlText w:val="%8."/>
      <w:lvlJc w:val="left"/>
      <w:pPr>
        <w:tabs>
          <w:tab w:val="num" w:pos="6400"/>
        </w:tabs>
        <w:ind w:left="6400" w:hanging="360"/>
      </w:pPr>
    </w:lvl>
    <w:lvl w:ilvl="8" w:tplc="0402001B" w:tentative="1">
      <w:start w:val="1"/>
      <w:numFmt w:val="lowerRoman"/>
      <w:lvlText w:val="%9."/>
      <w:lvlJc w:val="right"/>
      <w:pPr>
        <w:tabs>
          <w:tab w:val="num" w:pos="7120"/>
        </w:tabs>
        <w:ind w:left="7120" w:hanging="180"/>
      </w:pPr>
    </w:lvl>
  </w:abstractNum>
  <w:abstractNum w:abstractNumId="5">
    <w:nsid w:val="17CA5E37"/>
    <w:multiLevelType w:val="hybridMultilevel"/>
    <w:tmpl w:val="2AEC0F14"/>
    <w:lvl w:ilvl="0" w:tplc="A322CD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B5E2753"/>
    <w:multiLevelType w:val="hybridMultilevel"/>
    <w:tmpl w:val="E4F419EC"/>
    <w:lvl w:ilvl="0" w:tplc="BA12BE02">
      <w:start w:val="1"/>
      <w:numFmt w:val="decimal"/>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570D3"/>
    <w:multiLevelType w:val="hybridMultilevel"/>
    <w:tmpl w:val="75CC8F54"/>
    <w:lvl w:ilvl="0" w:tplc="6E2AE2C6">
      <w:start w:val="1"/>
      <w:numFmt w:val="decimal"/>
      <w:lvlText w:val="%1."/>
      <w:lvlJc w:val="left"/>
      <w:pPr>
        <w:tabs>
          <w:tab w:val="num" w:pos="1380"/>
        </w:tabs>
        <w:ind w:left="1380" w:hanging="360"/>
      </w:pPr>
      <w:rPr>
        <w:rFonts w:hint="default"/>
      </w:rPr>
    </w:lvl>
    <w:lvl w:ilvl="1" w:tplc="04020019" w:tentative="1">
      <w:start w:val="1"/>
      <w:numFmt w:val="lowerLetter"/>
      <w:lvlText w:val="%2."/>
      <w:lvlJc w:val="left"/>
      <w:pPr>
        <w:tabs>
          <w:tab w:val="num" w:pos="2100"/>
        </w:tabs>
        <w:ind w:left="2100" w:hanging="360"/>
      </w:pPr>
    </w:lvl>
    <w:lvl w:ilvl="2" w:tplc="0402001B" w:tentative="1">
      <w:start w:val="1"/>
      <w:numFmt w:val="lowerRoman"/>
      <w:lvlText w:val="%3."/>
      <w:lvlJc w:val="right"/>
      <w:pPr>
        <w:tabs>
          <w:tab w:val="num" w:pos="2820"/>
        </w:tabs>
        <w:ind w:left="2820" w:hanging="180"/>
      </w:pPr>
    </w:lvl>
    <w:lvl w:ilvl="3" w:tplc="0402000F" w:tentative="1">
      <w:start w:val="1"/>
      <w:numFmt w:val="decimal"/>
      <w:lvlText w:val="%4."/>
      <w:lvlJc w:val="left"/>
      <w:pPr>
        <w:tabs>
          <w:tab w:val="num" w:pos="3540"/>
        </w:tabs>
        <w:ind w:left="3540" w:hanging="360"/>
      </w:pPr>
    </w:lvl>
    <w:lvl w:ilvl="4" w:tplc="04020019" w:tentative="1">
      <w:start w:val="1"/>
      <w:numFmt w:val="lowerLetter"/>
      <w:lvlText w:val="%5."/>
      <w:lvlJc w:val="left"/>
      <w:pPr>
        <w:tabs>
          <w:tab w:val="num" w:pos="4260"/>
        </w:tabs>
        <w:ind w:left="4260" w:hanging="360"/>
      </w:pPr>
    </w:lvl>
    <w:lvl w:ilvl="5" w:tplc="0402001B" w:tentative="1">
      <w:start w:val="1"/>
      <w:numFmt w:val="lowerRoman"/>
      <w:lvlText w:val="%6."/>
      <w:lvlJc w:val="right"/>
      <w:pPr>
        <w:tabs>
          <w:tab w:val="num" w:pos="4980"/>
        </w:tabs>
        <w:ind w:left="4980" w:hanging="180"/>
      </w:pPr>
    </w:lvl>
    <w:lvl w:ilvl="6" w:tplc="0402000F" w:tentative="1">
      <w:start w:val="1"/>
      <w:numFmt w:val="decimal"/>
      <w:lvlText w:val="%7."/>
      <w:lvlJc w:val="left"/>
      <w:pPr>
        <w:tabs>
          <w:tab w:val="num" w:pos="5700"/>
        </w:tabs>
        <w:ind w:left="5700" w:hanging="360"/>
      </w:pPr>
    </w:lvl>
    <w:lvl w:ilvl="7" w:tplc="04020019" w:tentative="1">
      <w:start w:val="1"/>
      <w:numFmt w:val="lowerLetter"/>
      <w:lvlText w:val="%8."/>
      <w:lvlJc w:val="left"/>
      <w:pPr>
        <w:tabs>
          <w:tab w:val="num" w:pos="6420"/>
        </w:tabs>
        <w:ind w:left="6420" w:hanging="360"/>
      </w:pPr>
    </w:lvl>
    <w:lvl w:ilvl="8" w:tplc="0402001B" w:tentative="1">
      <w:start w:val="1"/>
      <w:numFmt w:val="lowerRoman"/>
      <w:lvlText w:val="%9."/>
      <w:lvlJc w:val="right"/>
      <w:pPr>
        <w:tabs>
          <w:tab w:val="num" w:pos="7140"/>
        </w:tabs>
        <w:ind w:left="7140" w:hanging="180"/>
      </w:pPr>
    </w:lvl>
  </w:abstractNum>
  <w:abstractNum w:abstractNumId="8">
    <w:nsid w:val="2A664545"/>
    <w:multiLevelType w:val="hybridMultilevel"/>
    <w:tmpl w:val="2DEC3920"/>
    <w:lvl w:ilvl="0" w:tplc="739A6A1C">
      <w:start w:val="1"/>
      <w:numFmt w:val="decimal"/>
      <w:lvlText w:val="%1."/>
      <w:lvlJc w:val="left"/>
      <w:pPr>
        <w:tabs>
          <w:tab w:val="num" w:pos="1770"/>
        </w:tabs>
        <w:ind w:left="1770" w:hanging="360"/>
      </w:pPr>
      <w:rPr>
        <w:rFonts w:hint="default"/>
      </w:rPr>
    </w:lvl>
    <w:lvl w:ilvl="1" w:tplc="04020019" w:tentative="1">
      <w:start w:val="1"/>
      <w:numFmt w:val="lowerLetter"/>
      <w:lvlText w:val="%2."/>
      <w:lvlJc w:val="left"/>
      <w:pPr>
        <w:tabs>
          <w:tab w:val="num" w:pos="2490"/>
        </w:tabs>
        <w:ind w:left="2490" w:hanging="360"/>
      </w:pPr>
    </w:lvl>
    <w:lvl w:ilvl="2" w:tplc="0402001B" w:tentative="1">
      <w:start w:val="1"/>
      <w:numFmt w:val="lowerRoman"/>
      <w:lvlText w:val="%3."/>
      <w:lvlJc w:val="right"/>
      <w:pPr>
        <w:tabs>
          <w:tab w:val="num" w:pos="3210"/>
        </w:tabs>
        <w:ind w:left="3210" w:hanging="180"/>
      </w:pPr>
    </w:lvl>
    <w:lvl w:ilvl="3" w:tplc="0402000F" w:tentative="1">
      <w:start w:val="1"/>
      <w:numFmt w:val="decimal"/>
      <w:lvlText w:val="%4."/>
      <w:lvlJc w:val="left"/>
      <w:pPr>
        <w:tabs>
          <w:tab w:val="num" w:pos="3930"/>
        </w:tabs>
        <w:ind w:left="3930" w:hanging="360"/>
      </w:pPr>
    </w:lvl>
    <w:lvl w:ilvl="4" w:tplc="04020019" w:tentative="1">
      <w:start w:val="1"/>
      <w:numFmt w:val="lowerLetter"/>
      <w:lvlText w:val="%5."/>
      <w:lvlJc w:val="left"/>
      <w:pPr>
        <w:tabs>
          <w:tab w:val="num" w:pos="4650"/>
        </w:tabs>
        <w:ind w:left="4650" w:hanging="360"/>
      </w:pPr>
    </w:lvl>
    <w:lvl w:ilvl="5" w:tplc="0402001B" w:tentative="1">
      <w:start w:val="1"/>
      <w:numFmt w:val="lowerRoman"/>
      <w:lvlText w:val="%6."/>
      <w:lvlJc w:val="right"/>
      <w:pPr>
        <w:tabs>
          <w:tab w:val="num" w:pos="5370"/>
        </w:tabs>
        <w:ind w:left="5370" w:hanging="180"/>
      </w:pPr>
    </w:lvl>
    <w:lvl w:ilvl="6" w:tplc="0402000F" w:tentative="1">
      <w:start w:val="1"/>
      <w:numFmt w:val="decimal"/>
      <w:lvlText w:val="%7."/>
      <w:lvlJc w:val="left"/>
      <w:pPr>
        <w:tabs>
          <w:tab w:val="num" w:pos="6090"/>
        </w:tabs>
        <w:ind w:left="6090" w:hanging="360"/>
      </w:pPr>
    </w:lvl>
    <w:lvl w:ilvl="7" w:tplc="04020019" w:tentative="1">
      <w:start w:val="1"/>
      <w:numFmt w:val="lowerLetter"/>
      <w:lvlText w:val="%8."/>
      <w:lvlJc w:val="left"/>
      <w:pPr>
        <w:tabs>
          <w:tab w:val="num" w:pos="6810"/>
        </w:tabs>
        <w:ind w:left="6810" w:hanging="360"/>
      </w:pPr>
    </w:lvl>
    <w:lvl w:ilvl="8" w:tplc="0402001B" w:tentative="1">
      <w:start w:val="1"/>
      <w:numFmt w:val="lowerRoman"/>
      <w:lvlText w:val="%9."/>
      <w:lvlJc w:val="right"/>
      <w:pPr>
        <w:tabs>
          <w:tab w:val="num" w:pos="7530"/>
        </w:tabs>
        <w:ind w:left="7530" w:hanging="180"/>
      </w:pPr>
    </w:lvl>
  </w:abstractNum>
  <w:abstractNum w:abstractNumId="9">
    <w:nsid w:val="2ACE5C74"/>
    <w:multiLevelType w:val="hybridMultilevel"/>
    <w:tmpl w:val="7702FBA2"/>
    <w:lvl w:ilvl="0" w:tplc="AEE03988">
      <w:start w:val="1"/>
      <w:numFmt w:val="decimal"/>
      <w:lvlText w:val="%1."/>
      <w:lvlJc w:val="left"/>
      <w:pPr>
        <w:tabs>
          <w:tab w:val="num" w:pos="1494"/>
        </w:tabs>
        <w:ind w:left="1494" w:hanging="360"/>
      </w:pPr>
      <w:rPr>
        <w:rFonts w:hint="default"/>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10">
    <w:nsid w:val="2B0651C5"/>
    <w:multiLevelType w:val="singleLevel"/>
    <w:tmpl w:val="0C09000F"/>
    <w:lvl w:ilvl="0">
      <w:start w:val="3"/>
      <w:numFmt w:val="decimal"/>
      <w:lvlText w:val="%1."/>
      <w:lvlJc w:val="left"/>
      <w:pPr>
        <w:tabs>
          <w:tab w:val="num" w:pos="360"/>
        </w:tabs>
        <w:ind w:left="360" w:hanging="360"/>
      </w:pPr>
      <w:rPr>
        <w:rFonts w:hint="default"/>
      </w:rPr>
    </w:lvl>
  </w:abstractNum>
  <w:abstractNum w:abstractNumId="11">
    <w:nsid w:val="3B951659"/>
    <w:multiLevelType w:val="singleLevel"/>
    <w:tmpl w:val="0C09000F"/>
    <w:lvl w:ilvl="0">
      <w:start w:val="1"/>
      <w:numFmt w:val="decimal"/>
      <w:lvlText w:val="%1."/>
      <w:lvlJc w:val="left"/>
      <w:pPr>
        <w:tabs>
          <w:tab w:val="num" w:pos="360"/>
        </w:tabs>
        <w:ind w:left="360" w:hanging="360"/>
      </w:pPr>
      <w:rPr>
        <w:rFonts w:hint="default"/>
        <w:b w:val="0"/>
        <w:i w:val="0"/>
      </w:rPr>
    </w:lvl>
  </w:abstractNum>
  <w:abstractNum w:abstractNumId="12">
    <w:nsid w:val="3E4345E0"/>
    <w:multiLevelType w:val="hybridMultilevel"/>
    <w:tmpl w:val="BB6A572E"/>
    <w:lvl w:ilvl="0" w:tplc="5094A5B8">
      <w:start w:val="1"/>
      <w:numFmt w:val="bullet"/>
      <w:lvlText w:val=""/>
      <w:lvlJc w:val="left"/>
      <w:pPr>
        <w:tabs>
          <w:tab w:val="num" w:pos="1800"/>
        </w:tabs>
        <w:ind w:left="1080" w:firstLine="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EEB018C"/>
    <w:multiLevelType w:val="singleLevel"/>
    <w:tmpl w:val="0C09000F"/>
    <w:lvl w:ilvl="0">
      <w:start w:val="1"/>
      <w:numFmt w:val="decimal"/>
      <w:lvlText w:val="%1."/>
      <w:lvlJc w:val="left"/>
      <w:pPr>
        <w:tabs>
          <w:tab w:val="num" w:pos="360"/>
        </w:tabs>
        <w:ind w:left="360" w:hanging="360"/>
      </w:pPr>
      <w:rPr>
        <w:rFonts w:hint="default"/>
      </w:rPr>
    </w:lvl>
  </w:abstractNum>
  <w:abstractNum w:abstractNumId="14">
    <w:nsid w:val="3EEF07C4"/>
    <w:multiLevelType w:val="hybridMultilevel"/>
    <w:tmpl w:val="5ACA6340"/>
    <w:lvl w:ilvl="0" w:tplc="0B0C143A">
      <w:start w:val="1"/>
      <w:numFmt w:val="decimal"/>
      <w:lvlText w:val="%1."/>
      <w:lvlJc w:val="left"/>
      <w:pPr>
        <w:tabs>
          <w:tab w:val="num" w:pos="1211"/>
        </w:tabs>
        <w:ind w:left="1211" w:hanging="360"/>
      </w:pPr>
      <w:rPr>
        <w:rFonts w:hint="default"/>
      </w:rPr>
    </w:lvl>
    <w:lvl w:ilvl="1" w:tplc="04020019" w:tentative="1">
      <w:start w:val="1"/>
      <w:numFmt w:val="lowerLetter"/>
      <w:lvlText w:val="%2."/>
      <w:lvlJc w:val="left"/>
      <w:pPr>
        <w:tabs>
          <w:tab w:val="num" w:pos="1931"/>
        </w:tabs>
        <w:ind w:left="1931" w:hanging="360"/>
      </w:p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15">
    <w:nsid w:val="428947CD"/>
    <w:multiLevelType w:val="hybridMultilevel"/>
    <w:tmpl w:val="24E6E7B6"/>
    <w:lvl w:ilvl="0" w:tplc="FFFFFFFF">
      <w:start w:val="8"/>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46AC0040"/>
    <w:multiLevelType w:val="hybridMultilevel"/>
    <w:tmpl w:val="8EAE50FA"/>
    <w:lvl w:ilvl="0" w:tplc="39AA7DE0">
      <w:start w:val="1"/>
      <w:numFmt w:val="decimal"/>
      <w:lvlText w:val="%1."/>
      <w:lvlJc w:val="left"/>
      <w:pPr>
        <w:tabs>
          <w:tab w:val="num" w:pos="1211"/>
        </w:tabs>
        <w:ind w:left="1211" w:hanging="360"/>
      </w:pPr>
      <w:rPr>
        <w:rFonts w:hint="default"/>
      </w:rPr>
    </w:lvl>
    <w:lvl w:ilvl="1" w:tplc="04020019" w:tentative="1">
      <w:start w:val="1"/>
      <w:numFmt w:val="lowerLetter"/>
      <w:lvlText w:val="%2."/>
      <w:lvlJc w:val="left"/>
      <w:pPr>
        <w:tabs>
          <w:tab w:val="num" w:pos="1931"/>
        </w:tabs>
        <w:ind w:left="1931" w:hanging="360"/>
      </w:p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17">
    <w:nsid w:val="46B255F9"/>
    <w:multiLevelType w:val="hybridMultilevel"/>
    <w:tmpl w:val="F7AC36D8"/>
    <w:lvl w:ilvl="0" w:tplc="BBEA904A">
      <w:start w:val="1"/>
      <w:numFmt w:val="decimal"/>
      <w:lvlText w:val="%1."/>
      <w:lvlJc w:val="left"/>
      <w:pPr>
        <w:tabs>
          <w:tab w:val="num" w:pos="1540"/>
        </w:tabs>
        <w:ind w:left="1540" w:hanging="900"/>
      </w:pPr>
      <w:rPr>
        <w:rFonts w:hint="default"/>
      </w:rPr>
    </w:lvl>
    <w:lvl w:ilvl="1" w:tplc="04020019" w:tentative="1">
      <w:start w:val="1"/>
      <w:numFmt w:val="lowerLetter"/>
      <w:lvlText w:val="%2."/>
      <w:lvlJc w:val="left"/>
      <w:pPr>
        <w:tabs>
          <w:tab w:val="num" w:pos="1720"/>
        </w:tabs>
        <w:ind w:left="1720" w:hanging="360"/>
      </w:pPr>
    </w:lvl>
    <w:lvl w:ilvl="2" w:tplc="0402001B" w:tentative="1">
      <w:start w:val="1"/>
      <w:numFmt w:val="lowerRoman"/>
      <w:lvlText w:val="%3."/>
      <w:lvlJc w:val="right"/>
      <w:pPr>
        <w:tabs>
          <w:tab w:val="num" w:pos="2440"/>
        </w:tabs>
        <w:ind w:left="2440" w:hanging="180"/>
      </w:pPr>
    </w:lvl>
    <w:lvl w:ilvl="3" w:tplc="0402000F" w:tentative="1">
      <w:start w:val="1"/>
      <w:numFmt w:val="decimal"/>
      <w:lvlText w:val="%4."/>
      <w:lvlJc w:val="left"/>
      <w:pPr>
        <w:tabs>
          <w:tab w:val="num" w:pos="3160"/>
        </w:tabs>
        <w:ind w:left="3160" w:hanging="360"/>
      </w:pPr>
    </w:lvl>
    <w:lvl w:ilvl="4" w:tplc="04020019" w:tentative="1">
      <w:start w:val="1"/>
      <w:numFmt w:val="lowerLetter"/>
      <w:lvlText w:val="%5."/>
      <w:lvlJc w:val="left"/>
      <w:pPr>
        <w:tabs>
          <w:tab w:val="num" w:pos="3880"/>
        </w:tabs>
        <w:ind w:left="3880" w:hanging="360"/>
      </w:pPr>
    </w:lvl>
    <w:lvl w:ilvl="5" w:tplc="0402001B" w:tentative="1">
      <w:start w:val="1"/>
      <w:numFmt w:val="lowerRoman"/>
      <w:lvlText w:val="%6."/>
      <w:lvlJc w:val="right"/>
      <w:pPr>
        <w:tabs>
          <w:tab w:val="num" w:pos="4600"/>
        </w:tabs>
        <w:ind w:left="4600" w:hanging="180"/>
      </w:pPr>
    </w:lvl>
    <w:lvl w:ilvl="6" w:tplc="0402000F" w:tentative="1">
      <w:start w:val="1"/>
      <w:numFmt w:val="decimal"/>
      <w:lvlText w:val="%7."/>
      <w:lvlJc w:val="left"/>
      <w:pPr>
        <w:tabs>
          <w:tab w:val="num" w:pos="5320"/>
        </w:tabs>
        <w:ind w:left="5320" w:hanging="360"/>
      </w:pPr>
    </w:lvl>
    <w:lvl w:ilvl="7" w:tplc="04020019" w:tentative="1">
      <w:start w:val="1"/>
      <w:numFmt w:val="lowerLetter"/>
      <w:lvlText w:val="%8."/>
      <w:lvlJc w:val="left"/>
      <w:pPr>
        <w:tabs>
          <w:tab w:val="num" w:pos="6040"/>
        </w:tabs>
        <w:ind w:left="6040" w:hanging="360"/>
      </w:pPr>
    </w:lvl>
    <w:lvl w:ilvl="8" w:tplc="0402001B" w:tentative="1">
      <w:start w:val="1"/>
      <w:numFmt w:val="lowerRoman"/>
      <w:lvlText w:val="%9."/>
      <w:lvlJc w:val="right"/>
      <w:pPr>
        <w:tabs>
          <w:tab w:val="num" w:pos="6760"/>
        </w:tabs>
        <w:ind w:left="6760" w:hanging="180"/>
      </w:pPr>
    </w:lvl>
  </w:abstractNum>
  <w:abstractNum w:abstractNumId="18">
    <w:nsid w:val="50410A59"/>
    <w:multiLevelType w:val="singleLevel"/>
    <w:tmpl w:val="0C09000F"/>
    <w:lvl w:ilvl="0">
      <w:start w:val="3"/>
      <w:numFmt w:val="decimal"/>
      <w:lvlText w:val="%1."/>
      <w:lvlJc w:val="left"/>
      <w:pPr>
        <w:tabs>
          <w:tab w:val="num" w:pos="360"/>
        </w:tabs>
        <w:ind w:left="360" w:hanging="360"/>
      </w:pPr>
      <w:rPr>
        <w:rFonts w:hint="default"/>
      </w:rPr>
    </w:lvl>
  </w:abstractNum>
  <w:abstractNum w:abstractNumId="19">
    <w:nsid w:val="52B82FA6"/>
    <w:multiLevelType w:val="hybridMultilevel"/>
    <w:tmpl w:val="88FCC036"/>
    <w:lvl w:ilvl="0" w:tplc="32AA119A">
      <w:start w:val="1"/>
      <w:numFmt w:val="decimal"/>
      <w:lvlText w:val="%1."/>
      <w:lvlJc w:val="left"/>
      <w:pPr>
        <w:tabs>
          <w:tab w:val="num" w:pos="1494"/>
        </w:tabs>
        <w:ind w:left="1494" w:hanging="360"/>
      </w:pPr>
      <w:rPr>
        <w:rFonts w:hint="default"/>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20">
    <w:nsid w:val="53193530"/>
    <w:multiLevelType w:val="hybridMultilevel"/>
    <w:tmpl w:val="A1BE863A"/>
    <w:lvl w:ilvl="0" w:tplc="4B54528E">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1">
    <w:nsid w:val="57DF58D7"/>
    <w:multiLevelType w:val="hybridMultilevel"/>
    <w:tmpl w:val="B9F20F92"/>
    <w:lvl w:ilvl="0" w:tplc="6A6AE29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2">
    <w:nsid w:val="5F796035"/>
    <w:multiLevelType w:val="hybridMultilevel"/>
    <w:tmpl w:val="4A8C6CBE"/>
    <w:lvl w:ilvl="0" w:tplc="0402000F">
      <w:start w:val="1"/>
      <w:numFmt w:val="decimal"/>
      <w:lvlText w:val="%1."/>
      <w:lvlJc w:val="left"/>
      <w:pPr>
        <w:tabs>
          <w:tab w:val="num" w:pos="1428"/>
        </w:tabs>
        <w:ind w:left="1428" w:hanging="360"/>
      </w:pPr>
    </w:lvl>
    <w:lvl w:ilvl="1" w:tplc="04020019" w:tentative="1">
      <w:start w:val="1"/>
      <w:numFmt w:val="lowerLetter"/>
      <w:lvlText w:val="%2."/>
      <w:lvlJc w:val="left"/>
      <w:pPr>
        <w:tabs>
          <w:tab w:val="num" w:pos="2148"/>
        </w:tabs>
        <w:ind w:left="2148" w:hanging="360"/>
      </w:pPr>
    </w:lvl>
    <w:lvl w:ilvl="2" w:tplc="0402001B" w:tentative="1">
      <w:start w:val="1"/>
      <w:numFmt w:val="lowerRoman"/>
      <w:lvlText w:val="%3."/>
      <w:lvlJc w:val="right"/>
      <w:pPr>
        <w:tabs>
          <w:tab w:val="num" w:pos="2868"/>
        </w:tabs>
        <w:ind w:left="2868" w:hanging="180"/>
      </w:pPr>
    </w:lvl>
    <w:lvl w:ilvl="3" w:tplc="0402000F" w:tentative="1">
      <w:start w:val="1"/>
      <w:numFmt w:val="decimal"/>
      <w:lvlText w:val="%4."/>
      <w:lvlJc w:val="left"/>
      <w:pPr>
        <w:tabs>
          <w:tab w:val="num" w:pos="3588"/>
        </w:tabs>
        <w:ind w:left="3588" w:hanging="360"/>
      </w:pPr>
    </w:lvl>
    <w:lvl w:ilvl="4" w:tplc="04020019" w:tentative="1">
      <w:start w:val="1"/>
      <w:numFmt w:val="lowerLetter"/>
      <w:lvlText w:val="%5."/>
      <w:lvlJc w:val="left"/>
      <w:pPr>
        <w:tabs>
          <w:tab w:val="num" w:pos="4308"/>
        </w:tabs>
        <w:ind w:left="4308" w:hanging="360"/>
      </w:pPr>
    </w:lvl>
    <w:lvl w:ilvl="5" w:tplc="0402001B" w:tentative="1">
      <w:start w:val="1"/>
      <w:numFmt w:val="lowerRoman"/>
      <w:lvlText w:val="%6."/>
      <w:lvlJc w:val="right"/>
      <w:pPr>
        <w:tabs>
          <w:tab w:val="num" w:pos="5028"/>
        </w:tabs>
        <w:ind w:left="5028" w:hanging="180"/>
      </w:pPr>
    </w:lvl>
    <w:lvl w:ilvl="6" w:tplc="0402000F" w:tentative="1">
      <w:start w:val="1"/>
      <w:numFmt w:val="decimal"/>
      <w:lvlText w:val="%7."/>
      <w:lvlJc w:val="left"/>
      <w:pPr>
        <w:tabs>
          <w:tab w:val="num" w:pos="5748"/>
        </w:tabs>
        <w:ind w:left="5748" w:hanging="360"/>
      </w:pPr>
    </w:lvl>
    <w:lvl w:ilvl="7" w:tplc="04020019" w:tentative="1">
      <w:start w:val="1"/>
      <w:numFmt w:val="lowerLetter"/>
      <w:lvlText w:val="%8."/>
      <w:lvlJc w:val="left"/>
      <w:pPr>
        <w:tabs>
          <w:tab w:val="num" w:pos="6468"/>
        </w:tabs>
        <w:ind w:left="6468" w:hanging="360"/>
      </w:pPr>
    </w:lvl>
    <w:lvl w:ilvl="8" w:tplc="0402001B" w:tentative="1">
      <w:start w:val="1"/>
      <w:numFmt w:val="lowerRoman"/>
      <w:lvlText w:val="%9."/>
      <w:lvlJc w:val="right"/>
      <w:pPr>
        <w:tabs>
          <w:tab w:val="num" w:pos="7188"/>
        </w:tabs>
        <w:ind w:left="7188" w:hanging="180"/>
      </w:pPr>
    </w:lvl>
  </w:abstractNum>
  <w:abstractNum w:abstractNumId="23">
    <w:nsid w:val="5FED565C"/>
    <w:multiLevelType w:val="hybridMultilevel"/>
    <w:tmpl w:val="0FBE2A40"/>
    <w:lvl w:ilvl="0" w:tplc="AEBE6034">
      <w:start w:val="1"/>
      <w:numFmt w:val="decimal"/>
      <w:lvlText w:val="%1."/>
      <w:lvlJc w:val="left"/>
      <w:pPr>
        <w:tabs>
          <w:tab w:val="num" w:pos="1776"/>
        </w:tabs>
        <w:ind w:left="1776" w:hanging="360"/>
      </w:pPr>
      <w:rPr>
        <w:rFonts w:hint="default"/>
      </w:rPr>
    </w:lvl>
    <w:lvl w:ilvl="1" w:tplc="04020019" w:tentative="1">
      <w:start w:val="1"/>
      <w:numFmt w:val="lowerLetter"/>
      <w:lvlText w:val="%2."/>
      <w:lvlJc w:val="left"/>
      <w:pPr>
        <w:tabs>
          <w:tab w:val="num" w:pos="2496"/>
        </w:tabs>
        <w:ind w:left="2496" w:hanging="360"/>
      </w:pPr>
    </w:lvl>
    <w:lvl w:ilvl="2" w:tplc="0402001B" w:tentative="1">
      <w:start w:val="1"/>
      <w:numFmt w:val="lowerRoman"/>
      <w:lvlText w:val="%3."/>
      <w:lvlJc w:val="right"/>
      <w:pPr>
        <w:tabs>
          <w:tab w:val="num" w:pos="3216"/>
        </w:tabs>
        <w:ind w:left="3216" w:hanging="180"/>
      </w:pPr>
    </w:lvl>
    <w:lvl w:ilvl="3" w:tplc="0402000F" w:tentative="1">
      <w:start w:val="1"/>
      <w:numFmt w:val="decimal"/>
      <w:lvlText w:val="%4."/>
      <w:lvlJc w:val="left"/>
      <w:pPr>
        <w:tabs>
          <w:tab w:val="num" w:pos="3936"/>
        </w:tabs>
        <w:ind w:left="3936" w:hanging="360"/>
      </w:pPr>
    </w:lvl>
    <w:lvl w:ilvl="4" w:tplc="04020019" w:tentative="1">
      <w:start w:val="1"/>
      <w:numFmt w:val="lowerLetter"/>
      <w:lvlText w:val="%5."/>
      <w:lvlJc w:val="left"/>
      <w:pPr>
        <w:tabs>
          <w:tab w:val="num" w:pos="4656"/>
        </w:tabs>
        <w:ind w:left="4656" w:hanging="360"/>
      </w:pPr>
    </w:lvl>
    <w:lvl w:ilvl="5" w:tplc="0402001B" w:tentative="1">
      <w:start w:val="1"/>
      <w:numFmt w:val="lowerRoman"/>
      <w:lvlText w:val="%6."/>
      <w:lvlJc w:val="right"/>
      <w:pPr>
        <w:tabs>
          <w:tab w:val="num" w:pos="5376"/>
        </w:tabs>
        <w:ind w:left="5376" w:hanging="180"/>
      </w:pPr>
    </w:lvl>
    <w:lvl w:ilvl="6" w:tplc="0402000F" w:tentative="1">
      <w:start w:val="1"/>
      <w:numFmt w:val="decimal"/>
      <w:lvlText w:val="%7."/>
      <w:lvlJc w:val="left"/>
      <w:pPr>
        <w:tabs>
          <w:tab w:val="num" w:pos="6096"/>
        </w:tabs>
        <w:ind w:left="6096" w:hanging="360"/>
      </w:pPr>
    </w:lvl>
    <w:lvl w:ilvl="7" w:tplc="04020019" w:tentative="1">
      <w:start w:val="1"/>
      <w:numFmt w:val="lowerLetter"/>
      <w:lvlText w:val="%8."/>
      <w:lvlJc w:val="left"/>
      <w:pPr>
        <w:tabs>
          <w:tab w:val="num" w:pos="6816"/>
        </w:tabs>
        <w:ind w:left="6816" w:hanging="360"/>
      </w:pPr>
    </w:lvl>
    <w:lvl w:ilvl="8" w:tplc="0402001B" w:tentative="1">
      <w:start w:val="1"/>
      <w:numFmt w:val="lowerRoman"/>
      <w:lvlText w:val="%9."/>
      <w:lvlJc w:val="right"/>
      <w:pPr>
        <w:tabs>
          <w:tab w:val="num" w:pos="7536"/>
        </w:tabs>
        <w:ind w:left="7536" w:hanging="180"/>
      </w:pPr>
    </w:lvl>
  </w:abstractNum>
  <w:abstractNum w:abstractNumId="24">
    <w:nsid w:val="6220318D"/>
    <w:multiLevelType w:val="hybridMultilevel"/>
    <w:tmpl w:val="128A7834"/>
    <w:lvl w:ilvl="0" w:tplc="E3B6378A">
      <w:start w:val="1"/>
      <w:numFmt w:val="decimal"/>
      <w:lvlText w:val="%1."/>
      <w:lvlJc w:val="left"/>
      <w:pPr>
        <w:ind w:left="1215" w:hanging="73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64C05AFF"/>
    <w:multiLevelType w:val="singleLevel"/>
    <w:tmpl w:val="0C09000F"/>
    <w:lvl w:ilvl="0">
      <w:start w:val="1"/>
      <w:numFmt w:val="decimal"/>
      <w:lvlText w:val="%1."/>
      <w:lvlJc w:val="left"/>
      <w:pPr>
        <w:tabs>
          <w:tab w:val="num" w:pos="360"/>
        </w:tabs>
        <w:ind w:left="360" w:hanging="360"/>
      </w:pPr>
      <w:rPr>
        <w:rFonts w:hint="default"/>
      </w:rPr>
    </w:lvl>
  </w:abstractNum>
  <w:abstractNum w:abstractNumId="26">
    <w:nsid w:val="655A0621"/>
    <w:multiLevelType w:val="hybridMultilevel"/>
    <w:tmpl w:val="FD6A5018"/>
    <w:lvl w:ilvl="0" w:tplc="C52E22D0">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27">
    <w:nsid w:val="68705884"/>
    <w:multiLevelType w:val="hybridMultilevel"/>
    <w:tmpl w:val="FED2723E"/>
    <w:lvl w:ilvl="0" w:tplc="5094A5B8">
      <w:start w:val="1"/>
      <w:numFmt w:val="bullet"/>
      <w:lvlText w:val=""/>
      <w:lvlJc w:val="left"/>
      <w:pPr>
        <w:tabs>
          <w:tab w:val="num" w:pos="720"/>
        </w:tabs>
        <w:ind w:left="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CE0406"/>
    <w:multiLevelType w:val="hybridMultilevel"/>
    <w:tmpl w:val="A810EE2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6C124155"/>
    <w:multiLevelType w:val="hybridMultilevel"/>
    <w:tmpl w:val="3CD4E73E"/>
    <w:lvl w:ilvl="0" w:tplc="5094A5B8">
      <w:start w:val="1"/>
      <w:numFmt w:val="bullet"/>
      <w:lvlText w:val=""/>
      <w:lvlJc w:val="left"/>
      <w:pPr>
        <w:tabs>
          <w:tab w:val="num" w:pos="720"/>
        </w:tabs>
        <w:ind w:left="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0011F2"/>
    <w:multiLevelType w:val="hybridMultilevel"/>
    <w:tmpl w:val="7480D9B8"/>
    <w:lvl w:ilvl="0" w:tplc="6FE88144">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1">
    <w:nsid w:val="7B286DCE"/>
    <w:multiLevelType w:val="hybridMultilevel"/>
    <w:tmpl w:val="218446D4"/>
    <w:lvl w:ilvl="0" w:tplc="16FE95E6">
      <w:start w:val="1"/>
      <w:numFmt w:val="decimal"/>
      <w:lvlText w:val="%1."/>
      <w:lvlJc w:val="left"/>
      <w:pPr>
        <w:tabs>
          <w:tab w:val="num" w:pos="1540"/>
        </w:tabs>
        <w:ind w:left="1540" w:hanging="360"/>
      </w:pPr>
      <w:rPr>
        <w:rFonts w:hint="default"/>
      </w:rPr>
    </w:lvl>
    <w:lvl w:ilvl="1" w:tplc="04020019" w:tentative="1">
      <w:start w:val="1"/>
      <w:numFmt w:val="lowerLetter"/>
      <w:lvlText w:val="%2."/>
      <w:lvlJc w:val="left"/>
      <w:pPr>
        <w:tabs>
          <w:tab w:val="num" w:pos="2260"/>
        </w:tabs>
        <w:ind w:left="2260" w:hanging="360"/>
      </w:pPr>
    </w:lvl>
    <w:lvl w:ilvl="2" w:tplc="0402001B" w:tentative="1">
      <w:start w:val="1"/>
      <w:numFmt w:val="lowerRoman"/>
      <w:lvlText w:val="%3."/>
      <w:lvlJc w:val="right"/>
      <w:pPr>
        <w:tabs>
          <w:tab w:val="num" w:pos="2980"/>
        </w:tabs>
        <w:ind w:left="2980" w:hanging="180"/>
      </w:pPr>
    </w:lvl>
    <w:lvl w:ilvl="3" w:tplc="0402000F" w:tentative="1">
      <w:start w:val="1"/>
      <w:numFmt w:val="decimal"/>
      <w:lvlText w:val="%4."/>
      <w:lvlJc w:val="left"/>
      <w:pPr>
        <w:tabs>
          <w:tab w:val="num" w:pos="3700"/>
        </w:tabs>
        <w:ind w:left="3700" w:hanging="360"/>
      </w:pPr>
    </w:lvl>
    <w:lvl w:ilvl="4" w:tplc="04020019" w:tentative="1">
      <w:start w:val="1"/>
      <w:numFmt w:val="lowerLetter"/>
      <w:lvlText w:val="%5."/>
      <w:lvlJc w:val="left"/>
      <w:pPr>
        <w:tabs>
          <w:tab w:val="num" w:pos="4420"/>
        </w:tabs>
        <w:ind w:left="4420" w:hanging="360"/>
      </w:pPr>
    </w:lvl>
    <w:lvl w:ilvl="5" w:tplc="0402001B" w:tentative="1">
      <w:start w:val="1"/>
      <w:numFmt w:val="lowerRoman"/>
      <w:lvlText w:val="%6."/>
      <w:lvlJc w:val="right"/>
      <w:pPr>
        <w:tabs>
          <w:tab w:val="num" w:pos="5140"/>
        </w:tabs>
        <w:ind w:left="5140" w:hanging="180"/>
      </w:pPr>
    </w:lvl>
    <w:lvl w:ilvl="6" w:tplc="0402000F" w:tentative="1">
      <w:start w:val="1"/>
      <w:numFmt w:val="decimal"/>
      <w:lvlText w:val="%7."/>
      <w:lvlJc w:val="left"/>
      <w:pPr>
        <w:tabs>
          <w:tab w:val="num" w:pos="5860"/>
        </w:tabs>
        <w:ind w:left="5860" w:hanging="360"/>
      </w:pPr>
    </w:lvl>
    <w:lvl w:ilvl="7" w:tplc="04020019" w:tentative="1">
      <w:start w:val="1"/>
      <w:numFmt w:val="lowerLetter"/>
      <w:lvlText w:val="%8."/>
      <w:lvlJc w:val="left"/>
      <w:pPr>
        <w:tabs>
          <w:tab w:val="num" w:pos="6580"/>
        </w:tabs>
        <w:ind w:left="6580" w:hanging="360"/>
      </w:pPr>
    </w:lvl>
    <w:lvl w:ilvl="8" w:tplc="0402001B" w:tentative="1">
      <w:start w:val="1"/>
      <w:numFmt w:val="lowerRoman"/>
      <w:lvlText w:val="%9."/>
      <w:lvlJc w:val="right"/>
      <w:pPr>
        <w:tabs>
          <w:tab w:val="num" w:pos="7300"/>
        </w:tabs>
        <w:ind w:left="7300" w:hanging="180"/>
      </w:pPr>
    </w:lvl>
  </w:abstractNum>
  <w:num w:numId="1">
    <w:abstractNumId w:val="3"/>
  </w:num>
  <w:num w:numId="2">
    <w:abstractNumId w:val="12"/>
  </w:num>
  <w:num w:numId="3">
    <w:abstractNumId w:val="29"/>
  </w:num>
  <w:num w:numId="4">
    <w:abstractNumId w:val="27"/>
  </w:num>
  <w:num w:numId="5">
    <w:abstractNumId w:val="5"/>
  </w:num>
  <w:num w:numId="6">
    <w:abstractNumId w:val="21"/>
  </w:num>
  <w:num w:numId="7">
    <w:abstractNumId w:val="15"/>
  </w:num>
  <w:num w:numId="8">
    <w:abstractNumId w:val="25"/>
  </w:num>
  <w:num w:numId="9">
    <w:abstractNumId w:val="11"/>
  </w:num>
  <w:num w:numId="10">
    <w:abstractNumId w:val="0"/>
  </w:num>
  <w:num w:numId="11">
    <w:abstractNumId w:val="18"/>
  </w:num>
  <w:num w:numId="12">
    <w:abstractNumId w:val="10"/>
  </w:num>
  <w:num w:numId="13">
    <w:abstractNumId w:val="13"/>
  </w:num>
  <w:num w:numId="14">
    <w:abstractNumId w:val="7"/>
  </w:num>
  <w:num w:numId="15">
    <w:abstractNumId w:val="20"/>
  </w:num>
  <w:num w:numId="16">
    <w:abstractNumId w:val="28"/>
  </w:num>
  <w:num w:numId="17">
    <w:abstractNumId w:val="26"/>
  </w:num>
  <w:num w:numId="18">
    <w:abstractNumId w:val="9"/>
  </w:num>
  <w:num w:numId="19">
    <w:abstractNumId w:val="30"/>
  </w:num>
  <w:num w:numId="20">
    <w:abstractNumId w:val="31"/>
  </w:num>
  <w:num w:numId="21">
    <w:abstractNumId w:val="23"/>
  </w:num>
  <w:num w:numId="22">
    <w:abstractNumId w:val="19"/>
  </w:num>
  <w:num w:numId="23">
    <w:abstractNumId w:val="8"/>
  </w:num>
  <w:num w:numId="24">
    <w:abstractNumId w:val="22"/>
  </w:num>
  <w:num w:numId="25">
    <w:abstractNumId w:val="2"/>
  </w:num>
  <w:num w:numId="26">
    <w:abstractNumId w:val="4"/>
  </w:num>
  <w:num w:numId="27">
    <w:abstractNumId w:val="17"/>
  </w:num>
  <w:num w:numId="28">
    <w:abstractNumId w:val="16"/>
  </w:num>
  <w:num w:numId="29">
    <w:abstractNumId w:val="14"/>
  </w:num>
  <w:num w:numId="30">
    <w:abstractNumId w:val="1"/>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1E"/>
    <w:rsid w:val="00043C3D"/>
    <w:rsid w:val="00086771"/>
    <w:rsid w:val="000E159F"/>
    <w:rsid w:val="000E2105"/>
    <w:rsid w:val="001301E7"/>
    <w:rsid w:val="00147CFA"/>
    <w:rsid w:val="001E7110"/>
    <w:rsid w:val="00206B6E"/>
    <w:rsid w:val="002D6E58"/>
    <w:rsid w:val="002F18F3"/>
    <w:rsid w:val="003603A0"/>
    <w:rsid w:val="003C3D07"/>
    <w:rsid w:val="003D1C25"/>
    <w:rsid w:val="00417EE8"/>
    <w:rsid w:val="005135C7"/>
    <w:rsid w:val="005C57DB"/>
    <w:rsid w:val="005C6058"/>
    <w:rsid w:val="00611A40"/>
    <w:rsid w:val="00620DE3"/>
    <w:rsid w:val="00630CE3"/>
    <w:rsid w:val="00636BD0"/>
    <w:rsid w:val="00643DC4"/>
    <w:rsid w:val="006D1277"/>
    <w:rsid w:val="00734866"/>
    <w:rsid w:val="00796FFC"/>
    <w:rsid w:val="0081580F"/>
    <w:rsid w:val="008405A0"/>
    <w:rsid w:val="00845578"/>
    <w:rsid w:val="00853A50"/>
    <w:rsid w:val="0086122C"/>
    <w:rsid w:val="00866D4F"/>
    <w:rsid w:val="008823FE"/>
    <w:rsid w:val="009560E6"/>
    <w:rsid w:val="00966D9F"/>
    <w:rsid w:val="009A7436"/>
    <w:rsid w:val="009B7FFC"/>
    <w:rsid w:val="00A16E33"/>
    <w:rsid w:val="00A267ED"/>
    <w:rsid w:val="00A51785"/>
    <w:rsid w:val="00B12944"/>
    <w:rsid w:val="00B16E56"/>
    <w:rsid w:val="00B42ED4"/>
    <w:rsid w:val="00B4558F"/>
    <w:rsid w:val="00B477E7"/>
    <w:rsid w:val="00B51535"/>
    <w:rsid w:val="00B92B6F"/>
    <w:rsid w:val="00BA2D2F"/>
    <w:rsid w:val="00BE515F"/>
    <w:rsid w:val="00C059DD"/>
    <w:rsid w:val="00C53C88"/>
    <w:rsid w:val="00C61E0F"/>
    <w:rsid w:val="00C713F8"/>
    <w:rsid w:val="00CC341E"/>
    <w:rsid w:val="00CE26D7"/>
    <w:rsid w:val="00D16943"/>
    <w:rsid w:val="00D21D2F"/>
    <w:rsid w:val="00D8737A"/>
    <w:rsid w:val="00DE0568"/>
    <w:rsid w:val="00E1021A"/>
    <w:rsid w:val="00E87887"/>
    <w:rsid w:val="00EB203B"/>
    <w:rsid w:val="00F06E7B"/>
    <w:rsid w:val="00FB26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1E7"/>
  </w:style>
  <w:style w:type="paragraph" w:styleId="1">
    <w:name w:val="heading 1"/>
    <w:basedOn w:val="a"/>
    <w:next w:val="a"/>
    <w:link w:val="10"/>
    <w:qFormat/>
    <w:rsid w:val="00CC341E"/>
    <w:pPr>
      <w:keepNext/>
      <w:widowControl w:val="0"/>
      <w:tabs>
        <w:tab w:val="left" w:pos="1065"/>
      </w:tabs>
      <w:autoSpaceDE w:val="0"/>
      <w:autoSpaceDN w:val="0"/>
      <w:adjustRightInd w:val="0"/>
      <w:spacing w:after="0" w:line="240" w:lineRule="auto"/>
      <w:outlineLvl w:val="0"/>
    </w:pPr>
    <w:rPr>
      <w:rFonts w:ascii="Arial" w:eastAsia="Times New Roman" w:hAnsi="Arial" w:cs="Arial"/>
      <w:b/>
      <w:bCs/>
      <w:sz w:val="20"/>
      <w:szCs w:val="20"/>
    </w:rPr>
  </w:style>
  <w:style w:type="paragraph" w:styleId="2">
    <w:name w:val="heading 2"/>
    <w:basedOn w:val="a"/>
    <w:next w:val="a"/>
    <w:link w:val="20"/>
    <w:qFormat/>
    <w:rsid w:val="00CC341E"/>
    <w:pPr>
      <w:keepNext/>
      <w:widowControl w:val="0"/>
      <w:autoSpaceDE w:val="0"/>
      <w:autoSpaceDN w:val="0"/>
      <w:adjustRightInd w:val="0"/>
      <w:spacing w:after="0" w:line="240" w:lineRule="auto"/>
      <w:jc w:val="center"/>
      <w:outlineLvl w:val="1"/>
    </w:pPr>
    <w:rPr>
      <w:rFonts w:ascii="Arial" w:eastAsia="Times New Roman" w:hAnsi="Arial" w:cs="Arial"/>
      <w:b/>
      <w:bCs/>
      <w:sz w:val="36"/>
      <w:szCs w:val="20"/>
    </w:rPr>
  </w:style>
  <w:style w:type="paragraph" w:styleId="3">
    <w:name w:val="heading 3"/>
    <w:basedOn w:val="a"/>
    <w:next w:val="a"/>
    <w:link w:val="30"/>
    <w:qFormat/>
    <w:rsid w:val="00CC341E"/>
    <w:pPr>
      <w:keepNext/>
      <w:widowControl w:val="0"/>
      <w:autoSpaceDE w:val="0"/>
      <w:autoSpaceDN w:val="0"/>
      <w:adjustRightInd w:val="0"/>
      <w:spacing w:after="0" w:line="240" w:lineRule="auto"/>
      <w:outlineLvl w:val="2"/>
    </w:pPr>
    <w:rPr>
      <w:rFonts w:ascii="Times New Roman" w:eastAsia="PMingLiU" w:hAnsi="Times New Roman" w:cs="Times New Roman"/>
      <w:sz w:val="24"/>
      <w:szCs w:val="20"/>
      <w:lang w:val="ru-RU" w:eastAsia="zh-TW"/>
    </w:rPr>
  </w:style>
  <w:style w:type="paragraph" w:styleId="4">
    <w:name w:val="heading 4"/>
    <w:basedOn w:val="a"/>
    <w:next w:val="a"/>
    <w:link w:val="40"/>
    <w:qFormat/>
    <w:rsid w:val="00CC341E"/>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80"/>
      <w:jc w:val="both"/>
      <w:outlineLvl w:val="3"/>
    </w:pPr>
    <w:rPr>
      <w:rFonts w:ascii="Times New Roman" w:eastAsia="Times New Roman" w:hAnsi="Times New Roman" w:cs="Times New Roman"/>
      <w:b/>
      <w:bCs/>
      <w:i/>
      <w:iCs/>
      <w:sz w:val="24"/>
      <w:szCs w:val="20"/>
    </w:rPr>
  </w:style>
  <w:style w:type="paragraph" w:styleId="5">
    <w:name w:val="heading 5"/>
    <w:basedOn w:val="a"/>
    <w:next w:val="a"/>
    <w:link w:val="50"/>
    <w:qFormat/>
    <w:rsid w:val="00CC341E"/>
    <w:pPr>
      <w:keepNext/>
      <w:widowControl w:val="0"/>
      <w:autoSpaceDE w:val="0"/>
      <w:autoSpaceDN w:val="0"/>
      <w:adjustRightInd w:val="0"/>
      <w:spacing w:after="0" w:line="240" w:lineRule="auto"/>
      <w:ind w:firstLine="851"/>
      <w:jc w:val="center"/>
      <w:outlineLvl w:val="4"/>
    </w:pPr>
    <w:rPr>
      <w:rFonts w:ascii="Times New Roman" w:eastAsia="PMingLiU" w:hAnsi="Times New Roman" w:cs="Times New Roman"/>
      <w:b/>
      <w:bCs/>
      <w:sz w:val="28"/>
      <w:szCs w:val="24"/>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CC341E"/>
    <w:rPr>
      <w:rFonts w:ascii="Arial" w:eastAsia="Times New Roman" w:hAnsi="Arial" w:cs="Arial"/>
      <w:b/>
      <w:bCs/>
      <w:sz w:val="20"/>
      <w:szCs w:val="20"/>
    </w:rPr>
  </w:style>
  <w:style w:type="character" w:customStyle="1" w:styleId="20">
    <w:name w:val="Заглавие 2 Знак"/>
    <w:basedOn w:val="a0"/>
    <w:link w:val="2"/>
    <w:rsid w:val="00CC341E"/>
    <w:rPr>
      <w:rFonts w:ascii="Arial" w:eastAsia="Times New Roman" w:hAnsi="Arial" w:cs="Arial"/>
      <w:b/>
      <w:bCs/>
      <w:sz w:val="36"/>
      <w:szCs w:val="20"/>
    </w:rPr>
  </w:style>
  <w:style w:type="character" w:customStyle="1" w:styleId="30">
    <w:name w:val="Заглавие 3 Знак"/>
    <w:basedOn w:val="a0"/>
    <w:link w:val="3"/>
    <w:rsid w:val="00CC341E"/>
    <w:rPr>
      <w:rFonts w:ascii="Times New Roman" w:eastAsia="PMingLiU" w:hAnsi="Times New Roman" w:cs="Times New Roman"/>
      <w:sz w:val="24"/>
      <w:szCs w:val="20"/>
      <w:lang w:val="ru-RU" w:eastAsia="zh-TW"/>
    </w:rPr>
  </w:style>
  <w:style w:type="character" w:customStyle="1" w:styleId="40">
    <w:name w:val="Заглавие 4 Знак"/>
    <w:basedOn w:val="a0"/>
    <w:link w:val="4"/>
    <w:rsid w:val="00CC341E"/>
    <w:rPr>
      <w:rFonts w:ascii="Times New Roman" w:eastAsia="Times New Roman" w:hAnsi="Times New Roman" w:cs="Times New Roman"/>
      <w:b/>
      <w:bCs/>
      <w:i/>
      <w:iCs/>
      <w:sz w:val="24"/>
      <w:szCs w:val="20"/>
    </w:rPr>
  </w:style>
  <w:style w:type="character" w:customStyle="1" w:styleId="50">
    <w:name w:val="Заглавие 5 Знак"/>
    <w:basedOn w:val="a0"/>
    <w:link w:val="5"/>
    <w:rsid w:val="00CC341E"/>
    <w:rPr>
      <w:rFonts w:ascii="Times New Roman" w:eastAsia="PMingLiU" w:hAnsi="Times New Roman" w:cs="Times New Roman"/>
      <w:b/>
      <w:bCs/>
      <w:sz w:val="28"/>
      <w:szCs w:val="24"/>
      <w:lang w:val="en-US" w:eastAsia="zh-TW"/>
    </w:rPr>
  </w:style>
  <w:style w:type="numbering" w:customStyle="1" w:styleId="11">
    <w:name w:val="Без списък1"/>
    <w:next w:val="a2"/>
    <w:semiHidden/>
    <w:rsid w:val="00CC341E"/>
  </w:style>
  <w:style w:type="paragraph" w:styleId="a3">
    <w:name w:val="Body Text"/>
    <w:basedOn w:val="a"/>
    <w:link w:val="a4"/>
    <w:rsid w:val="00CC341E"/>
    <w:pPr>
      <w:widowControl w:val="0"/>
      <w:tabs>
        <w:tab w:val="left" w:pos="1065"/>
      </w:tabs>
      <w:autoSpaceDE w:val="0"/>
      <w:autoSpaceDN w:val="0"/>
      <w:adjustRightInd w:val="0"/>
      <w:spacing w:after="0" w:line="240" w:lineRule="auto"/>
    </w:pPr>
    <w:rPr>
      <w:rFonts w:ascii="Arial" w:eastAsia="Times New Roman" w:hAnsi="Arial" w:cs="Arial"/>
      <w:b/>
      <w:bCs/>
      <w:sz w:val="20"/>
      <w:szCs w:val="20"/>
    </w:rPr>
  </w:style>
  <w:style w:type="character" w:customStyle="1" w:styleId="a4">
    <w:name w:val="Основен текст Знак"/>
    <w:basedOn w:val="a0"/>
    <w:link w:val="a3"/>
    <w:rsid w:val="00CC341E"/>
    <w:rPr>
      <w:rFonts w:ascii="Arial" w:eastAsia="Times New Roman" w:hAnsi="Arial" w:cs="Arial"/>
      <w:b/>
      <w:bCs/>
      <w:sz w:val="20"/>
      <w:szCs w:val="20"/>
    </w:rPr>
  </w:style>
  <w:style w:type="paragraph" w:styleId="21">
    <w:name w:val="Body Text 2"/>
    <w:basedOn w:val="a"/>
    <w:link w:val="22"/>
    <w:rsid w:val="00CC341E"/>
    <w:pPr>
      <w:widowControl w:val="0"/>
      <w:tabs>
        <w:tab w:val="left" w:pos="1065"/>
      </w:tabs>
      <w:autoSpaceDE w:val="0"/>
      <w:autoSpaceDN w:val="0"/>
      <w:adjustRightInd w:val="0"/>
      <w:spacing w:after="0" w:line="240" w:lineRule="auto"/>
    </w:pPr>
    <w:rPr>
      <w:rFonts w:ascii="Arial" w:eastAsia="Times New Roman" w:hAnsi="Arial" w:cs="Arial"/>
      <w:sz w:val="24"/>
      <w:szCs w:val="20"/>
    </w:rPr>
  </w:style>
  <w:style w:type="character" w:customStyle="1" w:styleId="22">
    <w:name w:val="Основен текст 2 Знак"/>
    <w:basedOn w:val="a0"/>
    <w:link w:val="21"/>
    <w:rsid w:val="00CC341E"/>
    <w:rPr>
      <w:rFonts w:ascii="Arial" w:eastAsia="Times New Roman" w:hAnsi="Arial" w:cs="Arial"/>
      <w:sz w:val="24"/>
      <w:szCs w:val="20"/>
    </w:rPr>
  </w:style>
  <w:style w:type="paragraph" w:styleId="a5">
    <w:name w:val="Body Text Indent"/>
    <w:basedOn w:val="a"/>
    <w:link w:val="a6"/>
    <w:rsid w:val="00CC341E"/>
    <w:pPr>
      <w:widowControl w:val="0"/>
      <w:tabs>
        <w:tab w:val="left" w:pos="1065"/>
      </w:tabs>
      <w:autoSpaceDE w:val="0"/>
      <w:autoSpaceDN w:val="0"/>
      <w:adjustRightInd w:val="0"/>
      <w:spacing w:after="0" w:line="240" w:lineRule="auto"/>
      <w:ind w:firstLine="1080"/>
    </w:pPr>
    <w:rPr>
      <w:rFonts w:ascii="Times New Roman" w:eastAsia="Times New Roman" w:hAnsi="Times New Roman" w:cs="Times New Roman"/>
      <w:sz w:val="24"/>
      <w:szCs w:val="20"/>
    </w:rPr>
  </w:style>
  <w:style w:type="character" w:customStyle="1" w:styleId="a6">
    <w:name w:val="Основен текст с отстъп Знак"/>
    <w:basedOn w:val="a0"/>
    <w:link w:val="a5"/>
    <w:rsid w:val="00CC341E"/>
    <w:rPr>
      <w:rFonts w:ascii="Times New Roman" w:eastAsia="Times New Roman" w:hAnsi="Times New Roman" w:cs="Times New Roman"/>
      <w:sz w:val="24"/>
      <w:szCs w:val="20"/>
    </w:rPr>
  </w:style>
  <w:style w:type="paragraph" w:customStyle="1" w:styleId="firstline">
    <w:name w:val="firstline"/>
    <w:basedOn w:val="a"/>
    <w:rsid w:val="00CC34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CC341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a7">
    <w:name w:val="Относно"/>
    <w:basedOn w:val="a"/>
    <w:rsid w:val="00CC341E"/>
    <w:pPr>
      <w:spacing w:before="120" w:after="0" w:line="240" w:lineRule="auto"/>
      <w:ind w:left="1440" w:hanging="1440"/>
      <w:jc w:val="both"/>
    </w:pPr>
    <w:rPr>
      <w:rFonts w:ascii="Times New Roman" w:eastAsia="Times New Roman" w:hAnsi="Times New Roman" w:cs="Times New Roman"/>
      <w:b/>
      <w:sz w:val="24"/>
      <w:szCs w:val="24"/>
    </w:rPr>
  </w:style>
  <w:style w:type="paragraph" w:styleId="23">
    <w:name w:val="Body Text Indent 2"/>
    <w:basedOn w:val="a"/>
    <w:link w:val="24"/>
    <w:rsid w:val="00CC341E"/>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0"/>
      <w:lang w:val="x-none"/>
    </w:rPr>
  </w:style>
  <w:style w:type="character" w:customStyle="1" w:styleId="24">
    <w:name w:val="Основен текст с отстъп 2 Знак"/>
    <w:basedOn w:val="a0"/>
    <w:link w:val="23"/>
    <w:rsid w:val="00CC341E"/>
    <w:rPr>
      <w:rFonts w:ascii="Times New Roman" w:eastAsia="Times New Roman" w:hAnsi="Times New Roman" w:cs="Times New Roman"/>
      <w:sz w:val="24"/>
      <w:szCs w:val="20"/>
      <w:lang w:val="x-none"/>
    </w:rPr>
  </w:style>
  <w:style w:type="paragraph" w:styleId="31">
    <w:name w:val="Body Text Indent 3"/>
    <w:basedOn w:val="a"/>
    <w:link w:val="32"/>
    <w:rsid w:val="00CC341E"/>
    <w:pPr>
      <w:widowControl w:val="0"/>
      <w:autoSpaceDE w:val="0"/>
      <w:autoSpaceDN w:val="0"/>
      <w:adjustRightInd w:val="0"/>
      <w:spacing w:after="0" w:line="240" w:lineRule="auto"/>
      <w:ind w:firstLine="900"/>
      <w:jc w:val="both"/>
    </w:pPr>
    <w:rPr>
      <w:rFonts w:ascii="Times New Roman" w:eastAsia="PMingLiU" w:hAnsi="Times New Roman" w:cs="Times New Roman"/>
      <w:b/>
      <w:color w:val="000000"/>
      <w:sz w:val="24"/>
      <w:szCs w:val="20"/>
      <w:lang w:val="en-US" w:eastAsia="zh-TW"/>
    </w:rPr>
  </w:style>
  <w:style w:type="character" w:customStyle="1" w:styleId="32">
    <w:name w:val="Основен текст с отстъп 3 Знак"/>
    <w:basedOn w:val="a0"/>
    <w:link w:val="31"/>
    <w:rsid w:val="00CC341E"/>
    <w:rPr>
      <w:rFonts w:ascii="Times New Roman" w:eastAsia="PMingLiU" w:hAnsi="Times New Roman" w:cs="Times New Roman"/>
      <w:b/>
      <w:color w:val="000000"/>
      <w:sz w:val="24"/>
      <w:szCs w:val="20"/>
      <w:lang w:val="en-US" w:eastAsia="zh-TW"/>
    </w:rPr>
  </w:style>
  <w:style w:type="paragraph" w:styleId="33">
    <w:name w:val="Body Text 3"/>
    <w:basedOn w:val="a"/>
    <w:link w:val="34"/>
    <w:rsid w:val="00CC341E"/>
    <w:pPr>
      <w:widowControl w:val="0"/>
      <w:tabs>
        <w:tab w:val="left" w:pos="1065"/>
      </w:tabs>
      <w:autoSpaceDE w:val="0"/>
      <w:autoSpaceDN w:val="0"/>
      <w:adjustRightInd w:val="0"/>
      <w:spacing w:after="0" w:line="240" w:lineRule="auto"/>
      <w:jc w:val="both"/>
    </w:pPr>
    <w:rPr>
      <w:rFonts w:ascii="Times New Roman" w:eastAsia="Times New Roman" w:hAnsi="Times New Roman" w:cs="Times New Roman"/>
      <w:b/>
      <w:bCs/>
      <w:sz w:val="24"/>
      <w:szCs w:val="20"/>
      <w:u w:val="single"/>
    </w:rPr>
  </w:style>
  <w:style w:type="character" w:customStyle="1" w:styleId="34">
    <w:name w:val="Основен текст 3 Знак"/>
    <w:basedOn w:val="a0"/>
    <w:link w:val="33"/>
    <w:rsid w:val="00CC341E"/>
    <w:rPr>
      <w:rFonts w:ascii="Times New Roman" w:eastAsia="Times New Roman" w:hAnsi="Times New Roman" w:cs="Times New Roman"/>
      <w:b/>
      <w:bCs/>
      <w:sz w:val="24"/>
      <w:szCs w:val="20"/>
      <w:u w:val="single"/>
    </w:rPr>
  </w:style>
  <w:style w:type="paragraph" w:styleId="a8">
    <w:name w:val="Title"/>
    <w:basedOn w:val="a"/>
    <w:link w:val="a9"/>
    <w:qFormat/>
    <w:rsid w:val="00CC341E"/>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val="x-none"/>
    </w:rPr>
  </w:style>
  <w:style w:type="character" w:customStyle="1" w:styleId="a9">
    <w:name w:val="Заглавие Знак"/>
    <w:basedOn w:val="a0"/>
    <w:link w:val="a8"/>
    <w:rsid w:val="00CC341E"/>
    <w:rPr>
      <w:rFonts w:ascii="Times New Roman" w:eastAsia="Times New Roman" w:hAnsi="Times New Roman" w:cs="Times New Roman"/>
      <w:b/>
      <w:bCs/>
      <w:sz w:val="24"/>
      <w:szCs w:val="24"/>
      <w:lang w:val="x-none"/>
    </w:rPr>
  </w:style>
  <w:style w:type="paragraph" w:styleId="aa">
    <w:name w:val="footer"/>
    <w:basedOn w:val="a"/>
    <w:link w:val="ab"/>
    <w:rsid w:val="00CC341E"/>
    <w:pPr>
      <w:widowControl w:val="0"/>
      <w:tabs>
        <w:tab w:val="center" w:pos="4153"/>
        <w:tab w:val="right" w:pos="8306"/>
      </w:tabs>
      <w:autoSpaceDE w:val="0"/>
      <w:autoSpaceDN w:val="0"/>
      <w:adjustRightInd w:val="0"/>
      <w:spacing w:after="0" w:line="240" w:lineRule="auto"/>
    </w:pPr>
    <w:rPr>
      <w:rFonts w:ascii="Arial" w:eastAsia="Times New Roman" w:hAnsi="Arial" w:cs="Arial"/>
      <w:sz w:val="20"/>
      <w:szCs w:val="20"/>
      <w:lang w:val="en-US"/>
    </w:rPr>
  </w:style>
  <w:style w:type="character" w:customStyle="1" w:styleId="ab">
    <w:name w:val="Долен колонтитул Знак"/>
    <w:basedOn w:val="a0"/>
    <w:link w:val="aa"/>
    <w:rsid w:val="00CC341E"/>
    <w:rPr>
      <w:rFonts w:ascii="Arial" w:eastAsia="Times New Roman" w:hAnsi="Arial" w:cs="Arial"/>
      <w:sz w:val="20"/>
      <w:szCs w:val="20"/>
      <w:lang w:val="en-US"/>
    </w:rPr>
  </w:style>
  <w:style w:type="character" w:styleId="ac">
    <w:name w:val="page number"/>
    <w:basedOn w:val="a0"/>
    <w:rsid w:val="00CC341E"/>
  </w:style>
  <w:style w:type="character" w:styleId="ad">
    <w:name w:val="annotation reference"/>
    <w:basedOn w:val="a0"/>
    <w:semiHidden/>
    <w:rsid w:val="00CC341E"/>
    <w:rPr>
      <w:sz w:val="16"/>
      <w:szCs w:val="16"/>
    </w:rPr>
  </w:style>
  <w:style w:type="paragraph" w:styleId="ae">
    <w:name w:val="annotation text"/>
    <w:basedOn w:val="a"/>
    <w:link w:val="af"/>
    <w:semiHidden/>
    <w:rsid w:val="00CC341E"/>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af">
    <w:name w:val="Текст на коментар Знак"/>
    <w:basedOn w:val="a0"/>
    <w:link w:val="ae"/>
    <w:semiHidden/>
    <w:rsid w:val="00CC341E"/>
    <w:rPr>
      <w:rFonts w:ascii="Arial" w:eastAsia="Times New Roman" w:hAnsi="Arial" w:cs="Arial"/>
      <w:sz w:val="20"/>
      <w:szCs w:val="20"/>
      <w:lang w:val="en-US"/>
    </w:rPr>
  </w:style>
  <w:style w:type="paragraph" w:styleId="af0">
    <w:name w:val="footnote text"/>
    <w:basedOn w:val="a"/>
    <w:link w:val="af1"/>
    <w:semiHidden/>
    <w:rsid w:val="00CC341E"/>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af1">
    <w:name w:val="Текст под линия Знак"/>
    <w:basedOn w:val="a0"/>
    <w:link w:val="af0"/>
    <w:semiHidden/>
    <w:rsid w:val="00CC341E"/>
    <w:rPr>
      <w:rFonts w:ascii="Arial" w:eastAsia="Times New Roman" w:hAnsi="Arial" w:cs="Arial"/>
      <w:sz w:val="20"/>
      <w:szCs w:val="20"/>
      <w:lang w:val="en-US"/>
    </w:rPr>
  </w:style>
  <w:style w:type="character" w:styleId="af2">
    <w:name w:val="footnote reference"/>
    <w:basedOn w:val="a0"/>
    <w:semiHidden/>
    <w:rsid w:val="00CC341E"/>
    <w:rPr>
      <w:vertAlign w:val="superscript"/>
    </w:rPr>
  </w:style>
  <w:style w:type="paragraph" w:styleId="af3">
    <w:name w:val="header"/>
    <w:basedOn w:val="a"/>
    <w:link w:val="af4"/>
    <w:rsid w:val="00CC341E"/>
    <w:pPr>
      <w:widowControl w:val="0"/>
      <w:tabs>
        <w:tab w:val="center" w:pos="4536"/>
        <w:tab w:val="right" w:pos="9072"/>
      </w:tabs>
      <w:autoSpaceDE w:val="0"/>
      <w:autoSpaceDN w:val="0"/>
      <w:adjustRightInd w:val="0"/>
      <w:spacing w:after="0" w:line="240" w:lineRule="auto"/>
    </w:pPr>
    <w:rPr>
      <w:rFonts w:ascii="Arial" w:eastAsia="Times New Roman" w:hAnsi="Arial" w:cs="Arial"/>
      <w:sz w:val="20"/>
      <w:szCs w:val="20"/>
      <w:lang w:val="en-US"/>
    </w:rPr>
  </w:style>
  <w:style w:type="character" w:customStyle="1" w:styleId="af4">
    <w:name w:val="Горен колонтитул Знак"/>
    <w:basedOn w:val="a0"/>
    <w:link w:val="af3"/>
    <w:rsid w:val="00CC341E"/>
    <w:rPr>
      <w:rFonts w:ascii="Arial" w:eastAsia="Times New Roman" w:hAnsi="Arial" w:cs="Arial"/>
      <w:sz w:val="20"/>
      <w:szCs w:val="20"/>
      <w:lang w:val="en-US"/>
    </w:rPr>
  </w:style>
  <w:style w:type="paragraph" w:styleId="af5">
    <w:name w:val="Normal (Web)"/>
    <w:basedOn w:val="a"/>
    <w:rsid w:val="00CC34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6">
    <w:name w:val="Balloon Text"/>
    <w:basedOn w:val="a"/>
    <w:link w:val="af7"/>
    <w:semiHidden/>
    <w:rsid w:val="00CC341E"/>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af7">
    <w:name w:val="Изнесен текст Знак"/>
    <w:basedOn w:val="a0"/>
    <w:link w:val="af6"/>
    <w:semiHidden/>
    <w:rsid w:val="00CC341E"/>
    <w:rPr>
      <w:rFonts w:ascii="Tahoma" w:eastAsia="Times New Roman" w:hAnsi="Tahoma" w:cs="Tahoma"/>
      <w:sz w:val="16"/>
      <w:szCs w:val="16"/>
      <w:lang w:val="en-US"/>
    </w:rPr>
  </w:style>
  <w:style w:type="paragraph" w:customStyle="1" w:styleId="Char1CharCharCharCharChar">
    <w:name w:val="Char1 Char Char Char Char Char"/>
    <w:basedOn w:val="a"/>
    <w:rsid w:val="00CC341E"/>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CC341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8">
    <w:name w:val="List Paragraph"/>
    <w:basedOn w:val="a"/>
    <w:uiPriority w:val="34"/>
    <w:qFormat/>
    <w:rsid w:val="00BE515F"/>
    <w:pPr>
      <w:ind w:left="720"/>
      <w:contextualSpacing/>
    </w:pPr>
  </w:style>
  <w:style w:type="paragraph" w:styleId="af9">
    <w:name w:val="No Spacing"/>
    <w:uiPriority w:val="1"/>
    <w:qFormat/>
    <w:rsid w:val="002D6E5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1E7"/>
  </w:style>
  <w:style w:type="paragraph" w:styleId="1">
    <w:name w:val="heading 1"/>
    <w:basedOn w:val="a"/>
    <w:next w:val="a"/>
    <w:link w:val="10"/>
    <w:qFormat/>
    <w:rsid w:val="00CC341E"/>
    <w:pPr>
      <w:keepNext/>
      <w:widowControl w:val="0"/>
      <w:tabs>
        <w:tab w:val="left" w:pos="1065"/>
      </w:tabs>
      <w:autoSpaceDE w:val="0"/>
      <w:autoSpaceDN w:val="0"/>
      <w:adjustRightInd w:val="0"/>
      <w:spacing w:after="0" w:line="240" w:lineRule="auto"/>
      <w:outlineLvl w:val="0"/>
    </w:pPr>
    <w:rPr>
      <w:rFonts w:ascii="Arial" w:eastAsia="Times New Roman" w:hAnsi="Arial" w:cs="Arial"/>
      <w:b/>
      <w:bCs/>
      <w:sz w:val="20"/>
      <w:szCs w:val="20"/>
    </w:rPr>
  </w:style>
  <w:style w:type="paragraph" w:styleId="2">
    <w:name w:val="heading 2"/>
    <w:basedOn w:val="a"/>
    <w:next w:val="a"/>
    <w:link w:val="20"/>
    <w:qFormat/>
    <w:rsid w:val="00CC341E"/>
    <w:pPr>
      <w:keepNext/>
      <w:widowControl w:val="0"/>
      <w:autoSpaceDE w:val="0"/>
      <w:autoSpaceDN w:val="0"/>
      <w:adjustRightInd w:val="0"/>
      <w:spacing w:after="0" w:line="240" w:lineRule="auto"/>
      <w:jc w:val="center"/>
      <w:outlineLvl w:val="1"/>
    </w:pPr>
    <w:rPr>
      <w:rFonts w:ascii="Arial" w:eastAsia="Times New Roman" w:hAnsi="Arial" w:cs="Arial"/>
      <w:b/>
      <w:bCs/>
      <w:sz w:val="36"/>
      <w:szCs w:val="20"/>
    </w:rPr>
  </w:style>
  <w:style w:type="paragraph" w:styleId="3">
    <w:name w:val="heading 3"/>
    <w:basedOn w:val="a"/>
    <w:next w:val="a"/>
    <w:link w:val="30"/>
    <w:qFormat/>
    <w:rsid w:val="00CC341E"/>
    <w:pPr>
      <w:keepNext/>
      <w:widowControl w:val="0"/>
      <w:autoSpaceDE w:val="0"/>
      <w:autoSpaceDN w:val="0"/>
      <w:adjustRightInd w:val="0"/>
      <w:spacing w:after="0" w:line="240" w:lineRule="auto"/>
      <w:outlineLvl w:val="2"/>
    </w:pPr>
    <w:rPr>
      <w:rFonts w:ascii="Times New Roman" w:eastAsia="PMingLiU" w:hAnsi="Times New Roman" w:cs="Times New Roman"/>
      <w:sz w:val="24"/>
      <w:szCs w:val="20"/>
      <w:lang w:val="ru-RU" w:eastAsia="zh-TW"/>
    </w:rPr>
  </w:style>
  <w:style w:type="paragraph" w:styleId="4">
    <w:name w:val="heading 4"/>
    <w:basedOn w:val="a"/>
    <w:next w:val="a"/>
    <w:link w:val="40"/>
    <w:qFormat/>
    <w:rsid w:val="00CC341E"/>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80"/>
      <w:jc w:val="both"/>
      <w:outlineLvl w:val="3"/>
    </w:pPr>
    <w:rPr>
      <w:rFonts w:ascii="Times New Roman" w:eastAsia="Times New Roman" w:hAnsi="Times New Roman" w:cs="Times New Roman"/>
      <w:b/>
      <w:bCs/>
      <w:i/>
      <w:iCs/>
      <w:sz w:val="24"/>
      <w:szCs w:val="20"/>
    </w:rPr>
  </w:style>
  <w:style w:type="paragraph" w:styleId="5">
    <w:name w:val="heading 5"/>
    <w:basedOn w:val="a"/>
    <w:next w:val="a"/>
    <w:link w:val="50"/>
    <w:qFormat/>
    <w:rsid w:val="00CC341E"/>
    <w:pPr>
      <w:keepNext/>
      <w:widowControl w:val="0"/>
      <w:autoSpaceDE w:val="0"/>
      <w:autoSpaceDN w:val="0"/>
      <w:adjustRightInd w:val="0"/>
      <w:spacing w:after="0" w:line="240" w:lineRule="auto"/>
      <w:ind w:firstLine="851"/>
      <w:jc w:val="center"/>
      <w:outlineLvl w:val="4"/>
    </w:pPr>
    <w:rPr>
      <w:rFonts w:ascii="Times New Roman" w:eastAsia="PMingLiU" w:hAnsi="Times New Roman" w:cs="Times New Roman"/>
      <w:b/>
      <w:bCs/>
      <w:sz w:val="28"/>
      <w:szCs w:val="24"/>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CC341E"/>
    <w:rPr>
      <w:rFonts w:ascii="Arial" w:eastAsia="Times New Roman" w:hAnsi="Arial" w:cs="Arial"/>
      <w:b/>
      <w:bCs/>
      <w:sz w:val="20"/>
      <w:szCs w:val="20"/>
    </w:rPr>
  </w:style>
  <w:style w:type="character" w:customStyle="1" w:styleId="20">
    <w:name w:val="Заглавие 2 Знак"/>
    <w:basedOn w:val="a0"/>
    <w:link w:val="2"/>
    <w:rsid w:val="00CC341E"/>
    <w:rPr>
      <w:rFonts w:ascii="Arial" w:eastAsia="Times New Roman" w:hAnsi="Arial" w:cs="Arial"/>
      <w:b/>
      <w:bCs/>
      <w:sz w:val="36"/>
      <w:szCs w:val="20"/>
    </w:rPr>
  </w:style>
  <w:style w:type="character" w:customStyle="1" w:styleId="30">
    <w:name w:val="Заглавие 3 Знак"/>
    <w:basedOn w:val="a0"/>
    <w:link w:val="3"/>
    <w:rsid w:val="00CC341E"/>
    <w:rPr>
      <w:rFonts w:ascii="Times New Roman" w:eastAsia="PMingLiU" w:hAnsi="Times New Roman" w:cs="Times New Roman"/>
      <w:sz w:val="24"/>
      <w:szCs w:val="20"/>
      <w:lang w:val="ru-RU" w:eastAsia="zh-TW"/>
    </w:rPr>
  </w:style>
  <w:style w:type="character" w:customStyle="1" w:styleId="40">
    <w:name w:val="Заглавие 4 Знак"/>
    <w:basedOn w:val="a0"/>
    <w:link w:val="4"/>
    <w:rsid w:val="00CC341E"/>
    <w:rPr>
      <w:rFonts w:ascii="Times New Roman" w:eastAsia="Times New Roman" w:hAnsi="Times New Roman" w:cs="Times New Roman"/>
      <w:b/>
      <w:bCs/>
      <w:i/>
      <w:iCs/>
      <w:sz w:val="24"/>
      <w:szCs w:val="20"/>
    </w:rPr>
  </w:style>
  <w:style w:type="character" w:customStyle="1" w:styleId="50">
    <w:name w:val="Заглавие 5 Знак"/>
    <w:basedOn w:val="a0"/>
    <w:link w:val="5"/>
    <w:rsid w:val="00CC341E"/>
    <w:rPr>
      <w:rFonts w:ascii="Times New Roman" w:eastAsia="PMingLiU" w:hAnsi="Times New Roman" w:cs="Times New Roman"/>
      <w:b/>
      <w:bCs/>
      <w:sz w:val="28"/>
      <w:szCs w:val="24"/>
      <w:lang w:val="en-US" w:eastAsia="zh-TW"/>
    </w:rPr>
  </w:style>
  <w:style w:type="numbering" w:customStyle="1" w:styleId="11">
    <w:name w:val="Без списък1"/>
    <w:next w:val="a2"/>
    <w:semiHidden/>
    <w:rsid w:val="00CC341E"/>
  </w:style>
  <w:style w:type="paragraph" w:styleId="a3">
    <w:name w:val="Body Text"/>
    <w:basedOn w:val="a"/>
    <w:link w:val="a4"/>
    <w:rsid w:val="00CC341E"/>
    <w:pPr>
      <w:widowControl w:val="0"/>
      <w:tabs>
        <w:tab w:val="left" w:pos="1065"/>
      </w:tabs>
      <w:autoSpaceDE w:val="0"/>
      <w:autoSpaceDN w:val="0"/>
      <w:adjustRightInd w:val="0"/>
      <w:spacing w:after="0" w:line="240" w:lineRule="auto"/>
    </w:pPr>
    <w:rPr>
      <w:rFonts w:ascii="Arial" w:eastAsia="Times New Roman" w:hAnsi="Arial" w:cs="Arial"/>
      <w:b/>
      <w:bCs/>
      <w:sz w:val="20"/>
      <w:szCs w:val="20"/>
    </w:rPr>
  </w:style>
  <w:style w:type="character" w:customStyle="1" w:styleId="a4">
    <w:name w:val="Основен текст Знак"/>
    <w:basedOn w:val="a0"/>
    <w:link w:val="a3"/>
    <w:rsid w:val="00CC341E"/>
    <w:rPr>
      <w:rFonts w:ascii="Arial" w:eastAsia="Times New Roman" w:hAnsi="Arial" w:cs="Arial"/>
      <w:b/>
      <w:bCs/>
      <w:sz w:val="20"/>
      <w:szCs w:val="20"/>
    </w:rPr>
  </w:style>
  <w:style w:type="paragraph" w:styleId="21">
    <w:name w:val="Body Text 2"/>
    <w:basedOn w:val="a"/>
    <w:link w:val="22"/>
    <w:rsid w:val="00CC341E"/>
    <w:pPr>
      <w:widowControl w:val="0"/>
      <w:tabs>
        <w:tab w:val="left" w:pos="1065"/>
      </w:tabs>
      <w:autoSpaceDE w:val="0"/>
      <w:autoSpaceDN w:val="0"/>
      <w:adjustRightInd w:val="0"/>
      <w:spacing w:after="0" w:line="240" w:lineRule="auto"/>
    </w:pPr>
    <w:rPr>
      <w:rFonts w:ascii="Arial" w:eastAsia="Times New Roman" w:hAnsi="Arial" w:cs="Arial"/>
      <w:sz w:val="24"/>
      <w:szCs w:val="20"/>
    </w:rPr>
  </w:style>
  <w:style w:type="character" w:customStyle="1" w:styleId="22">
    <w:name w:val="Основен текст 2 Знак"/>
    <w:basedOn w:val="a0"/>
    <w:link w:val="21"/>
    <w:rsid w:val="00CC341E"/>
    <w:rPr>
      <w:rFonts w:ascii="Arial" w:eastAsia="Times New Roman" w:hAnsi="Arial" w:cs="Arial"/>
      <w:sz w:val="24"/>
      <w:szCs w:val="20"/>
    </w:rPr>
  </w:style>
  <w:style w:type="paragraph" w:styleId="a5">
    <w:name w:val="Body Text Indent"/>
    <w:basedOn w:val="a"/>
    <w:link w:val="a6"/>
    <w:rsid w:val="00CC341E"/>
    <w:pPr>
      <w:widowControl w:val="0"/>
      <w:tabs>
        <w:tab w:val="left" w:pos="1065"/>
      </w:tabs>
      <w:autoSpaceDE w:val="0"/>
      <w:autoSpaceDN w:val="0"/>
      <w:adjustRightInd w:val="0"/>
      <w:spacing w:after="0" w:line="240" w:lineRule="auto"/>
      <w:ind w:firstLine="1080"/>
    </w:pPr>
    <w:rPr>
      <w:rFonts w:ascii="Times New Roman" w:eastAsia="Times New Roman" w:hAnsi="Times New Roman" w:cs="Times New Roman"/>
      <w:sz w:val="24"/>
      <w:szCs w:val="20"/>
    </w:rPr>
  </w:style>
  <w:style w:type="character" w:customStyle="1" w:styleId="a6">
    <w:name w:val="Основен текст с отстъп Знак"/>
    <w:basedOn w:val="a0"/>
    <w:link w:val="a5"/>
    <w:rsid w:val="00CC341E"/>
    <w:rPr>
      <w:rFonts w:ascii="Times New Roman" w:eastAsia="Times New Roman" w:hAnsi="Times New Roman" w:cs="Times New Roman"/>
      <w:sz w:val="24"/>
      <w:szCs w:val="20"/>
    </w:rPr>
  </w:style>
  <w:style w:type="paragraph" w:customStyle="1" w:styleId="firstline">
    <w:name w:val="firstline"/>
    <w:basedOn w:val="a"/>
    <w:rsid w:val="00CC34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CC341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a7">
    <w:name w:val="Относно"/>
    <w:basedOn w:val="a"/>
    <w:rsid w:val="00CC341E"/>
    <w:pPr>
      <w:spacing w:before="120" w:after="0" w:line="240" w:lineRule="auto"/>
      <w:ind w:left="1440" w:hanging="1440"/>
      <w:jc w:val="both"/>
    </w:pPr>
    <w:rPr>
      <w:rFonts w:ascii="Times New Roman" w:eastAsia="Times New Roman" w:hAnsi="Times New Roman" w:cs="Times New Roman"/>
      <w:b/>
      <w:sz w:val="24"/>
      <w:szCs w:val="24"/>
    </w:rPr>
  </w:style>
  <w:style w:type="paragraph" w:styleId="23">
    <w:name w:val="Body Text Indent 2"/>
    <w:basedOn w:val="a"/>
    <w:link w:val="24"/>
    <w:rsid w:val="00CC341E"/>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0"/>
      <w:lang w:val="x-none"/>
    </w:rPr>
  </w:style>
  <w:style w:type="character" w:customStyle="1" w:styleId="24">
    <w:name w:val="Основен текст с отстъп 2 Знак"/>
    <w:basedOn w:val="a0"/>
    <w:link w:val="23"/>
    <w:rsid w:val="00CC341E"/>
    <w:rPr>
      <w:rFonts w:ascii="Times New Roman" w:eastAsia="Times New Roman" w:hAnsi="Times New Roman" w:cs="Times New Roman"/>
      <w:sz w:val="24"/>
      <w:szCs w:val="20"/>
      <w:lang w:val="x-none"/>
    </w:rPr>
  </w:style>
  <w:style w:type="paragraph" w:styleId="31">
    <w:name w:val="Body Text Indent 3"/>
    <w:basedOn w:val="a"/>
    <w:link w:val="32"/>
    <w:rsid w:val="00CC341E"/>
    <w:pPr>
      <w:widowControl w:val="0"/>
      <w:autoSpaceDE w:val="0"/>
      <w:autoSpaceDN w:val="0"/>
      <w:adjustRightInd w:val="0"/>
      <w:spacing w:after="0" w:line="240" w:lineRule="auto"/>
      <w:ind w:firstLine="900"/>
      <w:jc w:val="both"/>
    </w:pPr>
    <w:rPr>
      <w:rFonts w:ascii="Times New Roman" w:eastAsia="PMingLiU" w:hAnsi="Times New Roman" w:cs="Times New Roman"/>
      <w:b/>
      <w:color w:val="000000"/>
      <w:sz w:val="24"/>
      <w:szCs w:val="20"/>
      <w:lang w:val="en-US" w:eastAsia="zh-TW"/>
    </w:rPr>
  </w:style>
  <w:style w:type="character" w:customStyle="1" w:styleId="32">
    <w:name w:val="Основен текст с отстъп 3 Знак"/>
    <w:basedOn w:val="a0"/>
    <w:link w:val="31"/>
    <w:rsid w:val="00CC341E"/>
    <w:rPr>
      <w:rFonts w:ascii="Times New Roman" w:eastAsia="PMingLiU" w:hAnsi="Times New Roman" w:cs="Times New Roman"/>
      <w:b/>
      <w:color w:val="000000"/>
      <w:sz w:val="24"/>
      <w:szCs w:val="20"/>
      <w:lang w:val="en-US" w:eastAsia="zh-TW"/>
    </w:rPr>
  </w:style>
  <w:style w:type="paragraph" w:styleId="33">
    <w:name w:val="Body Text 3"/>
    <w:basedOn w:val="a"/>
    <w:link w:val="34"/>
    <w:rsid w:val="00CC341E"/>
    <w:pPr>
      <w:widowControl w:val="0"/>
      <w:tabs>
        <w:tab w:val="left" w:pos="1065"/>
      </w:tabs>
      <w:autoSpaceDE w:val="0"/>
      <w:autoSpaceDN w:val="0"/>
      <w:adjustRightInd w:val="0"/>
      <w:spacing w:after="0" w:line="240" w:lineRule="auto"/>
      <w:jc w:val="both"/>
    </w:pPr>
    <w:rPr>
      <w:rFonts w:ascii="Times New Roman" w:eastAsia="Times New Roman" w:hAnsi="Times New Roman" w:cs="Times New Roman"/>
      <w:b/>
      <w:bCs/>
      <w:sz w:val="24"/>
      <w:szCs w:val="20"/>
      <w:u w:val="single"/>
    </w:rPr>
  </w:style>
  <w:style w:type="character" w:customStyle="1" w:styleId="34">
    <w:name w:val="Основен текст 3 Знак"/>
    <w:basedOn w:val="a0"/>
    <w:link w:val="33"/>
    <w:rsid w:val="00CC341E"/>
    <w:rPr>
      <w:rFonts w:ascii="Times New Roman" w:eastAsia="Times New Roman" w:hAnsi="Times New Roman" w:cs="Times New Roman"/>
      <w:b/>
      <w:bCs/>
      <w:sz w:val="24"/>
      <w:szCs w:val="20"/>
      <w:u w:val="single"/>
    </w:rPr>
  </w:style>
  <w:style w:type="paragraph" w:styleId="a8">
    <w:name w:val="Title"/>
    <w:basedOn w:val="a"/>
    <w:link w:val="a9"/>
    <w:qFormat/>
    <w:rsid w:val="00CC341E"/>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val="x-none"/>
    </w:rPr>
  </w:style>
  <w:style w:type="character" w:customStyle="1" w:styleId="a9">
    <w:name w:val="Заглавие Знак"/>
    <w:basedOn w:val="a0"/>
    <w:link w:val="a8"/>
    <w:rsid w:val="00CC341E"/>
    <w:rPr>
      <w:rFonts w:ascii="Times New Roman" w:eastAsia="Times New Roman" w:hAnsi="Times New Roman" w:cs="Times New Roman"/>
      <w:b/>
      <w:bCs/>
      <w:sz w:val="24"/>
      <w:szCs w:val="24"/>
      <w:lang w:val="x-none"/>
    </w:rPr>
  </w:style>
  <w:style w:type="paragraph" w:styleId="aa">
    <w:name w:val="footer"/>
    <w:basedOn w:val="a"/>
    <w:link w:val="ab"/>
    <w:rsid w:val="00CC341E"/>
    <w:pPr>
      <w:widowControl w:val="0"/>
      <w:tabs>
        <w:tab w:val="center" w:pos="4153"/>
        <w:tab w:val="right" w:pos="8306"/>
      </w:tabs>
      <w:autoSpaceDE w:val="0"/>
      <w:autoSpaceDN w:val="0"/>
      <w:adjustRightInd w:val="0"/>
      <w:spacing w:after="0" w:line="240" w:lineRule="auto"/>
    </w:pPr>
    <w:rPr>
      <w:rFonts w:ascii="Arial" w:eastAsia="Times New Roman" w:hAnsi="Arial" w:cs="Arial"/>
      <w:sz w:val="20"/>
      <w:szCs w:val="20"/>
      <w:lang w:val="en-US"/>
    </w:rPr>
  </w:style>
  <w:style w:type="character" w:customStyle="1" w:styleId="ab">
    <w:name w:val="Долен колонтитул Знак"/>
    <w:basedOn w:val="a0"/>
    <w:link w:val="aa"/>
    <w:rsid w:val="00CC341E"/>
    <w:rPr>
      <w:rFonts w:ascii="Arial" w:eastAsia="Times New Roman" w:hAnsi="Arial" w:cs="Arial"/>
      <w:sz w:val="20"/>
      <w:szCs w:val="20"/>
      <w:lang w:val="en-US"/>
    </w:rPr>
  </w:style>
  <w:style w:type="character" w:styleId="ac">
    <w:name w:val="page number"/>
    <w:basedOn w:val="a0"/>
    <w:rsid w:val="00CC341E"/>
  </w:style>
  <w:style w:type="character" w:styleId="ad">
    <w:name w:val="annotation reference"/>
    <w:basedOn w:val="a0"/>
    <w:semiHidden/>
    <w:rsid w:val="00CC341E"/>
    <w:rPr>
      <w:sz w:val="16"/>
      <w:szCs w:val="16"/>
    </w:rPr>
  </w:style>
  <w:style w:type="paragraph" w:styleId="ae">
    <w:name w:val="annotation text"/>
    <w:basedOn w:val="a"/>
    <w:link w:val="af"/>
    <w:semiHidden/>
    <w:rsid w:val="00CC341E"/>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af">
    <w:name w:val="Текст на коментар Знак"/>
    <w:basedOn w:val="a0"/>
    <w:link w:val="ae"/>
    <w:semiHidden/>
    <w:rsid w:val="00CC341E"/>
    <w:rPr>
      <w:rFonts w:ascii="Arial" w:eastAsia="Times New Roman" w:hAnsi="Arial" w:cs="Arial"/>
      <w:sz w:val="20"/>
      <w:szCs w:val="20"/>
      <w:lang w:val="en-US"/>
    </w:rPr>
  </w:style>
  <w:style w:type="paragraph" w:styleId="af0">
    <w:name w:val="footnote text"/>
    <w:basedOn w:val="a"/>
    <w:link w:val="af1"/>
    <w:semiHidden/>
    <w:rsid w:val="00CC341E"/>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af1">
    <w:name w:val="Текст под линия Знак"/>
    <w:basedOn w:val="a0"/>
    <w:link w:val="af0"/>
    <w:semiHidden/>
    <w:rsid w:val="00CC341E"/>
    <w:rPr>
      <w:rFonts w:ascii="Arial" w:eastAsia="Times New Roman" w:hAnsi="Arial" w:cs="Arial"/>
      <w:sz w:val="20"/>
      <w:szCs w:val="20"/>
      <w:lang w:val="en-US"/>
    </w:rPr>
  </w:style>
  <w:style w:type="character" w:styleId="af2">
    <w:name w:val="footnote reference"/>
    <w:basedOn w:val="a0"/>
    <w:semiHidden/>
    <w:rsid w:val="00CC341E"/>
    <w:rPr>
      <w:vertAlign w:val="superscript"/>
    </w:rPr>
  </w:style>
  <w:style w:type="paragraph" w:styleId="af3">
    <w:name w:val="header"/>
    <w:basedOn w:val="a"/>
    <w:link w:val="af4"/>
    <w:rsid w:val="00CC341E"/>
    <w:pPr>
      <w:widowControl w:val="0"/>
      <w:tabs>
        <w:tab w:val="center" w:pos="4536"/>
        <w:tab w:val="right" w:pos="9072"/>
      </w:tabs>
      <w:autoSpaceDE w:val="0"/>
      <w:autoSpaceDN w:val="0"/>
      <w:adjustRightInd w:val="0"/>
      <w:spacing w:after="0" w:line="240" w:lineRule="auto"/>
    </w:pPr>
    <w:rPr>
      <w:rFonts w:ascii="Arial" w:eastAsia="Times New Roman" w:hAnsi="Arial" w:cs="Arial"/>
      <w:sz w:val="20"/>
      <w:szCs w:val="20"/>
      <w:lang w:val="en-US"/>
    </w:rPr>
  </w:style>
  <w:style w:type="character" w:customStyle="1" w:styleId="af4">
    <w:name w:val="Горен колонтитул Знак"/>
    <w:basedOn w:val="a0"/>
    <w:link w:val="af3"/>
    <w:rsid w:val="00CC341E"/>
    <w:rPr>
      <w:rFonts w:ascii="Arial" w:eastAsia="Times New Roman" w:hAnsi="Arial" w:cs="Arial"/>
      <w:sz w:val="20"/>
      <w:szCs w:val="20"/>
      <w:lang w:val="en-US"/>
    </w:rPr>
  </w:style>
  <w:style w:type="paragraph" w:styleId="af5">
    <w:name w:val="Normal (Web)"/>
    <w:basedOn w:val="a"/>
    <w:rsid w:val="00CC34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6">
    <w:name w:val="Balloon Text"/>
    <w:basedOn w:val="a"/>
    <w:link w:val="af7"/>
    <w:semiHidden/>
    <w:rsid w:val="00CC341E"/>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af7">
    <w:name w:val="Изнесен текст Знак"/>
    <w:basedOn w:val="a0"/>
    <w:link w:val="af6"/>
    <w:semiHidden/>
    <w:rsid w:val="00CC341E"/>
    <w:rPr>
      <w:rFonts w:ascii="Tahoma" w:eastAsia="Times New Roman" w:hAnsi="Tahoma" w:cs="Tahoma"/>
      <w:sz w:val="16"/>
      <w:szCs w:val="16"/>
      <w:lang w:val="en-US"/>
    </w:rPr>
  </w:style>
  <w:style w:type="paragraph" w:customStyle="1" w:styleId="Char1CharCharCharCharChar">
    <w:name w:val="Char1 Char Char Char Char Char"/>
    <w:basedOn w:val="a"/>
    <w:rsid w:val="00CC341E"/>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CC341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8">
    <w:name w:val="List Paragraph"/>
    <w:basedOn w:val="a"/>
    <w:uiPriority w:val="34"/>
    <w:qFormat/>
    <w:rsid w:val="00BE515F"/>
    <w:pPr>
      <w:ind w:left="720"/>
      <w:contextualSpacing/>
    </w:pPr>
  </w:style>
  <w:style w:type="paragraph" w:styleId="af9">
    <w:name w:val="No Spacing"/>
    <w:uiPriority w:val="1"/>
    <w:qFormat/>
    <w:rsid w:val="002D6E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9968">
      <w:bodyDiv w:val="1"/>
      <w:marLeft w:val="0"/>
      <w:marRight w:val="0"/>
      <w:marTop w:val="0"/>
      <w:marBottom w:val="0"/>
      <w:divBdr>
        <w:top w:val="none" w:sz="0" w:space="0" w:color="auto"/>
        <w:left w:val="none" w:sz="0" w:space="0" w:color="auto"/>
        <w:bottom w:val="none" w:sz="0" w:space="0" w:color="auto"/>
        <w:right w:val="none" w:sz="0" w:space="0" w:color="auto"/>
      </w:divBdr>
    </w:div>
    <w:div w:id="8085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27</Pages>
  <Words>11099</Words>
  <Characters>63265</Characters>
  <Application>Microsoft Office Word</Application>
  <DocSecurity>0</DocSecurity>
  <Lines>527</Lines>
  <Paragraphs>148</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74216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Антония Илиева</dc:creator>
  <cp:lastModifiedBy>Антония Илиева</cp:lastModifiedBy>
  <cp:revision>14</cp:revision>
  <cp:lastPrinted>2025-04-07T08:40:00Z</cp:lastPrinted>
  <dcterms:created xsi:type="dcterms:W3CDTF">2025-04-07T06:04:00Z</dcterms:created>
  <dcterms:modified xsi:type="dcterms:W3CDTF">2025-04-07T08:40:00Z</dcterms:modified>
</cp:coreProperties>
</file>