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44" w:rsidRDefault="00F60A59" w:rsidP="001B427F">
      <w:pPr>
        <w:jc w:val="both"/>
        <w:rPr>
          <w:sz w:val="24"/>
          <w:szCs w:val="24"/>
        </w:rPr>
      </w:pPr>
      <w:r w:rsidRPr="00F60A59">
        <w:rPr>
          <w:noProof/>
          <w:color w:val="000000"/>
          <w:sz w:val="24"/>
          <w:szCs w:val="24"/>
          <w:lang w:val="bg-BG"/>
        </w:rPr>
        <w:drawing>
          <wp:anchor distT="0" distB="0" distL="114300" distR="114300" simplePos="0" relativeHeight="251661312" behindDoc="1" locked="0" layoutInCell="1" allowOverlap="1" wp14:anchorId="764931E4" wp14:editId="710BE047">
            <wp:simplePos x="0" y="0"/>
            <wp:positionH relativeFrom="column">
              <wp:posOffset>3657600</wp:posOffset>
            </wp:positionH>
            <wp:positionV relativeFrom="paragraph">
              <wp:posOffset>212725</wp:posOffset>
            </wp:positionV>
            <wp:extent cx="2484755" cy="950595"/>
            <wp:effectExtent l="0" t="0" r="0" b="1905"/>
            <wp:wrapTight wrapText="bothSides">
              <wp:wrapPolygon edited="0">
                <wp:start x="0" y="0"/>
                <wp:lineTo x="0" y="21210"/>
                <wp:lineTo x="21363" y="21210"/>
                <wp:lineTo x="21363" y="0"/>
                <wp:lineTo x="0" y="0"/>
              </wp:wrapPolygon>
            </wp:wrapTight>
            <wp:docPr id="3" name="Картина 3" descr="_NSORB-zn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NSORB-znak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A59">
        <w:rPr>
          <w:rFonts w:ascii="Calibri" w:hAnsi="Calibri" w:cs="Calibri"/>
          <w:noProof/>
          <w:color w:val="000000"/>
          <w:sz w:val="24"/>
          <w:szCs w:val="24"/>
          <w:lang w:val="bg-BG"/>
        </w:rPr>
        <w:drawing>
          <wp:anchor distT="0" distB="0" distL="114300" distR="114300" simplePos="0" relativeHeight="251659264" behindDoc="0" locked="0" layoutInCell="1" allowOverlap="1" wp14:anchorId="729B259B" wp14:editId="44FE993A">
            <wp:simplePos x="0" y="0"/>
            <wp:positionH relativeFrom="column">
              <wp:posOffset>2384425</wp:posOffset>
            </wp:positionH>
            <wp:positionV relativeFrom="paragraph">
              <wp:posOffset>-8255</wp:posOffset>
            </wp:positionV>
            <wp:extent cx="791845" cy="1169670"/>
            <wp:effectExtent l="0" t="0" r="8255" b="0"/>
            <wp:wrapSquare wrapText="bothSides"/>
            <wp:docPr id="2" name="Картина 2" descr="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A59">
        <w:rPr>
          <w:rFonts w:ascii="Calibri" w:hAnsi="Calibri" w:cs="Calibri"/>
          <w:noProof/>
          <w:color w:val="000000"/>
          <w:sz w:val="24"/>
          <w:szCs w:val="24"/>
          <w:lang w:val="bg-BG"/>
        </w:rPr>
        <w:drawing>
          <wp:inline distT="0" distB="0" distL="0" distR="0" wp14:anchorId="09C65883" wp14:editId="193E6041">
            <wp:extent cx="1790700" cy="10929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9441" cy="10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9" w:rsidRDefault="00F60A59" w:rsidP="001B427F">
      <w:pPr>
        <w:jc w:val="both"/>
        <w:rPr>
          <w:sz w:val="24"/>
          <w:szCs w:val="24"/>
        </w:rPr>
      </w:pPr>
    </w:p>
    <w:p w:rsidR="00A125F3" w:rsidRDefault="00A125F3" w:rsidP="001A62EA">
      <w:pPr>
        <w:jc w:val="center"/>
        <w:rPr>
          <w:sz w:val="24"/>
          <w:szCs w:val="24"/>
          <w:lang w:val="bg-BG"/>
        </w:rPr>
      </w:pPr>
    </w:p>
    <w:p w:rsidR="00A125F3" w:rsidRDefault="00A125F3" w:rsidP="001A62EA">
      <w:pPr>
        <w:jc w:val="center"/>
        <w:rPr>
          <w:sz w:val="24"/>
          <w:szCs w:val="24"/>
          <w:lang w:val="bg-BG"/>
        </w:rPr>
      </w:pPr>
    </w:p>
    <w:p w:rsidR="00F60A59" w:rsidRPr="00183484" w:rsidRDefault="001A62EA" w:rsidP="001A62EA">
      <w:pPr>
        <w:jc w:val="center"/>
        <w:rPr>
          <w:sz w:val="28"/>
          <w:szCs w:val="28"/>
          <w:lang w:val="bg-BG"/>
        </w:rPr>
      </w:pPr>
      <w:r w:rsidRPr="00183484">
        <w:rPr>
          <w:sz w:val="28"/>
          <w:szCs w:val="28"/>
          <w:lang w:val="bg-BG"/>
        </w:rPr>
        <w:t xml:space="preserve">Ученици </w:t>
      </w:r>
      <w:r w:rsidR="00A125F3" w:rsidRPr="00183484">
        <w:rPr>
          <w:sz w:val="28"/>
          <w:szCs w:val="28"/>
          <w:lang w:val="bg-BG"/>
        </w:rPr>
        <w:t xml:space="preserve">и учители </w:t>
      </w:r>
      <w:r w:rsidRPr="00183484">
        <w:rPr>
          <w:sz w:val="28"/>
          <w:szCs w:val="28"/>
          <w:lang w:val="bg-BG"/>
        </w:rPr>
        <w:t>от общинските училища в община Добричка участваха в занятие тема „От децата на Добричка до децата в Европа“</w:t>
      </w:r>
      <w:r w:rsidR="00183484">
        <w:rPr>
          <w:sz w:val="28"/>
          <w:szCs w:val="28"/>
          <w:lang w:val="bg-BG"/>
        </w:rPr>
        <w:t xml:space="preserve"> по проект </w:t>
      </w:r>
      <w:r w:rsidR="00183484" w:rsidRPr="00183484">
        <w:rPr>
          <w:sz w:val="28"/>
          <w:szCs w:val="28"/>
          <w:lang w:val="bg-BG"/>
        </w:rPr>
        <w:t>„От сърцето на Добричка до хората в Европа“</w:t>
      </w:r>
    </w:p>
    <w:p w:rsidR="001A62EA" w:rsidRPr="00183484" w:rsidRDefault="001A62EA" w:rsidP="001B427F">
      <w:pPr>
        <w:jc w:val="both"/>
        <w:rPr>
          <w:sz w:val="28"/>
          <w:szCs w:val="28"/>
          <w:lang w:val="bg-BG"/>
        </w:rPr>
      </w:pPr>
    </w:p>
    <w:p w:rsidR="00A125F3" w:rsidRPr="00183484" w:rsidRDefault="001A62EA" w:rsidP="001B427F">
      <w:pPr>
        <w:jc w:val="both"/>
        <w:rPr>
          <w:sz w:val="28"/>
          <w:szCs w:val="28"/>
          <w:lang w:val="bg-BG"/>
        </w:rPr>
      </w:pPr>
      <w:r w:rsidRPr="00183484">
        <w:rPr>
          <w:sz w:val="28"/>
          <w:szCs w:val="28"/>
          <w:lang w:val="bg-BG"/>
        </w:rPr>
        <w:t xml:space="preserve">Днес от 10,00 часа </w:t>
      </w:r>
      <w:r w:rsidR="00A125F3" w:rsidRPr="00183484">
        <w:rPr>
          <w:rFonts w:eastAsia="Calibri"/>
          <w:sz w:val="28"/>
          <w:szCs w:val="28"/>
          <w:lang w:val="bg-BG" w:eastAsia="en-US"/>
        </w:rPr>
        <w:t xml:space="preserve">в </w:t>
      </w:r>
      <w:r w:rsidR="00A125F3" w:rsidRPr="00183484">
        <w:rPr>
          <w:sz w:val="28"/>
          <w:szCs w:val="28"/>
          <w:lang w:val="bg-BG"/>
        </w:rPr>
        <w:t xml:space="preserve">Средно училище </w:t>
      </w:r>
      <w:r w:rsidR="00A125F3" w:rsidRPr="00183484">
        <w:rPr>
          <w:rFonts w:eastAsia="Calibri"/>
          <w:sz w:val="28"/>
          <w:szCs w:val="28"/>
          <w:lang w:val="bg-BG" w:eastAsia="en-US"/>
        </w:rPr>
        <w:t xml:space="preserve">„Н.Й.Вапцаров“с. Карапелит </w:t>
      </w:r>
      <w:r w:rsidR="00A125F3" w:rsidRPr="00183484">
        <w:rPr>
          <w:rFonts w:eastAsia="Calibri"/>
          <w:sz w:val="28"/>
          <w:szCs w:val="28"/>
          <w:lang w:val="bg-BG" w:eastAsia="en-US"/>
        </w:rPr>
        <w:t>се</w:t>
      </w:r>
      <w:r w:rsidR="00A125F3" w:rsidRPr="00183484">
        <w:rPr>
          <w:rFonts w:eastAsia="Calibri"/>
          <w:sz w:val="28"/>
          <w:szCs w:val="28"/>
          <w:lang w:val="bg-BG" w:eastAsia="en-US"/>
        </w:rPr>
        <w:t xml:space="preserve">  проведе занятие с ученици </w:t>
      </w:r>
      <w:r w:rsidR="00183484">
        <w:rPr>
          <w:rFonts w:eastAsia="Calibri"/>
          <w:sz w:val="28"/>
          <w:szCs w:val="28"/>
          <w:lang w:val="bg-BG" w:eastAsia="en-US"/>
        </w:rPr>
        <w:t xml:space="preserve">и учители </w:t>
      </w:r>
      <w:r w:rsidR="00A125F3" w:rsidRPr="00183484">
        <w:rPr>
          <w:rFonts w:eastAsia="Calibri"/>
          <w:sz w:val="28"/>
          <w:szCs w:val="28"/>
          <w:lang w:val="bg-BG" w:eastAsia="en-US"/>
        </w:rPr>
        <w:t xml:space="preserve">със занимателен характер под мотото “От децата на Добричка до децата в Европа”. </w:t>
      </w:r>
      <w:r w:rsidR="00183484">
        <w:rPr>
          <w:rFonts w:eastAsia="Calibri"/>
          <w:sz w:val="28"/>
          <w:szCs w:val="28"/>
          <w:lang w:val="bg-BG" w:eastAsia="en-US"/>
        </w:rPr>
        <w:t>На занятието присъстваха</w:t>
      </w:r>
      <w:r w:rsidR="00183484">
        <w:rPr>
          <w:sz w:val="28"/>
          <w:szCs w:val="28"/>
          <w:lang w:val="bg-BG"/>
        </w:rPr>
        <w:t xml:space="preserve"> ученици от седми и осми клас</w:t>
      </w:r>
      <w:r w:rsidRPr="00183484">
        <w:rPr>
          <w:sz w:val="28"/>
          <w:szCs w:val="28"/>
          <w:lang w:val="bg-BG"/>
        </w:rPr>
        <w:t xml:space="preserve"> от училищата в селата Карапелит, Хитово, Ловчанци и Смолница. Около 60 деца и техните преподаватели участваха в занятие</w:t>
      </w:r>
      <w:r w:rsidR="00A125F3" w:rsidRPr="00183484">
        <w:rPr>
          <w:sz w:val="28"/>
          <w:szCs w:val="28"/>
          <w:lang w:val="bg-BG"/>
        </w:rPr>
        <w:t>то</w:t>
      </w:r>
      <w:r w:rsidRPr="00183484">
        <w:rPr>
          <w:sz w:val="28"/>
          <w:szCs w:val="28"/>
          <w:lang w:val="bg-BG"/>
        </w:rPr>
        <w:t>– дейност в рамките на</w:t>
      </w:r>
      <w:r w:rsidR="001B427F" w:rsidRPr="00183484">
        <w:rPr>
          <w:sz w:val="28"/>
          <w:szCs w:val="28"/>
          <w:lang w:val="bg-BG"/>
        </w:rPr>
        <w:t xml:space="preserve"> проект „От сърцето на Добричка до хората в Европа“ </w:t>
      </w:r>
      <w:r w:rsidRPr="00183484">
        <w:rPr>
          <w:sz w:val="28"/>
          <w:szCs w:val="28"/>
          <w:lang w:val="bg-BG"/>
        </w:rPr>
        <w:t>финансиран</w:t>
      </w:r>
      <w:r w:rsidR="001B427F" w:rsidRPr="00183484">
        <w:rPr>
          <w:sz w:val="28"/>
          <w:szCs w:val="28"/>
          <w:lang w:val="bg-BG"/>
        </w:rPr>
        <w:t xml:space="preserve"> в рамките на Договор с Министерство за Българското председателство на Съвета на ЕС 2018 по </w:t>
      </w:r>
      <w:proofErr w:type="spellStart"/>
      <w:r w:rsidR="001B427F" w:rsidRPr="00183484">
        <w:rPr>
          <w:sz w:val="28"/>
          <w:szCs w:val="28"/>
          <w:lang w:val="bg-BG"/>
        </w:rPr>
        <w:t>грантова</w:t>
      </w:r>
      <w:proofErr w:type="spellEnd"/>
      <w:r w:rsidR="001B427F" w:rsidRPr="00183484">
        <w:rPr>
          <w:sz w:val="28"/>
          <w:szCs w:val="28"/>
          <w:lang w:val="bg-BG"/>
        </w:rPr>
        <w:t xml:space="preserve"> схема „Подкрепа на инициативи на общините, свързани с регионалното измерение на Българското председателство на Съвета на ЕС 2018“ чрез НСОРБ. </w:t>
      </w:r>
    </w:p>
    <w:p w:rsidR="00183484" w:rsidRDefault="00183484" w:rsidP="001B427F">
      <w:pPr>
        <w:jc w:val="both"/>
        <w:rPr>
          <w:sz w:val="28"/>
          <w:szCs w:val="28"/>
          <w:lang w:val="bg-BG"/>
        </w:rPr>
      </w:pPr>
    </w:p>
    <w:p w:rsidR="00A125F3" w:rsidRDefault="00183484" w:rsidP="001B427F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Лектор и </w:t>
      </w:r>
      <w:proofErr w:type="spellStart"/>
      <w:r>
        <w:rPr>
          <w:sz w:val="28"/>
          <w:szCs w:val="28"/>
          <w:lang w:val="bg-BG"/>
        </w:rPr>
        <w:t>модератори</w:t>
      </w:r>
      <w:proofErr w:type="spellEnd"/>
      <w:r>
        <w:rPr>
          <w:sz w:val="28"/>
          <w:szCs w:val="28"/>
          <w:lang w:val="bg-BG"/>
        </w:rPr>
        <w:t xml:space="preserve"> на занятието бяха Сдружение Бизнес агенция – партньори по проекта.</w:t>
      </w:r>
    </w:p>
    <w:p w:rsidR="00183484" w:rsidRPr="00183484" w:rsidRDefault="00183484" w:rsidP="001B427F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Занятието протече под формата на занимателни обучителни игри, презентация на тема „</w:t>
      </w:r>
      <w:r w:rsidR="00E471A1">
        <w:rPr>
          <w:sz w:val="28"/>
          <w:szCs w:val="28"/>
          <w:lang w:val="bg-BG"/>
        </w:rPr>
        <w:t>Европа накратко“ – история за създаването на ЕС</w:t>
      </w:r>
      <w:r>
        <w:rPr>
          <w:sz w:val="28"/>
          <w:szCs w:val="28"/>
          <w:lang w:val="bg-BG"/>
        </w:rPr>
        <w:t>, работа по групи и филм „Домът на европейската история – една различна приказка“.</w:t>
      </w:r>
    </w:p>
    <w:p w:rsidR="00622062" w:rsidRDefault="00622062" w:rsidP="00622062">
      <w:pPr>
        <w:jc w:val="both"/>
        <w:rPr>
          <w:rFonts w:eastAsia="Calibri"/>
          <w:sz w:val="24"/>
          <w:szCs w:val="24"/>
          <w:lang w:val="bg-BG" w:eastAsia="en-US"/>
        </w:rPr>
      </w:pPr>
    </w:p>
    <w:p w:rsidR="00E471A1" w:rsidRDefault="00E471A1" w:rsidP="00622062">
      <w:pPr>
        <w:jc w:val="both"/>
        <w:rPr>
          <w:rFonts w:eastAsia="Calibri"/>
          <w:sz w:val="28"/>
          <w:szCs w:val="28"/>
          <w:lang w:val="bg-BG" w:eastAsia="en-US"/>
        </w:rPr>
      </w:pPr>
      <w:r w:rsidRPr="00E471A1">
        <w:rPr>
          <w:rFonts w:eastAsia="Calibri"/>
          <w:sz w:val="28"/>
          <w:szCs w:val="28"/>
          <w:lang w:val="bg-BG" w:eastAsia="en-US"/>
        </w:rPr>
        <w:t>В края на занятието учениците попълниха въпросник „Какво представлява ЕС?“</w:t>
      </w:r>
      <w:r>
        <w:rPr>
          <w:rFonts w:eastAsia="Calibri"/>
          <w:sz w:val="28"/>
          <w:szCs w:val="28"/>
          <w:lang w:val="bg-BG" w:eastAsia="en-US"/>
        </w:rPr>
        <w:t>, чрез който се провери информираността им и да обобщи знанията им за ЕС.</w:t>
      </w:r>
    </w:p>
    <w:p w:rsidR="00E471A1" w:rsidRPr="00E471A1" w:rsidRDefault="00E471A1" w:rsidP="00622062">
      <w:pPr>
        <w:jc w:val="both"/>
        <w:rPr>
          <w:rFonts w:eastAsia="Calibri"/>
          <w:sz w:val="28"/>
          <w:szCs w:val="28"/>
          <w:lang w:val="bg-BG" w:eastAsia="en-US"/>
        </w:rPr>
      </w:pPr>
      <w:r>
        <w:rPr>
          <w:rFonts w:eastAsia="Calibri"/>
          <w:sz w:val="28"/>
          <w:szCs w:val="28"/>
          <w:lang w:val="bg-BG" w:eastAsia="en-US"/>
        </w:rPr>
        <w:t>След приключване всички участници бяха изненадани с кетъринг.</w:t>
      </w:r>
      <w:bookmarkStart w:id="0" w:name="_GoBack"/>
      <w:bookmarkEnd w:id="0"/>
    </w:p>
    <w:sectPr w:rsidR="00E471A1" w:rsidRPr="00E471A1" w:rsidSect="00622062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48A8"/>
    <w:multiLevelType w:val="hybridMultilevel"/>
    <w:tmpl w:val="DBD06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7F"/>
    <w:rsid w:val="00183484"/>
    <w:rsid w:val="001A62EA"/>
    <w:rsid w:val="001B427F"/>
    <w:rsid w:val="002C7162"/>
    <w:rsid w:val="00622062"/>
    <w:rsid w:val="00686F84"/>
    <w:rsid w:val="00A125F3"/>
    <w:rsid w:val="00B80B20"/>
    <w:rsid w:val="00B9016C"/>
    <w:rsid w:val="00D02348"/>
    <w:rsid w:val="00E471A1"/>
    <w:rsid w:val="00F47B44"/>
    <w:rsid w:val="00F6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A59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0A59"/>
    <w:rPr>
      <w:rFonts w:ascii="Tahoma" w:eastAsia="Times New Roman" w:hAnsi="Tahoma" w:cs="Tahoma"/>
      <w:sz w:val="16"/>
      <w:szCs w:val="16"/>
      <w:lang w:val="en-US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A59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0A59"/>
    <w:rPr>
      <w:rFonts w:ascii="Tahoma" w:eastAsia="Times New Roman" w:hAnsi="Tahoma" w:cs="Tahoma"/>
      <w:sz w:val="16"/>
      <w:szCs w:val="16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Даниела Тодорова</dc:creator>
  <cp:lastModifiedBy>Даниела Тодорова</cp:lastModifiedBy>
  <cp:revision>6</cp:revision>
  <cp:lastPrinted>2018-05-18T05:21:00Z</cp:lastPrinted>
  <dcterms:created xsi:type="dcterms:W3CDTF">2017-12-04T13:24:00Z</dcterms:created>
  <dcterms:modified xsi:type="dcterms:W3CDTF">2018-05-18T11:10:00Z</dcterms:modified>
</cp:coreProperties>
</file>