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F61" w:rsidRDefault="00374F61" w:rsidP="005A040B">
      <w:pPr>
        <w:spacing w:line="480" w:lineRule="auto"/>
        <w:ind w:right="-709"/>
        <w:jc w:val="center"/>
        <w:rPr>
          <w:b/>
          <w:caps/>
          <w:sz w:val="23"/>
          <w:szCs w:val="23"/>
        </w:rPr>
      </w:pPr>
    </w:p>
    <w:p w:rsidR="005A040B" w:rsidRPr="0061124C" w:rsidRDefault="005A040B" w:rsidP="005A040B">
      <w:pPr>
        <w:spacing w:line="480" w:lineRule="auto"/>
        <w:ind w:right="-709"/>
        <w:jc w:val="center"/>
        <w:rPr>
          <w:b/>
          <w:caps/>
          <w:sz w:val="24"/>
          <w:szCs w:val="24"/>
        </w:rPr>
      </w:pPr>
      <w:r w:rsidRPr="0061124C">
        <w:rPr>
          <w:b/>
          <w:caps/>
          <w:sz w:val="24"/>
          <w:szCs w:val="24"/>
        </w:rPr>
        <w:t>Техническа спецификация</w:t>
      </w:r>
    </w:p>
    <w:tbl>
      <w:tblPr>
        <w:tblStyle w:val="a8"/>
        <w:tblW w:w="5092" w:type="pct"/>
        <w:tblLayout w:type="fixed"/>
        <w:tblLook w:val="04A0" w:firstRow="1" w:lastRow="0" w:firstColumn="1" w:lastColumn="0" w:noHBand="0" w:noVBand="1"/>
      </w:tblPr>
      <w:tblGrid>
        <w:gridCol w:w="407"/>
        <w:gridCol w:w="3373"/>
        <w:gridCol w:w="3698"/>
        <w:gridCol w:w="768"/>
        <w:gridCol w:w="1213"/>
      </w:tblGrid>
      <w:tr w:rsidR="00C61831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7E0C1A" w:rsidRPr="005B7355" w:rsidRDefault="007E0C1A" w:rsidP="007E0C1A">
            <w:pPr>
              <w:pStyle w:val="af0"/>
            </w:pPr>
            <w:r w:rsidRPr="005B7355">
              <w:t>№</w:t>
            </w:r>
          </w:p>
        </w:tc>
        <w:tc>
          <w:tcPr>
            <w:tcW w:w="1783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7E0C1A" w:rsidRPr="005B7355" w:rsidRDefault="007E0C1A" w:rsidP="007E0C1A">
            <w:pPr>
              <w:pStyle w:val="af0"/>
            </w:pPr>
            <w:r w:rsidRPr="005B7355">
              <w:t>Вид на актива</w:t>
            </w:r>
          </w:p>
        </w:tc>
        <w:tc>
          <w:tcPr>
            <w:tcW w:w="1955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7E0C1A" w:rsidRPr="005B7355" w:rsidRDefault="00B75885" w:rsidP="007E0C1A">
            <w:pPr>
              <w:pStyle w:val="af0"/>
              <w:rPr>
                <w:lang w:val="en-US"/>
              </w:rPr>
            </w:pPr>
            <w:r w:rsidRPr="005B7355">
              <w:t>О</w:t>
            </w:r>
            <w:r w:rsidR="007E0C1A" w:rsidRPr="005B7355">
              <w:t>писание на актива</w:t>
            </w:r>
          </w:p>
        </w:tc>
        <w:tc>
          <w:tcPr>
            <w:tcW w:w="40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7E0C1A" w:rsidRPr="005B7355" w:rsidRDefault="007E0C1A" w:rsidP="007E0C1A">
            <w:pPr>
              <w:pStyle w:val="af0"/>
            </w:pPr>
            <w:r w:rsidRPr="005B7355">
              <w:t>Мярка</w:t>
            </w:r>
          </w:p>
        </w:tc>
        <w:tc>
          <w:tcPr>
            <w:tcW w:w="64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7E0C1A" w:rsidRPr="005B7355" w:rsidRDefault="007E0C1A" w:rsidP="007E0C1A">
            <w:pPr>
              <w:pStyle w:val="af0"/>
            </w:pPr>
            <w:r w:rsidRPr="005B7355">
              <w:t>Количество</w:t>
            </w:r>
          </w:p>
        </w:tc>
      </w:tr>
      <w:tr w:rsidR="00274ED0" w:rsidRPr="005B7355" w:rsidTr="00C61831">
        <w:trPr>
          <w:trHeight w:val="624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274ED0" w:rsidRPr="005B7355" w:rsidRDefault="00A4109C" w:rsidP="001B0D91">
            <w:pPr>
              <w:pStyle w:val="af0"/>
            </w:pPr>
            <w:r>
              <w:t xml:space="preserve">Фитнес уреди 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</w:tcPr>
          <w:p w:rsidR="007E0C1A" w:rsidRPr="005B7355" w:rsidRDefault="007E0C1A" w:rsidP="007E0C1A">
            <w:pPr>
              <w:pStyle w:val="af0"/>
            </w:pPr>
            <w:r w:rsidRPr="005B7355">
              <w:t>1</w:t>
            </w:r>
          </w:p>
        </w:tc>
        <w:tc>
          <w:tcPr>
            <w:tcW w:w="1783" w:type="pct"/>
          </w:tcPr>
          <w:p w:rsidR="00DE3F00" w:rsidRPr="00DE3F00" w:rsidRDefault="00DE3F00" w:rsidP="00DE3F00">
            <w:pPr>
              <w:widowControl w:val="0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bg-BG"/>
              </w:rPr>
            </w:pPr>
          </w:p>
          <w:p w:rsidR="00DE3F00" w:rsidRDefault="0040090F" w:rsidP="007E0C1A">
            <w:pPr>
              <w:pStyle w:val="af0"/>
            </w:pPr>
            <w:r>
              <w:rPr>
                <w:color w:val="000000"/>
                <w:lang w:bidi="bg-BG"/>
              </w:rPr>
              <w:t>Комбиниран фитнес уред за кардио тренировки</w:t>
            </w:r>
            <w:r>
              <w:t xml:space="preserve"> </w:t>
            </w:r>
          </w:p>
          <w:p w:rsidR="00DE3F00" w:rsidRPr="00DE3F00" w:rsidRDefault="00DE3F00" w:rsidP="00DE3F00">
            <w:pPr>
              <w:widowControl w:val="0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bg-BG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2396776A" wp14:editId="5E6FDC4C">
                  <wp:extent cx="2200372" cy="1651379"/>
                  <wp:effectExtent l="0" t="0" r="0" b="6350"/>
                  <wp:docPr id="17" name="Картина 17" descr="D:\Documents\Proekti MIG Dobrichka-2018\пазарни консултации спортни площадки\технически спецификации уреди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\Proekti MIG Dobrichka-2018\пазарни консултации спортни площадки\технически спецификации уреди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460" cy="165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F00" w:rsidRPr="00DE3F00" w:rsidRDefault="00DE3F00" w:rsidP="007E0C1A">
            <w:pPr>
              <w:pStyle w:val="af0"/>
            </w:pPr>
          </w:p>
        </w:tc>
        <w:tc>
          <w:tcPr>
            <w:tcW w:w="1955" w:type="pct"/>
          </w:tcPr>
          <w:p w:rsidR="007E0C1A" w:rsidRPr="005B7355" w:rsidRDefault="009E4884" w:rsidP="00C61831">
            <w:pPr>
              <w:pStyle w:val="af0"/>
              <w:jc w:val="both"/>
            </w:pPr>
            <w:r w:rsidRPr="005B7355">
              <w:t>О</w:t>
            </w:r>
            <w:r w:rsidR="00924A08" w:rsidRPr="005B7355">
              <w:t xml:space="preserve">тговаря на НАРЕДБА № 1 от 12.01.2009 г </w:t>
            </w:r>
            <w:r w:rsidR="000E686A">
              <w:t xml:space="preserve">за </w:t>
            </w:r>
            <w:r w:rsidR="000E686A">
              <w:rPr>
                <w:color w:val="000000"/>
              </w:rPr>
              <w:t>условията и реда за устройството и безопасността на площадките за игра</w:t>
            </w:r>
            <w:r w:rsidR="0040090F">
              <w:t>,</w:t>
            </w:r>
            <w:r w:rsidR="00924A08" w:rsidRPr="005B7355">
              <w:t xml:space="preserve"> стандартите БДС EN </w:t>
            </w:r>
            <w:r w:rsidR="00DE3F00">
              <w:rPr>
                <w:color w:val="000000"/>
                <w:lang w:val="en-US" w:eastAsia="en-US" w:bidi="en-US"/>
              </w:rPr>
              <w:t>15312:2007+A1:2011</w:t>
            </w:r>
            <w:r w:rsidR="00924A08" w:rsidRPr="005B7355">
              <w:t xml:space="preserve">, БДС EN </w:t>
            </w:r>
            <w:r w:rsidR="00DE3F00">
              <w:rPr>
                <w:color w:val="000000"/>
                <w:lang w:val="en-US" w:eastAsia="en-US" w:bidi="en-US"/>
              </w:rPr>
              <w:t>15312:2007+A1:2011</w:t>
            </w:r>
            <w:r w:rsidRPr="005B7355">
              <w:t xml:space="preserve">; </w:t>
            </w:r>
            <w:r w:rsidR="00D27C6C" w:rsidRPr="005B7355">
              <w:t xml:space="preserve">достъпен за ползватели с увреждания </w:t>
            </w:r>
            <w:r w:rsidR="0040090F">
              <w:t>и ограничени двигателни функции</w:t>
            </w:r>
            <w:r w:rsidR="00D27C6C" w:rsidRPr="005B7355">
              <w:t xml:space="preserve">; възрастова група от </w:t>
            </w:r>
            <w:r w:rsidR="000E686A">
              <w:t>12</w:t>
            </w:r>
            <w:r w:rsidR="00D27C6C" w:rsidRPr="005B7355">
              <w:t xml:space="preserve"> до 1</w:t>
            </w:r>
            <w:r w:rsidR="000E686A">
              <w:t>8</w:t>
            </w:r>
            <w:r w:rsidR="00D27C6C" w:rsidRPr="005B7355">
              <w:t xml:space="preserve"> години с възможнос</w:t>
            </w:r>
            <w:r w:rsidR="00E97124">
              <w:t>т да се ползва едновременно от 3</w:t>
            </w:r>
            <w:r w:rsidR="00D27C6C" w:rsidRPr="005B7355">
              <w:t xml:space="preserve"> б</w:t>
            </w:r>
            <w:r w:rsidRPr="005B7355">
              <w:t xml:space="preserve">роя ползватели; </w:t>
            </w:r>
            <w:r w:rsidR="00E97124">
              <w:rPr>
                <w:color w:val="000000"/>
                <w:lang w:bidi="bg-BG"/>
              </w:rPr>
              <w:t>Габаритни размери на съоръжението и минимално пространство за разполагане</w:t>
            </w:r>
            <w:r w:rsidR="00E97124" w:rsidRPr="005B7355">
              <w:t xml:space="preserve"> височина на съоръжението  – </w:t>
            </w:r>
            <w:r w:rsidR="00E97124">
              <w:t>171</w:t>
            </w:r>
            <w:r w:rsidR="00E97124" w:rsidRPr="005B7355">
              <w:t xml:space="preserve"> </w:t>
            </w:r>
            <w:r w:rsidR="00E97124">
              <w:t>с</w:t>
            </w:r>
            <w:r w:rsidR="00E97124" w:rsidRPr="005B7355">
              <w:t>м</w:t>
            </w:r>
            <w:r w:rsidR="00E97124">
              <w:t>; зона на падане – 20 м2; мин.пространство  за разполагане 373</w:t>
            </w:r>
            <w:r w:rsidR="00C61831">
              <w:t>0</w:t>
            </w:r>
            <w:r w:rsidR="00E97124">
              <w:t>/557</w:t>
            </w:r>
            <w:r w:rsidR="00C61831">
              <w:t>0</w:t>
            </w:r>
            <w:r w:rsidR="00E97124">
              <w:t xml:space="preserve"> </w:t>
            </w:r>
            <w:r w:rsidR="00C61831">
              <w:t>м</w:t>
            </w:r>
            <w:r w:rsidR="00E97124">
              <w:t xml:space="preserve">м; </w:t>
            </w:r>
            <w:r w:rsidR="00E97124">
              <w:rPr>
                <w:color w:val="000000"/>
                <w:lang w:bidi="bg-BG"/>
              </w:rPr>
              <w:t>Конструкцията на съоръжението да се състои от масивни метални дебелостенни колони. Функционалните елементи да са изработени също от метални тръбни профили.</w:t>
            </w:r>
          </w:p>
        </w:tc>
        <w:tc>
          <w:tcPr>
            <w:tcW w:w="406" w:type="pct"/>
          </w:tcPr>
          <w:p w:rsidR="007E0C1A" w:rsidRPr="005B7355" w:rsidRDefault="00AE1214" w:rsidP="007E0C1A">
            <w:pPr>
              <w:pStyle w:val="af0"/>
            </w:pPr>
            <w:r w:rsidRPr="005B7355">
              <w:t>Бр.</w:t>
            </w:r>
          </w:p>
        </w:tc>
        <w:tc>
          <w:tcPr>
            <w:tcW w:w="640" w:type="pct"/>
          </w:tcPr>
          <w:p w:rsidR="007E0C1A" w:rsidRPr="005B7355" w:rsidRDefault="00AE1214" w:rsidP="007E0C1A">
            <w:pPr>
              <w:pStyle w:val="af0"/>
            </w:pPr>
            <w:r w:rsidRPr="005B7355"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7E0C1A" w:rsidRPr="005B7355" w:rsidRDefault="007E0C1A" w:rsidP="007E0C1A">
            <w:pPr>
              <w:pStyle w:val="af0"/>
            </w:pPr>
            <w:r w:rsidRPr="005B7355">
              <w:t>2</w:t>
            </w:r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E40727" w:rsidRDefault="0046433C" w:rsidP="007E0C1A">
            <w:pPr>
              <w:pStyle w:val="af0"/>
              <w:rPr>
                <w:noProof/>
              </w:rPr>
            </w:pPr>
            <w:r>
              <w:t>Многофункционален уред</w:t>
            </w:r>
          </w:p>
          <w:p w:rsidR="00E40727" w:rsidRDefault="00E40727" w:rsidP="007E0C1A">
            <w:pPr>
              <w:pStyle w:val="af0"/>
              <w:rPr>
                <w:noProof/>
              </w:rPr>
            </w:pPr>
          </w:p>
          <w:p w:rsidR="00E40727" w:rsidRDefault="00E40727" w:rsidP="007E0C1A">
            <w:pPr>
              <w:pStyle w:val="af0"/>
              <w:rPr>
                <w:noProof/>
              </w:rPr>
            </w:pPr>
          </w:p>
          <w:p w:rsidR="007E0C1A" w:rsidRPr="005B7355" w:rsidRDefault="00E40727" w:rsidP="007E0C1A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0BB2C97D" wp14:editId="64E88ABD">
                  <wp:extent cx="1828116" cy="962167"/>
                  <wp:effectExtent l="0" t="0" r="1270" b="0"/>
                  <wp:docPr id="22" name="Картина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68" cy="96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E40727" w:rsidRPr="00E40727" w:rsidRDefault="00621CC3" w:rsidP="004F0EDA">
            <w:pPr>
              <w:pStyle w:val="1"/>
              <w:shd w:val="clear" w:color="auto" w:fill="auto"/>
              <w:spacing w:before="0"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</w:pPr>
            <w:r w:rsidRPr="00E40727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>О</w:t>
            </w:r>
            <w:r w:rsidR="0075208C" w:rsidRPr="00E40727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>тговаря на НАРЕДБА № 1 от 12</w:t>
            </w:r>
            <w:r w:rsidR="00DC48F1" w:rsidRPr="00E40727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>.</w:t>
            </w:r>
            <w:r w:rsidR="0075208C" w:rsidRPr="00E40727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>01</w:t>
            </w:r>
            <w:r w:rsidR="00DC48F1" w:rsidRPr="00E40727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>.</w:t>
            </w:r>
            <w:r w:rsidR="00E40727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>2009 г</w:t>
            </w:r>
            <w:r w:rsidR="00E40727" w:rsidRPr="00E40727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 xml:space="preserve"> за условията и реда за устройството и безопасността на площадките за игра, стандартите БДС </w:t>
            </w:r>
            <w:r w:rsidR="0046433C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 xml:space="preserve">EN </w:t>
            </w:r>
            <w:r w:rsidR="00E40727" w:rsidRPr="00E40727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>15312:2007+A1:2011</w:t>
            </w:r>
            <w:r w:rsidRPr="00E40727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 xml:space="preserve">; </w:t>
            </w:r>
            <w:r w:rsidR="00E40727" w:rsidRPr="00E40727">
              <w:rPr>
                <w:rFonts w:ascii="Times New Roman" w:eastAsia="Times New Roman" w:hAnsi="Times New Roman" w:cs="Times New Roman"/>
                <w:color w:val="000000"/>
                <w:spacing w:val="0"/>
                <w:lang w:eastAsia="bg-BG" w:bidi="bg-BG"/>
              </w:rPr>
              <w:t>БДС EN 15312:2007+A1:2011.</w:t>
            </w:r>
          </w:p>
          <w:p w:rsidR="007E0C1A" w:rsidRPr="005B7355" w:rsidRDefault="0046433C" w:rsidP="00C61831">
            <w:pPr>
              <w:pStyle w:val="af0"/>
              <w:jc w:val="both"/>
            </w:pPr>
            <w:r w:rsidRPr="005B7355">
              <w:t xml:space="preserve">достъпен за ползватели с увреждания </w:t>
            </w:r>
            <w:r>
              <w:t>и ограничени двигателни функции</w:t>
            </w:r>
            <w:r w:rsidRPr="005B7355">
              <w:t xml:space="preserve">; възрастова група от </w:t>
            </w:r>
            <w:r>
              <w:t>12</w:t>
            </w:r>
            <w:r w:rsidRPr="005B7355">
              <w:t xml:space="preserve"> до 1</w:t>
            </w:r>
            <w:r>
              <w:t>8</w:t>
            </w:r>
            <w:r w:rsidRPr="005B7355">
              <w:t xml:space="preserve"> години с възможнос</w:t>
            </w:r>
            <w:r>
              <w:t>т да се ползва едновременно от 3</w:t>
            </w:r>
            <w:r w:rsidRPr="005B7355">
              <w:t xml:space="preserve"> броя ползватели</w:t>
            </w:r>
            <w:r>
              <w:t>;</w:t>
            </w:r>
            <w:r>
              <w:rPr>
                <w:color w:val="000000"/>
                <w:lang w:bidi="bg-BG"/>
              </w:rPr>
              <w:t xml:space="preserve"> Да дава възможност за трениране на следните мускулни групи: гърди, трицепс, рамене, коремни мускули; Габаритни размери на съоръжението и минимално пространство за разполагане</w:t>
            </w:r>
            <w:r w:rsidRPr="005B7355">
              <w:t xml:space="preserve"> височина на съоръжението  – </w:t>
            </w:r>
            <w:r>
              <w:t>204</w:t>
            </w:r>
            <w:r w:rsidRPr="005B7355">
              <w:t xml:space="preserve"> </w:t>
            </w:r>
            <w:r>
              <w:t>с</w:t>
            </w:r>
            <w:r w:rsidRPr="005B7355">
              <w:t>м</w:t>
            </w:r>
            <w:r>
              <w:t xml:space="preserve">; зона на падане – 19 м2; мин.пространство  за разполагане </w:t>
            </w:r>
            <w:r w:rsidR="009B5BB3">
              <w:t>150</w:t>
            </w:r>
            <w:r w:rsidR="00C61831">
              <w:t>0</w:t>
            </w:r>
            <w:r w:rsidR="009B5BB3">
              <w:t>/173</w:t>
            </w:r>
            <w:r w:rsidR="00C61831">
              <w:t>0</w:t>
            </w:r>
            <w:r w:rsidR="009B5BB3">
              <w:t>/185</w:t>
            </w:r>
            <w:r w:rsidR="00C61831">
              <w:t>0</w:t>
            </w:r>
            <w:r>
              <w:t xml:space="preserve"> </w:t>
            </w:r>
            <w:r w:rsidR="00C61831">
              <w:t>м</w:t>
            </w:r>
            <w:r>
              <w:t>м;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7E0C1A" w:rsidRPr="005B7355" w:rsidRDefault="00FC728F" w:rsidP="007E0C1A">
            <w:pPr>
              <w:pStyle w:val="af0"/>
            </w:pPr>
            <w:r w:rsidRPr="005B7355"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7E0C1A" w:rsidRPr="005B7355" w:rsidRDefault="00FC728F" w:rsidP="007E0C1A">
            <w:pPr>
              <w:pStyle w:val="af0"/>
            </w:pPr>
            <w:r w:rsidRPr="005B7355"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A334AE" w:rsidRPr="005B7355" w:rsidRDefault="00A334AE" w:rsidP="007E0C1A">
            <w:pPr>
              <w:pStyle w:val="af0"/>
            </w:pPr>
            <w:r w:rsidRPr="005B7355">
              <w:t>3</w:t>
            </w:r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5165C7" w:rsidRDefault="005165C7" w:rsidP="007E0C1A">
            <w:pPr>
              <w:pStyle w:val="af0"/>
            </w:pPr>
            <w:r>
              <w:rPr>
                <w:color w:val="000000"/>
                <w:lang w:bidi="bg-BG"/>
              </w:rPr>
              <w:t>Уред за раздвижване и рехабилитация на горните и долните крайници</w:t>
            </w:r>
          </w:p>
          <w:p w:rsidR="005165C7" w:rsidRPr="00C61831" w:rsidRDefault="005165C7" w:rsidP="00C61831">
            <w:pPr>
              <w:widowControl w:val="0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bg-BG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716B59E0" wp14:editId="3E63CB01">
                  <wp:extent cx="1221474" cy="1207188"/>
                  <wp:effectExtent l="0" t="0" r="0" b="0"/>
                  <wp:docPr id="23" name="Картина 23" descr="D:\Documents\Proekti MIG Dobrichka-2018\пазарни консултации спортни площадки\технически спецификации уреди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\Proekti MIG Dobrichka-2018\пазарни консултации спортни площадки\технически спецификации уреди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34" cy="120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4E125C" w:rsidRPr="004E125C" w:rsidRDefault="00621CC3" w:rsidP="004F0EDA">
            <w:pPr>
              <w:tabs>
                <w:tab w:val="left" w:pos="2845"/>
              </w:tabs>
              <w:jc w:val="both"/>
              <w:rPr>
                <w:rFonts w:eastAsia="Calibri"/>
                <w:color w:val="000000"/>
                <w:spacing w:val="2"/>
                <w:lang w:bidi="bg-BG"/>
              </w:rPr>
            </w:pPr>
            <w:r w:rsidRPr="004E125C">
              <w:lastRenderedPageBreak/>
              <w:t>О</w:t>
            </w:r>
            <w:r w:rsidR="00A334AE" w:rsidRPr="004E125C">
              <w:t xml:space="preserve">тговаря на НАРЕДБА № 1 от 12.01.2009 г </w:t>
            </w:r>
            <w:r w:rsidR="005165C7" w:rsidRPr="004E125C">
              <w:rPr>
                <w:color w:val="000000"/>
                <w:lang w:bidi="bg-BG"/>
              </w:rPr>
              <w:t>за условията и реда за устройството и безопасността на площадките за игра, стандартите</w:t>
            </w:r>
            <w:r w:rsidR="005165C7" w:rsidRPr="004E125C">
              <w:t xml:space="preserve"> </w:t>
            </w:r>
            <w:r w:rsidR="004E125C" w:rsidRPr="004E125C">
              <w:rPr>
                <w:color w:val="000000"/>
                <w:lang w:bidi="bg-BG"/>
              </w:rPr>
              <w:t xml:space="preserve">БДС </w:t>
            </w:r>
            <w:r w:rsidR="004E125C" w:rsidRPr="004E125C">
              <w:rPr>
                <w:color w:val="000000"/>
                <w:lang w:val="en-US" w:eastAsia="en-US" w:bidi="en-US"/>
              </w:rPr>
              <w:t>EN 15312:2007+A1:2011</w:t>
            </w:r>
            <w:r w:rsidRPr="004E125C">
              <w:t xml:space="preserve">; </w:t>
            </w:r>
            <w:r w:rsidR="004E125C" w:rsidRPr="004E125C">
              <w:rPr>
                <w:color w:val="000000"/>
                <w:lang w:bidi="bg-BG"/>
              </w:rPr>
              <w:t xml:space="preserve">БДС </w:t>
            </w:r>
            <w:r w:rsidR="004E125C" w:rsidRPr="004E125C">
              <w:rPr>
                <w:color w:val="000000"/>
                <w:lang w:val="en-US" w:eastAsia="en-US" w:bidi="en-US"/>
              </w:rPr>
              <w:t>EN 15312:2007+A1:2011</w:t>
            </w:r>
            <w:r w:rsidR="004E125C">
              <w:rPr>
                <w:rFonts w:eastAsia="Calibri"/>
                <w:color w:val="000000"/>
                <w:spacing w:val="2"/>
                <w:lang w:bidi="bg-BG"/>
              </w:rPr>
              <w:t xml:space="preserve">; </w:t>
            </w:r>
            <w:r w:rsidR="004E125C" w:rsidRPr="004E125C">
              <w:rPr>
                <w:rFonts w:eastAsia="Calibri"/>
                <w:color w:val="000000"/>
                <w:spacing w:val="2"/>
                <w:lang w:bidi="bg-BG"/>
              </w:rPr>
              <w:t xml:space="preserve">Подходящ за </w:t>
            </w:r>
            <w:r w:rsidR="004E125C" w:rsidRPr="004E125C">
              <w:rPr>
                <w:rFonts w:eastAsia="Calibri"/>
                <w:color w:val="000000"/>
                <w:spacing w:val="2"/>
                <w:lang w:bidi="bg-BG"/>
              </w:rPr>
              <w:lastRenderedPageBreak/>
              <w:t>раздвижване на хора съ</w:t>
            </w:r>
            <w:r w:rsidR="004E125C">
              <w:rPr>
                <w:rFonts w:eastAsia="Calibri"/>
                <w:color w:val="000000"/>
                <w:spacing w:val="2"/>
                <w:lang w:bidi="bg-BG"/>
              </w:rPr>
              <w:t>с затруднени двигателни функции;</w:t>
            </w:r>
            <w:r w:rsidR="004E125C" w:rsidRPr="005B7355">
              <w:t xml:space="preserve"> възрастова група от </w:t>
            </w:r>
            <w:r w:rsidR="004E125C">
              <w:t>12</w:t>
            </w:r>
            <w:r w:rsidR="004E125C" w:rsidRPr="005B7355">
              <w:t xml:space="preserve"> до 1</w:t>
            </w:r>
            <w:r w:rsidR="004E125C">
              <w:t>8;</w:t>
            </w:r>
          </w:p>
          <w:p w:rsidR="00A334AE" w:rsidRPr="005B7355" w:rsidRDefault="004E125C" w:rsidP="00C61831">
            <w:pPr>
              <w:pStyle w:val="af0"/>
              <w:tabs>
                <w:tab w:val="left" w:pos="2845"/>
              </w:tabs>
              <w:jc w:val="both"/>
            </w:pPr>
            <w:r>
              <w:rPr>
                <w:color w:val="000000"/>
                <w:lang w:bidi="bg-BG"/>
              </w:rPr>
              <w:t>Габаритни размери на съоръжението и минимално пространство за разполагане</w:t>
            </w:r>
            <w:r w:rsidRPr="005B7355">
              <w:t xml:space="preserve"> височина на съоръжението  – </w:t>
            </w:r>
            <w:r>
              <w:t>111</w:t>
            </w:r>
            <w:r w:rsidRPr="005B7355">
              <w:t xml:space="preserve"> </w:t>
            </w:r>
            <w:r>
              <w:t>с</w:t>
            </w:r>
            <w:r w:rsidRPr="005B7355">
              <w:t>м</w:t>
            </w:r>
            <w:r>
              <w:t>; зона на падане – 16 м2; мин.пространство  за разполагане 396</w:t>
            </w:r>
            <w:r w:rsidR="00C61831">
              <w:t>0</w:t>
            </w:r>
            <w:r>
              <w:t>/419</w:t>
            </w:r>
            <w:r w:rsidR="00C61831">
              <w:t>0</w:t>
            </w:r>
            <w:r>
              <w:t xml:space="preserve"> </w:t>
            </w:r>
            <w:r w:rsidR="00C61831">
              <w:t>м</w:t>
            </w:r>
            <w:r>
              <w:t>м;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A334AE" w:rsidRPr="005B7355" w:rsidRDefault="00FC728F" w:rsidP="007E0C1A">
            <w:pPr>
              <w:pStyle w:val="af0"/>
            </w:pPr>
            <w:r w:rsidRPr="005B7355">
              <w:lastRenderedPageBreak/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A334AE" w:rsidRPr="005B7355" w:rsidRDefault="00FC728F" w:rsidP="007E0C1A">
            <w:pPr>
              <w:pStyle w:val="af0"/>
            </w:pPr>
            <w:r w:rsidRPr="005B7355"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9F42A7" w:rsidRPr="005B7355" w:rsidRDefault="009F42A7" w:rsidP="007E0C1A">
            <w:pPr>
              <w:pStyle w:val="af0"/>
            </w:pPr>
            <w:r w:rsidRPr="005B7355">
              <w:lastRenderedPageBreak/>
              <w:t>4</w:t>
            </w:r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9F42A7" w:rsidRDefault="000928D5" w:rsidP="007E0C1A">
            <w:pPr>
              <w:pStyle w:val="af0"/>
              <w:rPr>
                <w:noProof/>
              </w:rPr>
            </w:pPr>
            <w:r>
              <w:t>Уред за раздвижване на горната част на тялото</w:t>
            </w:r>
          </w:p>
          <w:p w:rsidR="000928D5" w:rsidRDefault="000928D5" w:rsidP="007E0C1A">
            <w:pPr>
              <w:pStyle w:val="af0"/>
              <w:rPr>
                <w:noProof/>
              </w:rPr>
            </w:pPr>
          </w:p>
          <w:p w:rsidR="000928D5" w:rsidRPr="000928D5" w:rsidRDefault="000928D5" w:rsidP="000928D5">
            <w:pPr>
              <w:widowControl w:val="0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bg-BG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1D08C7B1" wp14:editId="74E1A452">
                  <wp:extent cx="1748649" cy="1310185"/>
                  <wp:effectExtent l="0" t="0" r="4445" b="4445"/>
                  <wp:docPr id="24" name="Картина 24" descr="D:\Documents\Proekti MIG Dobrichka-2018\пазарни консултации спортни площадки\технически спецификации уреди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\Proekti MIG Dobrichka-2018\пазарни консултации спортни площадки\технически спецификации уреди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009" cy="131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D5" w:rsidRPr="005B7355" w:rsidRDefault="000928D5" w:rsidP="007E0C1A">
            <w:pPr>
              <w:pStyle w:val="af0"/>
            </w:pP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9F42A7" w:rsidRPr="005B7355" w:rsidRDefault="000928D5" w:rsidP="00C61831">
            <w:pPr>
              <w:tabs>
                <w:tab w:val="left" w:pos="2846"/>
              </w:tabs>
              <w:ind w:right="-5"/>
              <w:jc w:val="both"/>
            </w:pPr>
            <w:r w:rsidRPr="004E125C">
              <w:t xml:space="preserve">Отговаря на НАРЕДБА № 1 от 12.01.2009 г </w:t>
            </w:r>
            <w:r w:rsidRPr="004E125C">
              <w:rPr>
                <w:color w:val="000000"/>
                <w:lang w:bidi="bg-BG"/>
              </w:rPr>
              <w:t>за условията и реда за устройството и безопасността на площадките за игра, стандартите</w:t>
            </w:r>
            <w:r w:rsidRPr="004E125C">
              <w:t xml:space="preserve"> </w:t>
            </w:r>
            <w:r w:rsidRPr="004E125C">
              <w:rPr>
                <w:color w:val="000000"/>
                <w:lang w:bidi="bg-BG"/>
              </w:rPr>
              <w:t xml:space="preserve">БДС </w:t>
            </w:r>
            <w:r w:rsidRPr="004E125C">
              <w:rPr>
                <w:color w:val="000000"/>
                <w:lang w:val="en-US" w:eastAsia="en-US" w:bidi="en-US"/>
              </w:rPr>
              <w:t>EN 15312:2007+A1:2011</w:t>
            </w:r>
            <w:r w:rsidRPr="004E125C">
              <w:t xml:space="preserve">; </w:t>
            </w:r>
            <w:r w:rsidRPr="004E125C">
              <w:rPr>
                <w:color w:val="000000"/>
                <w:lang w:bidi="bg-BG"/>
              </w:rPr>
              <w:t xml:space="preserve">БДС </w:t>
            </w:r>
            <w:r w:rsidRPr="004E125C">
              <w:rPr>
                <w:color w:val="000000"/>
                <w:lang w:val="en-US" w:eastAsia="en-US" w:bidi="en-US"/>
              </w:rPr>
              <w:t>EN 15312:2007+A1:2011</w:t>
            </w:r>
            <w:r>
              <w:rPr>
                <w:rFonts w:eastAsia="Calibri"/>
                <w:color w:val="000000"/>
                <w:spacing w:val="2"/>
                <w:lang w:bidi="bg-BG"/>
              </w:rPr>
              <w:t xml:space="preserve">; </w:t>
            </w:r>
            <w:r w:rsidRPr="005B7355">
              <w:t xml:space="preserve">достъпен за ползватели с увреждания </w:t>
            </w:r>
            <w:r>
              <w:t>и ограничени двигателни функции</w:t>
            </w:r>
            <w:r w:rsidRPr="005B7355">
              <w:t xml:space="preserve"> </w:t>
            </w:r>
            <w:r w:rsidRPr="000928D5">
              <w:t>чрез който се раздвижва горната част на тялото, чрез преместване на движещ се по извита тръба елемент;</w:t>
            </w:r>
            <w:r w:rsidRPr="005B7355">
              <w:t xml:space="preserve"> възрастова група от </w:t>
            </w:r>
            <w:r>
              <w:t>12</w:t>
            </w:r>
            <w:r w:rsidRPr="005B7355">
              <w:t xml:space="preserve"> до 1</w:t>
            </w:r>
            <w:r>
              <w:t>8;</w:t>
            </w:r>
            <w:r>
              <w:rPr>
                <w:color w:val="000000"/>
                <w:lang w:bidi="bg-BG"/>
              </w:rPr>
              <w:t xml:space="preserve"> Габаритни размери на съоръжението и минимално пространство за разполагане</w:t>
            </w:r>
            <w:r w:rsidRPr="005B7355">
              <w:t xml:space="preserve"> височина на съоръжението  – </w:t>
            </w:r>
            <w:r>
              <w:t>136</w:t>
            </w:r>
            <w:r w:rsidRPr="005B7355">
              <w:t xml:space="preserve"> </w:t>
            </w:r>
            <w:r>
              <w:t>с</w:t>
            </w:r>
            <w:r w:rsidRPr="005B7355">
              <w:t>м</w:t>
            </w:r>
            <w:r>
              <w:t>; зона на падане – 14 м2; мин.пространство  за разполагане 341</w:t>
            </w:r>
            <w:r w:rsidR="00C61831">
              <w:t>0</w:t>
            </w:r>
            <w:r>
              <w:t>/419</w:t>
            </w:r>
            <w:r w:rsidR="00C61831">
              <w:t>0</w:t>
            </w:r>
            <w:r>
              <w:t xml:space="preserve"> </w:t>
            </w:r>
            <w:r w:rsidR="00C61831">
              <w:t>м</w:t>
            </w:r>
            <w:r>
              <w:t>м;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9F42A7" w:rsidRPr="005B7355" w:rsidRDefault="00AD5BAA" w:rsidP="007E0C1A">
            <w:pPr>
              <w:pStyle w:val="af0"/>
            </w:pPr>
            <w:r w:rsidRPr="005B7355"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9F42A7" w:rsidRPr="005B7355" w:rsidRDefault="00AD5BAA" w:rsidP="007E0C1A">
            <w:pPr>
              <w:pStyle w:val="af0"/>
            </w:pPr>
            <w:r w:rsidRPr="005B7355">
              <w:t>1</w:t>
            </w:r>
          </w:p>
        </w:tc>
      </w:tr>
      <w:tr w:rsidR="001B0D91" w:rsidRPr="005B7355" w:rsidTr="00C61831">
        <w:trPr>
          <w:trHeight w:val="318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pct10" w:color="auto" w:fill="FFFFFF" w:themeFill="background1"/>
          </w:tcPr>
          <w:p w:rsidR="001B0D91" w:rsidRPr="001B0D91" w:rsidRDefault="001B0D91" w:rsidP="007E0C1A">
            <w:pPr>
              <w:pStyle w:val="af0"/>
            </w:pPr>
            <w:r>
              <w:t>Детски съоръжения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D23A26" w:rsidRPr="005B7355" w:rsidRDefault="001B0D91" w:rsidP="007E0C1A">
            <w:pPr>
              <w:pStyle w:val="af0"/>
            </w:pPr>
            <w:r>
              <w:t>1</w:t>
            </w:r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D23A26" w:rsidRDefault="00E76A28" w:rsidP="007E0C1A">
            <w:pPr>
              <w:pStyle w:val="af0"/>
              <w:rPr>
                <w:noProof/>
              </w:rPr>
            </w:pPr>
            <w:r>
              <w:t>Комбинирано съоръжение за игра</w:t>
            </w:r>
          </w:p>
          <w:p w:rsidR="00E76A28" w:rsidRDefault="00E76A28" w:rsidP="007E0C1A">
            <w:pPr>
              <w:pStyle w:val="af0"/>
              <w:rPr>
                <w:noProof/>
              </w:rPr>
            </w:pPr>
          </w:p>
          <w:p w:rsidR="00E76A28" w:rsidRPr="00E76A28" w:rsidRDefault="00E76A28" w:rsidP="00E76A28">
            <w:pPr>
              <w:widowControl w:val="0"/>
              <w:rPr>
                <w:rFonts w:ascii="Courier New" w:eastAsia="Courier New" w:hAnsi="Courier New" w:cs="Courier New"/>
                <w:color w:val="000000"/>
                <w:sz w:val="2"/>
                <w:szCs w:val="2"/>
                <w:lang w:bidi="bg-BG"/>
              </w:rPr>
            </w:pPr>
            <w:r>
              <w:rPr>
                <w:rFonts w:ascii="Courier New" w:eastAsia="Courier New" w:hAnsi="Courier New" w:cs="Courier New"/>
                <w:noProof/>
                <w:color w:val="000000"/>
                <w:sz w:val="24"/>
                <w:szCs w:val="24"/>
              </w:rPr>
              <w:drawing>
                <wp:inline distT="0" distB="0" distL="0" distR="0" wp14:anchorId="25F5D4D6" wp14:editId="62F2E098">
                  <wp:extent cx="1899342" cy="1521725"/>
                  <wp:effectExtent l="0" t="0" r="5715" b="2540"/>
                  <wp:docPr id="25" name="Картина 25" descr="D:\Documents\Proekti MIG Dobrichka-2018\пазарни консултации спортни площадки\технически спецификации уреди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\Proekti MIG Dobrichka-2018\пазарни консултации спортни площадки\технически спецификации уреди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783" cy="152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28" w:rsidRPr="005B7355" w:rsidRDefault="00E76A28" w:rsidP="007E0C1A">
            <w:pPr>
              <w:pStyle w:val="af0"/>
            </w:pP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D23A26" w:rsidRPr="005B7355" w:rsidRDefault="00621CC3" w:rsidP="004F0EDA">
            <w:pPr>
              <w:pStyle w:val="af0"/>
              <w:jc w:val="both"/>
            </w:pPr>
            <w:r w:rsidRPr="005B7355">
              <w:t>О</w:t>
            </w:r>
            <w:r w:rsidR="00420ECC" w:rsidRPr="005B7355">
              <w:t>тговаря на НАРЕДБА № 1 от 12.01.</w:t>
            </w:r>
            <w:r w:rsidR="00792EED" w:rsidRPr="005B7355">
              <w:t xml:space="preserve">2009 г </w:t>
            </w:r>
            <w:r w:rsidR="00E76A28" w:rsidRPr="004E125C">
              <w:rPr>
                <w:color w:val="000000"/>
                <w:lang w:bidi="bg-BG"/>
              </w:rPr>
              <w:t>за условията и реда за устройството и безопасността на площадките за игра, стандартите</w:t>
            </w:r>
            <w:r w:rsidR="00792EED" w:rsidRPr="005B7355">
              <w:t xml:space="preserve"> </w:t>
            </w:r>
            <w:r w:rsidR="00E76A28" w:rsidRPr="00E76A28">
              <w:rPr>
                <w:rFonts w:eastAsia="Courier New"/>
                <w:color w:val="000000"/>
                <w:spacing w:val="3"/>
                <w:sz w:val="21"/>
                <w:szCs w:val="21"/>
                <w:lang w:bidi="bg-BG"/>
              </w:rPr>
              <w:t xml:space="preserve">БДС </w:t>
            </w:r>
            <w:r w:rsidR="00E76A28" w:rsidRPr="00E76A28">
              <w:rPr>
                <w:rFonts w:eastAsia="Courier New"/>
                <w:color w:val="000000"/>
                <w:spacing w:val="3"/>
                <w:sz w:val="21"/>
                <w:szCs w:val="21"/>
                <w:lang w:val="en-US" w:eastAsia="en-US" w:bidi="en-US"/>
              </w:rPr>
              <w:t xml:space="preserve">EN1176-1, </w:t>
            </w:r>
            <w:r w:rsidR="00E76A28" w:rsidRPr="00E76A28">
              <w:rPr>
                <w:rFonts w:eastAsia="Courier New"/>
                <w:color w:val="000000"/>
                <w:spacing w:val="3"/>
                <w:sz w:val="21"/>
                <w:szCs w:val="21"/>
                <w:lang w:bidi="bg-BG"/>
              </w:rPr>
              <w:t xml:space="preserve">БДС </w:t>
            </w:r>
            <w:r w:rsidR="00E76A28" w:rsidRPr="00E76A28">
              <w:rPr>
                <w:rFonts w:eastAsia="Courier New"/>
                <w:color w:val="000000"/>
                <w:spacing w:val="3"/>
                <w:sz w:val="21"/>
                <w:szCs w:val="21"/>
                <w:lang w:val="en-US" w:eastAsia="en-US" w:bidi="en-US"/>
              </w:rPr>
              <w:t xml:space="preserve">EN1176-3, </w:t>
            </w:r>
            <w:r w:rsidR="00E76A28" w:rsidRPr="00E76A28">
              <w:rPr>
                <w:rFonts w:eastAsia="Courier New"/>
                <w:color w:val="000000"/>
                <w:spacing w:val="3"/>
                <w:sz w:val="21"/>
                <w:szCs w:val="21"/>
                <w:lang w:bidi="bg-BG"/>
              </w:rPr>
              <w:t xml:space="preserve">БДС </w:t>
            </w:r>
            <w:r w:rsidR="00E76A28" w:rsidRPr="00E76A28">
              <w:rPr>
                <w:rFonts w:eastAsia="Courier New"/>
                <w:color w:val="000000"/>
                <w:spacing w:val="3"/>
                <w:sz w:val="21"/>
                <w:szCs w:val="21"/>
                <w:lang w:val="en-US" w:eastAsia="en-US" w:bidi="en-US"/>
              </w:rPr>
              <w:t>EN71-3.</w:t>
            </w:r>
            <w:r w:rsidRPr="005B7355">
              <w:t xml:space="preserve">; </w:t>
            </w:r>
            <w:r w:rsidR="00792EED" w:rsidRPr="005B7355">
              <w:t>предлага следните компоненти за игра – кате</w:t>
            </w:r>
            <w:r w:rsidR="00E76A28">
              <w:t>рене, пързаляне, люлеене</w:t>
            </w:r>
            <w:r w:rsidRPr="005B7355">
              <w:t xml:space="preserve">; </w:t>
            </w:r>
            <w:r w:rsidR="00792EED" w:rsidRPr="005B7355">
              <w:t>възрастова група от 3 до 12 години;</w:t>
            </w:r>
            <w:r w:rsidR="00537CD9" w:rsidRPr="005B7355">
              <w:t xml:space="preserve"> </w:t>
            </w:r>
            <w:r w:rsidR="00792EED" w:rsidRPr="005B7355">
              <w:t xml:space="preserve">съединенията са изработени така, че </w:t>
            </w:r>
            <w:r w:rsidR="00537CD9" w:rsidRPr="005B7355">
              <w:t xml:space="preserve">да </w:t>
            </w:r>
            <w:r w:rsidR="00792EED" w:rsidRPr="005B7355">
              <w:t>не застрашават ползвателите,</w:t>
            </w:r>
            <w:r w:rsidR="00537CD9" w:rsidRPr="005B7355">
              <w:t xml:space="preserve"> </w:t>
            </w:r>
            <w:r w:rsidR="00490D8B" w:rsidRPr="005B7355">
              <w:t xml:space="preserve">да </w:t>
            </w:r>
            <w:r w:rsidR="00537CD9" w:rsidRPr="005B7355">
              <w:t>не привличат тяхното внимание;</w:t>
            </w:r>
            <w:r w:rsidR="00C23F6C" w:rsidRPr="005B7355">
              <w:t xml:space="preserve"> </w:t>
            </w:r>
            <w:r w:rsidR="00537CD9" w:rsidRPr="005B7355">
              <w:t>нямат остри</w:t>
            </w:r>
            <w:r w:rsidR="00C23F6C" w:rsidRPr="005B7355">
              <w:t xml:space="preserve"> ръбове (в случай на такива, </w:t>
            </w:r>
            <w:r w:rsidR="00537CD9" w:rsidRPr="005B7355">
              <w:t>са покрити и обезопасени с</w:t>
            </w:r>
            <w:r w:rsidRPr="005B7355">
              <w:t xml:space="preserve"> подходящ материал); частите </w:t>
            </w:r>
            <w:r w:rsidR="00537CD9" w:rsidRPr="005B7355">
              <w:t>са обработени и защитени от атмосферното влияние с нето</w:t>
            </w:r>
            <w:r w:rsidRPr="005B7355">
              <w:t xml:space="preserve">ксични и безопасни покрития, </w:t>
            </w:r>
            <w:r w:rsidR="00537CD9" w:rsidRPr="005B7355">
              <w:t>не се рушат</w:t>
            </w:r>
            <w:r w:rsidR="00A40AE7" w:rsidRPr="005B7355">
              <w:t>,</w:t>
            </w:r>
            <w:r w:rsidRPr="005B7355">
              <w:t xml:space="preserve"> не горят, лесно се почистват; </w:t>
            </w:r>
            <w:r w:rsidR="00537CD9" w:rsidRPr="005B7355">
              <w:t>достатъчно здрав против вандалски прояви</w:t>
            </w:r>
            <w:r w:rsidR="00792EED" w:rsidRPr="005B7355">
              <w:t>;</w:t>
            </w:r>
            <w:r w:rsidR="00537CD9" w:rsidRPr="005B7355">
              <w:t xml:space="preserve"> </w:t>
            </w:r>
            <w:r w:rsidR="00792EED" w:rsidRPr="005B7355">
              <w:t xml:space="preserve">допустими настилки за зоната на падане – пясък, синтетична ударопоглъщаща </w:t>
            </w:r>
            <w:r w:rsidR="006A5BD4" w:rsidRPr="005B7355">
              <w:t>настилка, трева, дървесен мулч</w:t>
            </w:r>
            <w:r w:rsidR="00A40AE7" w:rsidRPr="005B7355">
              <w:t xml:space="preserve">, </w:t>
            </w:r>
            <w:r w:rsidR="00ED49A5" w:rsidRPr="005B7355">
              <w:t xml:space="preserve">необходимо свободно пространство </w:t>
            </w:r>
            <w:r w:rsidR="00ED49A5" w:rsidRPr="00F06A83">
              <w:t>3340/5000 мм;</w:t>
            </w:r>
            <w:r w:rsidR="00ED49A5" w:rsidRPr="005B7355">
              <w:t xml:space="preserve"> макси</w:t>
            </w:r>
            <w:r w:rsidR="00A4109C">
              <w:t>мална височина на падане 100 с</w:t>
            </w:r>
            <w:r w:rsidR="00FB688A" w:rsidRPr="005B7355">
              <w:t>м.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D23A26" w:rsidRPr="005B7355" w:rsidRDefault="00E16A62" w:rsidP="007E0C1A">
            <w:pPr>
              <w:pStyle w:val="af0"/>
            </w:pPr>
            <w:r w:rsidRPr="005B7355"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D23A26" w:rsidRPr="005B7355" w:rsidRDefault="00E16A62" w:rsidP="007E0C1A">
            <w:pPr>
              <w:pStyle w:val="af0"/>
            </w:pPr>
            <w:r w:rsidRPr="005B7355"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093776" w:rsidRDefault="008E0184" w:rsidP="007E0C1A">
            <w:pPr>
              <w:pStyle w:val="af0"/>
            </w:pPr>
            <w:r>
              <w:t>2</w:t>
            </w:r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475909" w:rsidRDefault="00093776" w:rsidP="001477C4">
            <w:pPr>
              <w:pStyle w:val="af0"/>
            </w:pPr>
            <w:r w:rsidRPr="005B7355">
              <w:t>Комбинирано детско съоръжение</w:t>
            </w:r>
          </w:p>
          <w:p w:rsidR="00093776" w:rsidRPr="005B7355" w:rsidRDefault="00093776" w:rsidP="001477C4">
            <w:pPr>
              <w:pStyle w:val="af0"/>
            </w:pPr>
            <w:r w:rsidRPr="005B7355">
              <w:rPr>
                <w:noProof/>
              </w:rPr>
              <w:lastRenderedPageBreak/>
              <w:drawing>
                <wp:inline distT="0" distB="0" distL="0" distR="0" wp14:anchorId="7384B182" wp14:editId="449AB47F">
                  <wp:extent cx="1875667" cy="1385248"/>
                  <wp:effectExtent l="0" t="0" r="0" b="5715"/>
                  <wp:docPr id="11" name="Картина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ДС А 32_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29" cy="139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093776" w:rsidRPr="005B7355" w:rsidRDefault="00475909" w:rsidP="00F06A83">
            <w:pPr>
              <w:pStyle w:val="af0"/>
              <w:jc w:val="both"/>
            </w:pPr>
            <w:r w:rsidRPr="005B7355">
              <w:lastRenderedPageBreak/>
              <w:t xml:space="preserve">Отговаря на НАРЕДБА № 1 от 12.01.2009 г </w:t>
            </w:r>
            <w:r w:rsidRPr="004E125C">
              <w:rPr>
                <w:color w:val="000000"/>
                <w:lang w:bidi="bg-BG"/>
              </w:rPr>
              <w:t>за условията и реда за устройството и безопасността на площадките за игра, стандартите</w:t>
            </w:r>
            <w:r w:rsidRPr="005B7355">
              <w:t xml:space="preserve"> </w:t>
            </w:r>
            <w:r w:rsidR="00093776" w:rsidRPr="005B7355">
              <w:t xml:space="preserve">БДС EN 1176-1, БДС EN 1176-3; предлага следните компоненти за игра - пързаляне, катерене, пълзене, висене, тематични игри; възрастова група от 3 </w:t>
            </w:r>
            <w:r w:rsidR="00093776" w:rsidRPr="005B7355">
              <w:lastRenderedPageBreak/>
              <w:t>до 12 години; съединенията са изработени така, че да не застрашават ползвателите, да не привличат тяхното внимание, нямат остри ръбове (в случай на такива, са покрити и обезопасени с подходящ материал); частите са обработени и защитени от атмосферното влияние с нетоксични и безопасни покрития, не се рушат, не горят, лесно се почистват; достатъчно здрав против вандалски прояви; допустими настилки за зоната на падане – пясък, синтетична ударопоглъщаща настилка, дървесен мулч, трева; необходимо свободно пространство 6700/7350 мм.; максимална височина на падане до 1500 мм.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093776" w:rsidRPr="005B7355" w:rsidRDefault="00093776" w:rsidP="001477C4">
            <w:pPr>
              <w:pStyle w:val="af0"/>
            </w:pPr>
            <w:r w:rsidRPr="005B7355">
              <w:lastRenderedPageBreak/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093776" w:rsidRPr="005B7355" w:rsidRDefault="00093776" w:rsidP="001477C4">
            <w:pPr>
              <w:pStyle w:val="af0"/>
            </w:pPr>
            <w:r w:rsidRPr="005B7355"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093776" w:rsidRDefault="008E0184" w:rsidP="007E0C1A">
            <w:pPr>
              <w:pStyle w:val="af0"/>
            </w:pPr>
            <w:r>
              <w:lastRenderedPageBreak/>
              <w:t>3</w:t>
            </w:r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093776" w:rsidRDefault="00093776" w:rsidP="001477C4">
            <w:pPr>
              <w:pStyle w:val="af0"/>
            </w:pPr>
            <w:r w:rsidRPr="005B7355">
              <w:t>Комбинирано детско съоръжение с двойна люлка</w:t>
            </w:r>
          </w:p>
          <w:p w:rsidR="00093776" w:rsidRPr="005B7355" w:rsidRDefault="00093776" w:rsidP="001477C4">
            <w:pPr>
              <w:pStyle w:val="af0"/>
            </w:pPr>
            <w:r w:rsidRPr="005B7355">
              <w:rPr>
                <w:noProof/>
              </w:rPr>
              <w:drawing>
                <wp:inline distT="0" distB="0" distL="0" distR="0" wp14:anchorId="2DDF342D" wp14:editId="66E16CC0">
                  <wp:extent cx="1760561" cy="1265501"/>
                  <wp:effectExtent l="0" t="0" r="0" b="0"/>
                  <wp:docPr id="12" name="Картина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ДС А 23-1_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689" cy="126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093776" w:rsidRPr="005B7355" w:rsidRDefault="00475909" w:rsidP="00F06A83">
            <w:pPr>
              <w:pStyle w:val="af0"/>
              <w:jc w:val="both"/>
            </w:pPr>
            <w:r w:rsidRPr="005B7355">
              <w:t xml:space="preserve">Отговаря на НАРЕДБА № 1 от 12.01.2009 г </w:t>
            </w:r>
            <w:r w:rsidRPr="004E125C">
              <w:rPr>
                <w:color w:val="000000"/>
                <w:lang w:bidi="bg-BG"/>
              </w:rPr>
              <w:t>за условията и реда за устройството и безопасността на площадките за игра, стандартите</w:t>
            </w:r>
            <w:r w:rsidRPr="005B7355">
              <w:t xml:space="preserve"> </w:t>
            </w:r>
            <w:r w:rsidR="00093776" w:rsidRPr="005B7355">
              <w:t>БДС EN 1176-1, БДС EN 1176-2, БДС EN 1176-3; предлага следните компоненти за игра - пързаляне, катерене, пълзене, люлеене, равновесие, тематични игри; възрастова група от 0 до 3 и от 3 до 12 години; съединенията са изработени така, че да не застрашават ползвателите, да не привличат тяхното внимание, нямат остри ръбове (в случай на такива, са покрити и обезопасени с подходящ материал); частите са обработени и защитени от атмосферното влияние с нетоксични и безопасни покрития, не се рушат, не горят, лесно се почистват; достатъчно здрав против вандалски прояви; допустими настилки за зоната на падане – пясък, синтетична ударопоглъщаща настилка, дървесен мулч, трева; необходимо свободно пространство 5950/6800 мм.; максимална височина на падане под 1400 мм.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093776" w:rsidRPr="005B7355" w:rsidRDefault="00093776" w:rsidP="001477C4">
            <w:pPr>
              <w:pStyle w:val="af0"/>
            </w:pPr>
            <w:r w:rsidRPr="005B7355"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093776" w:rsidRPr="005B7355" w:rsidRDefault="00093776" w:rsidP="001477C4">
            <w:pPr>
              <w:pStyle w:val="af0"/>
            </w:pPr>
            <w:r w:rsidRPr="005B7355"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093776" w:rsidRDefault="008E0184" w:rsidP="007E0C1A">
            <w:pPr>
              <w:pStyle w:val="af0"/>
            </w:pPr>
            <w:r>
              <w:t>4</w:t>
            </w:r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093776" w:rsidRDefault="00093776" w:rsidP="001477C4">
            <w:pPr>
              <w:pStyle w:val="af0"/>
            </w:pPr>
            <w:r w:rsidRPr="005B7355">
              <w:t>Клатушка тип везна</w:t>
            </w:r>
          </w:p>
          <w:p w:rsidR="00093776" w:rsidRDefault="00093776" w:rsidP="001477C4">
            <w:pPr>
              <w:pStyle w:val="af0"/>
            </w:pPr>
          </w:p>
          <w:p w:rsidR="00093776" w:rsidRPr="005B7355" w:rsidRDefault="00093776" w:rsidP="001477C4">
            <w:pPr>
              <w:pStyle w:val="af0"/>
            </w:pPr>
            <w:r w:rsidRPr="005B7355">
              <w:rPr>
                <w:noProof/>
              </w:rPr>
              <w:drawing>
                <wp:inline distT="0" distB="0" distL="0" distR="0" wp14:anchorId="41CE9C64" wp14:editId="2E527BA6">
                  <wp:extent cx="1746312" cy="1016758"/>
                  <wp:effectExtent l="0" t="0" r="6350" b="0"/>
                  <wp:docPr id="13" name="Картина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тушка М 01_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16" cy="101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093776" w:rsidRPr="005B7355" w:rsidRDefault="00475909" w:rsidP="00F06A83">
            <w:pPr>
              <w:pStyle w:val="af0"/>
              <w:jc w:val="both"/>
            </w:pPr>
            <w:r w:rsidRPr="005B7355">
              <w:t xml:space="preserve">Отговаря на НАРЕДБА № 1 от 12.01.2009 г </w:t>
            </w:r>
            <w:r w:rsidRPr="004E125C">
              <w:rPr>
                <w:color w:val="000000"/>
                <w:lang w:bidi="bg-BG"/>
              </w:rPr>
              <w:t>за условията и реда за устройството и безопасността на площадките за игра, стандартите</w:t>
            </w:r>
            <w:r w:rsidRPr="005B7355">
              <w:t xml:space="preserve"> </w:t>
            </w:r>
            <w:r w:rsidR="00093776" w:rsidRPr="005B7355">
              <w:t xml:space="preserve">БДС EN1176-1:2017, БДС EN1176-6:2017, БДС EN1176-10:2009; предлага следните компоненти за игра – катерене, люлеене, равновесие; пригодено е едновременно за 2 (двама) ползватели; възрастова група от 3 до 12 години; съединенията са изработени така, че да не застрашават ползвателите, да не привличат тяхното внимание; нямат остри ръбове (в случай на такива, са покрити и обезопасени с подходящ материал); частите са обработени и защитени от атмосферното влияние с </w:t>
            </w:r>
            <w:r w:rsidR="00093776" w:rsidRPr="005B7355">
              <w:lastRenderedPageBreak/>
              <w:t>нетоксични и безопасни покрития, не се рушат, не горят, лесно се почистват; достатъчно здрав против вандалски прояви; допустими настилки за зоната на падане – пясък, синтетична ударопоглъщаща настилка, трева, дървесен мулч, необходимо свободно пространство 3340/5000 мм; максимална височина на падане 800 мм.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093776" w:rsidRPr="005B7355" w:rsidRDefault="00093776" w:rsidP="001477C4">
            <w:pPr>
              <w:pStyle w:val="af0"/>
            </w:pPr>
            <w:r w:rsidRPr="005B7355">
              <w:lastRenderedPageBreak/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093776" w:rsidRPr="005B7355" w:rsidRDefault="00093776" w:rsidP="001477C4">
            <w:pPr>
              <w:pStyle w:val="af0"/>
            </w:pPr>
            <w:r w:rsidRPr="005B7355"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093776" w:rsidRDefault="008E0184" w:rsidP="007E0C1A">
            <w:pPr>
              <w:pStyle w:val="af0"/>
            </w:pPr>
            <w:r>
              <w:lastRenderedPageBreak/>
              <w:t>5</w:t>
            </w:r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093776" w:rsidRDefault="00093776" w:rsidP="001477C4">
            <w:pPr>
              <w:pStyle w:val="af0"/>
            </w:pPr>
            <w:r w:rsidRPr="005B7355">
              <w:t>Клатушка тип везна</w:t>
            </w:r>
          </w:p>
          <w:p w:rsidR="00093776" w:rsidRDefault="00093776" w:rsidP="001477C4">
            <w:pPr>
              <w:pStyle w:val="af0"/>
            </w:pPr>
          </w:p>
          <w:p w:rsidR="00093776" w:rsidRPr="005B7355" w:rsidRDefault="00093776" w:rsidP="001477C4">
            <w:pPr>
              <w:pStyle w:val="af0"/>
            </w:pPr>
            <w:r w:rsidRPr="005B7355">
              <w:rPr>
                <w:noProof/>
              </w:rPr>
              <w:drawing>
                <wp:inline distT="0" distB="0" distL="0" distR="0" wp14:anchorId="6517EE4F" wp14:editId="621E3FF0">
                  <wp:extent cx="1235122" cy="933981"/>
                  <wp:effectExtent l="0" t="0" r="3175" b="0"/>
                  <wp:docPr id="14" name="Картина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тушка М 01-1_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46" cy="93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093776" w:rsidRPr="005B7355" w:rsidRDefault="00475909" w:rsidP="00F06A83">
            <w:pPr>
              <w:pStyle w:val="af0"/>
              <w:jc w:val="both"/>
            </w:pPr>
            <w:r w:rsidRPr="005B7355">
              <w:t xml:space="preserve">Отговаря на НАРЕДБА № 1 от 12.01.2009 г </w:t>
            </w:r>
            <w:r w:rsidRPr="004E125C">
              <w:rPr>
                <w:color w:val="000000"/>
                <w:lang w:bidi="bg-BG"/>
              </w:rPr>
              <w:t>за условията и реда за устройството и безопасността на площадките за игра, стандартите</w:t>
            </w:r>
            <w:r w:rsidRPr="005B7355">
              <w:t xml:space="preserve"> </w:t>
            </w:r>
            <w:r w:rsidR="00093776" w:rsidRPr="005B7355">
              <w:t>БДС EN 1176-1, БДС EN 1176-2, БДС EN 1176-3; предлага следните компоненти за игра – катерене, люлеене, равновесие; да е пригодено едновременно за 2 (двама) ползватели; възрастова група от 3 до 12 години; максимална височина на съоръжението 800 мм; съединенията са изработени така, че да не застрашават ползвателите, да не привличат тяхното внимание; нямат остри ръбове (в случай на такива, са покрити и обезопасени с подходящ материал); частите да са обработени и защитени от атмосферното влияние с нетоксични и безопасни покрития, не се рушат, не горят, лесно да почистват; достатъчно здрав против вандалски прояви; допустими настилки за зоната на падане – пясък, синтетична ударопоглъщаща настилка, трева, дървен мулч; необходимо свободно пространство 3600/5500 мм; максимална височина на падане 800 мм.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093776" w:rsidRPr="005B7355" w:rsidRDefault="00D64645" w:rsidP="001477C4">
            <w:pPr>
              <w:pStyle w:val="af0"/>
            </w:pPr>
            <w:r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093776" w:rsidRPr="005B7355" w:rsidRDefault="00D64645" w:rsidP="001477C4">
            <w:pPr>
              <w:pStyle w:val="af0"/>
            </w:pPr>
            <w:r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093776" w:rsidRDefault="008E0184" w:rsidP="007E0C1A">
            <w:pPr>
              <w:pStyle w:val="af0"/>
            </w:pPr>
            <w:r>
              <w:t>6</w:t>
            </w:r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093776" w:rsidRDefault="008E0184" w:rsidP="007E0C1A">
            <w:pPr>
              <w:pStyle w:val="af0"/>
            </w:pPr>
            <w:r>
              <w:t>Къщичка</w:t>
            </w:r>
            <w:r w:rsidR="00F06A83">
              <w:t xml:space="preserve"> за игра</w:t>
            </w:r>
          </w:p>
          <w:p w:rsidR="00CC139A" w:rsidRDefault="00CC139A" w:rsidP="007E0C1A">
            <w:pPr>
              <w:pStyle w:val="af0"/>
            </w:pPr>
          </w:p>
          <w:p w:rsidR="00CC139A" w:rsidRDefault="00CC139A" w:rsidP="007E0C1A">
            <w:pPr>
              <w:pStyle w:val="af0"/>
            </w:pPr>
            <w:r>
              <w:object w:dxaOrig="11985" w:dyaOrig="15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55pt;height:135.85pt" o:ole="">
                  <v:imagedata r:id="rId17" o:title=""/>
                </v:shape>
                <o:OLEObject Type="Embed" ProgID="PBrush" ShapeID="_x0000_i1025" DrawAspect="Content" ObjectID="_1615287345" r:id="rId18"/>
              </w:object>
            </w: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093776" w:rsidRPr="00F06A83" w:rsidRDefault="00F06A83" w:rsidP="00CC139A">
            <w:pPr>
              <w:jc w:val="both"/>
              <w:rPr>
                <w:color w:val="000000"/>
                <w:lang w:bidi="bg-BG"/>
              </w:rPr>
            </w:pPr>
            <w:r w:rsidRPr="005B7355">
              <w:t xml:space="preserve">Отговаря на НАРЕДБА № 1 от 12.01.2009 г </w:t>
            </w:r>
            <w:r w:rsidRPr="004E125C">
              <w:rPr>
                <w:color w:val="000000"/>
                <w:lang w:bidi="bg-BG"/>
              </w:rPr>
              <w:t>за условията и реда за устройството и безопасността на площадките за игра, стандартите</w:t>
            </w:r>
            <w:r w:rsidRPr="005B7355">
              <w:t xml:space="preserve"> БДС EN 1176</w:t>
            </w:r>
            <w:r>
              <w:t>-1,</w:t>
            </w:r>
            <w:r w:rsidRPr="005B7355">
              <w:t xml:space="preserve"> предлага следните компоненти за </w:t>
            </w:r>
            <w:r w:rsidRPr="00F06A83">
              <w:rPr>
                <w:color w:val="000000"/>
                <w:lang w:bidi="bg-BG"/>
              </w:rPr>
              <w:t>игра почивка, тематични игри, общуване, учение</w:t>
            </w:r>
            <w:r>
              <w:rPr>
                <w:color w:val="000000"/>
                <w:lang w:bidi="bg-BG"/>
              </w:rPr>
              <w:t xml:space="preserve">; </w:t>
            </w:r>
            <w:r>
              <w:t>да е пригодено едновременно за най – много 5 (пет</w:t>
            </w:r>
            <w:r w:rsidRPr="005B7355">
              <w:t>) п</w:t>
            </w:r>
            <w:r>
              <w:t>олзватели; възрастова група от 0</w:t>
            </w:r>
            <w:r w:rsidRPr="005B7355">
              <w:t xml:space="preserve"> до 12 години</w:t>
            </w:r>
            <w:r>
              <w:t>;</w:t>
            </w:r>
            <w:r w:rsidRPr="005B7355">
              <w:t xml:space="preserve"> съединенията </w:t>
            </w:r>
            <w:r>
              <w:t xml:space="preserve">да </w:t>
            </w:r>
            <w:r w:rsidRPr="005B7355">
              <w:t>са изработени така, че да не застрашават ползвателите, да не привличат тяхното внимание; нямат остри ръбове (в случай на такива, са покрити и обезопасени с подходящ материал); частите да са обработени и защитени от атмосферното влияние с нетоксични и безопасни покрития, не се рушат, не горят, лесно да почистват; достатъчно здрав против вандалски прояви;</w:t>
            </w:r>
            <w:r w:rsidR="00CC139A">
              <w:t>необходимо свободно простроанство 1200/2200 мм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093776" w:rsidRPr="005B7355" w:rsidRDefault="00D64645" w:rsidP="007E0C1A">
            <w:pPr>
              <w:pStyle w:val="af0"/>
            </w:pPr>
            <w:r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093776" w:rsidRPr="005B7355" w:rsidRDefault="00D64645" w:rsidP="007E0C1A">
            <w:pPr>
              <w:pStyle w:val="af0"/>
            </w:pPr>
            <w:r>
              <w:t>1</w:t>
            </w:r>
          </w:p>
        </w:tc>
      </w:tr>
      <w:tr w:rsidR="00CC139A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CC139A" w:rsidRDefault="00203B31" w:rsidP="007E0C1A">
            <w:pPr>
              <w:pStyle w:val="af0"/>
            </w:pPr>
            <w:r>
              <w:t>7</w:t>
            </w:r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CC139A" w:rsidRDefault="00CC139A" w:rsidP="00CC139A">
            <w:pPr>
              <w:pStyle w:val="af0"/>
            </w:pPr>
            <w:r>
              <w:t>Къщичка за игра</w:t>
            </w:r>
          </w:p>
          <w:p w:rsidR="00CC139A" w:rsidRDefault="00CC139A" w:rsidP="007E0C1A">
            <w:pPr>
              <w:pStyle w:val="af0"/>
            </w:pPr>
          </w:p>
          <w:p w:rsidR="00CC139A" w:rsidRDefault="00781329" w:rsidP="007E0C1A">
            <w:pPr>
              <w:pStyle w:val="af0"/>
            </w:pPr>
            <w:r>
              <w:object w:dxaOrig="8715" w:dyaOrig="9435">
                <v:shape id="_x0000_i1026" type="#_x0000_t75" style="width:111.45pt;height:120.85pt" o:ole="">
                  <v:imagedata r:id="rId19" o:title=""/>
                </v:shape>
                <o:OLEObject Type="Embed" ProgID="PBrush" ShapeID="_x0000_i1026" DrawAspect="Content" ObjectID="_1615287346" r:id="rId20"/>
              </w:object>
            </w: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CC139A" w:rsidRPr="00781329" w:rsidRDefault="00781329" w:rsidP="00781329">
            <w:pPr>
              <w:jc w:val="both"/>
              <w:rPr>
                <w:color w:val="000000"/>
                <w:lang w:bidi="bg-BG"/>
              </w:rPr>
            </w:pPr>
            <w:r w:rsidRPr="005B7355">
              <w:lastRenderedPageBreak/>
              <w:t xml:space="preserve">Отговаря на НАРЕДБА № 1 от 12.01.2009 г </w:t>
            </w:r>
            <w:r w:rsidRPr="004E125C">
              <w:rPr>
                <w:color w:val="000000"/>
                <w:lang w:bidi="bg-BG"/>
              </w:rPr>
              <w:t xml:space="preserve">за условията и реда за устройството и безопасността на </w:t>
            </w:r>
            <w:r w:rsidRPr="004E125C">
              <w:rPr>
                <w:color w:val="000000"/>
                <w:lang w:bidi="bg-BG"/>
              </w:rPr>
              <w:lastRenderedPageBreak/>
              <w:t>площадките за игра, стандартите</w:t>
            </w:r>
            <w:r w:rsidRPr="005B7355">
              <w:t xml:space="preserve"> БДС EN 1176</w:t>
            </w:r>
            <w:r>
              <w:t>-1,</w:t>
            </w:r>
            <w:r w:rsidRPr="005B7355">
              <w:t xml:space="preserve"> предлага следните компоненти за </w:t>
            </w:r>
            <w:r w:rsidRPr="00F06A83">
              <w:rPr>
                <w:color w:val="000000"/>
                <w:lang w:bidi="bg-BG"/>
              </w:rPr>
              <w:t>игра почивка, тематични игри, общуване, учение</w:t>
            </w:r>
            <w:r>
              <w:rPr>
                <w:color w:val="000000"/>
                <w:lang w:bidi="bg-BG"/>
              </w:rPr>
              <w:t xml:space="preserve">; </w:t>
            </w:r>
            <w:r>
              <w:t>да е пригодено едновременно за най – много 5 (пет</w:t>
            </w:r>
            <w:r w:rsidRPr="005B7355">
              <w:t>) п</w:t>
            </w:r>
            <w:r>
              <w:t>олзватели; възрастова група от 0</w:t>
            </w:r>
            <w:r w:rsidRPr="005B7355">
              <w:t xml:space="preserve"> до 12 години</w:t>
            </w:r>
            <w:r>
              <w:t xml:space="preserve">; </w:t>
            </w:r>
            <w:r w:rsidRPr="00781329">
              <w:rPr>
                <w:color w:val="000000"/>
                <w:lang w:bidi="bg-BG"/>
              </w:rPr>
              <w:t xml:space="preserve">металните части </w:t>
            </w:r>
            <w:r>
              <w:rPr>
                <w:color w:val="000000"/>
                <w:lang w:bidi="bg-BG"/>
              </w:rPr>
              <w:t xml:space="preserve">да </w:t>
            </w:r>
            <w:r w:rsidRPr="00781329">
              <w:rPr>
                <w:color w:val="000000"/>
                <w:lang w:bidi="bg-BG"/>
              </w:rPr>
              <w:t>са обработени и защитени от атмосферното влияние с нетоксични и безопасни  - прахово полиестерно покритие или с антикорозионно покритие и два слоя цветна боя;</w:t>
            </w:r>
            <w:r>
              <w:rPr>
                <w:color w:val="000000"/>
                <w:lang w:bidi="bg-BG"/>
              </w:rPr>
              <w:t xml:space="preserve"> </w:t>
            </w:r>
            <w:r w:rsidRPr="00781329">
              <w:rPr>
                <w:color w:val="000000"/>
                <w:lang w:bidi="bg-BG"/>
              </w:rPr>
              <w:t xml:space="preserve">допълнителни елементи от полиетилен – специално разработен за детски съоръжения, </w:t>
            </w:r>
            <w:r w:rsidRPr="005B7355">
              <w:t>частите да са обработени и защитени от атмосферното влияние с нетоксични и безопасни покрития, не се рушат, не горят, лесно да почистват; достатъчно здрав против вандалски прояви;</w:t>
            </w:r>
            <w:r>
              <w:t>необходимо свободно простроанство 2200/2200 мм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CC139A" w:rsidRPr="005B7355" w:rsidRDefault="00D64645" w:rsidP="007E0C1A">
            <w:pPr>
              <w:pStyle w:val="af0"/>
            </w:pPr>
            <w:r>
              <w:lastRenderedPageBreak/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CC139A" w:rsidRPr="005B7355" w:rsidRDefault="00D64645" w:rsidP="007E0C1A">
            <w:pPr>
              <w:pStyle w:val="af0"/>
            </w:pPr>
            <w:r>
              <w:t>1</w:t>
            </w:r>
          </w:p>
        </w:tc>
      </w:tr>
      <w:tr w:rsidR="00CC139A" w:rsidRPr="005B7355" w:rsidTr="00C61831">
        <w:trPr>
          <w:trHeight w:val="624"/>
        </w:trPr>
        <w:tc>
          <w:tcPr>
            <w:tcW w:w="215" w:type="pct"/>
            <w:tcBorders>
              <w:bottom w:val="single" w:sz="4" w:space="0" w:color="auto"/>
            </w:tcBorders>
          </w:tcPr>
          <w:p w:rsidR="00CC139A" w:rsidRDefault="00203B31" w:rsidP="007E0C1A">
            <w:pPr>
              <w:pStyle w:val="af0"/>
            </w:pPr>
            <w:r>
              <w:lastRenderedPageBreak/>
              <w:t>8</w:t>
            </w:r>
            <w:bookmarkStart w:id="0" w:name="_GoBack"/>
            <w:bookmarkEnd w:id="0"/>
          </w:p>
        </w:tc>
        <w:tc>
          <w:tcPr>
            <w:tcW w:w="1783" w:type="pct"/>
            <w:tcBorders>
              <w:bottom w:val="single" w:sz="4" w:space="0" w:color="auto"/>
            </w:tcBorders>
          </w:tcPr>
          <w:p w:rsidR="00CC139A" w:rsidRDefault="00CC139A" w:rsidP="00CC139A">
            <w:pPr>
              <w:pStyle w:val="af0"/>
            </w:pPr>
            <w:r>
              <w:t>Къщичка за игра</w:t>
            </w:r>
          </w:p>
          <w:p w:rsidR="00CC139A" w:rsidRDefault="00CC139A" w:rsidP="007E0C1A">
            <w:pPr>
              <w:pStyle w:val="af0"/>
            </w:pPr>
          </w:p>
          <w:p w:rsidR="00CC139A" w:rsidRDefault="00CC139A" w:rsidP="007E0C1A">
            <w:pPr>
              <w:pStyle w:val="af0"/>
            </w:pPr>
            <w:r>
              <w:object w:dxaOrig="9510" w:dyaOrig="9630">
                <v:shape id="_x0000_i1027" type="#_x0000_t75" style="width:111.45pt;height:113.3pt" o:ole="">
                  <v:imagedata r:id="rId21" o:title=""/>
                </v:shape>
                <o:OLEObject Type="Embed" ProgID="PBrush" ShapeID="_x0000_i1027" DrawAspect="Content" ObjectID="_1615287347" r:id="rId22"/>
              </w:object>
            </w:r>
          </w:p>
        </w:tc>
        <w:tc>
          <w:tcPr>
            <w:tcW w:w="1955" w:type="pct"/>
            <w:tcBorders>
              <w:bottom w:val="single" w:sz="4" w:space="0" w:color="auto"/>
            </w:tcBorders>
          </w:tcPr>
          <w:p w:rsidR="00CC139A" w:rsidRPr="005B7355" w:rsidRDefault="00C50819" w:rsidP="00CC139A">
            <w:pPr>
              <w:jc w:val="both"/>
            </w:pPr>
            <w:r w:rsidRPr="005B7355">
              <w:t xml:space="preserve">Отговаря на НАРЕДБА № 1 от 12.01.2009 г </w:t>
            </w:r>
            <w:r w:rsidRPr="004E125C">
              <w:rPr>
                <w:color w:val="000000"/>
                <w:lang w:bidi="bg-BG"/>
              </w:rPr>
              <w:t>за условията и реда за устройството и безопасността на площадките за игра, стандартите</w:t>
            </w:r>
            <w:r w:rsidRPr="005B7355">
              <w:t xml:space="preserve"> БДС EN 1176</w:t>
            </w:r>
            <w:r>
              <w:t>-1,</w:t>
            </w:r>
            <w:r w:rsidRPr="005B7355">
              <w:t xml:space="preserve"> предлага следните компоненти за </w:t>
            </w:r>
            <w:r w:rsidRPr="00F06A83">
              <w:rPr>
                <w:color w:val="000000"/>
                <w:lang w:bidi="bg-BG"/>
              </w:rPr>
              <w:t>игра почивка, тематични игри, общуване, учение</w:t>
            </w:r>
            <w:r>
              <w:rPr>
                <w:color w:val="000000"/>
                <w:lang w:bidi="bg-BG"/>
              </w:rPr>
              <w:t xml:space="preserve">; </w:t>
            </w:r>
            <w:r>
              <w:t>да е пригодено едновременно за най – много 5 (пет</w:t>
            </w:r>
            <w:r w:rsidRPr="005B7355">
              <w:t>) п</w:t>
            </w:r>
            <w:r>
              <w:t>олзватели; възрастова група от 0</w:t>
            </w:r>
            <w:r w:rsidRPr="005B7355">
              <w:t xml:space="preserve"> до 12 години</w:t>
            </w:r>
            <w:r>
              <w:t xml:space="preserve">; </w:t>
            </w:r>
            <w:r w:rsidRPr="00781329">
              <w:rPr>
                <w:color w:val="000000"/>
                <w:lang w:bidi="bg-BG"/>
              </w:rPr>
              <w:t xml:space="preserve">металните части </w:t>
            </w:r>
            <w:r>
              <w:rPr>
                <w:color w:val="000000"/>
                <w:lang w:bidi="bg-BG"/>
              </w:rPr>
              <w:t xml:space="preserve">да </w:t>
            </w:r>
            <w:r w:rsidRPr="00781329">
              <w:rPr>
                <w:color w:val="000000"/>
                <w:lang w:bidi="bg-BG"/>
              </w:rPr>
              <w:t>са обработени и защитени от атмосферното влияние с нетоксични и безопасни  - прахово полиестерно покритие или с антикорозионно покритие и два слоя цветна боя;</w:t>
            </w:r>
            <w:r>
              <w:rPr>
                <w:color w:val="000000"/>
                <w:lang w:bidi="bg-BG"/>
              </w:rPr>
              <w:t xml:space="preserve"> </w:t>
            </w:r>
            <w:r w:rsidRPr="00781329">
              <w:rPr>
                <w:color w:val="000000"/>
                <w:lang w:bidi="bg-BG"/>
              </w:rPr>
              <w:t xml:space="preserve">допълнителни елементи от полиетилен – специално разработен за детски съоръжения, </w:t>
            </w:r>
            <w:r w:rsidRPr="005B7355">
              <w:t>частите да са обработени и защитени от атмосферното влияние с нетоксични и безопасни покрития, не се рушат, не горят, лесно да почистват; достатъчно здрав против вандалски прояви;</w:t>
            </w:r>
            <w:r>
              <w:t xml:space="preserve">необходимо свободно простроанство </w:t>
            </w:r>
            <w:r w:rsidR="0065178B">
              <w:t>1760/1820</w:t>
            </w:r>
            <w:r>
              <w:t xml:space="preserve"> мм</w:t>
            </w:r>
          </w:p>
        </w:tc>
        <w:tc>
          <w:tcPr>
            <w:tcW w:w="406" w:type="pct"/>
            <w:tcBorders>
              <w:bottom w:val="single" w:sz="4" w:space="0" w:color="auto"/>
            </w:tcBorders>
          </w:tcPr>
          <w:p w:rsidR="00CC139A" w:rsidRPr="005B7355" w:rsidRDefault="00D64645" w:rsidP="007E0C1A">
            <w:pPr>
              <w:pStyle w:val="af0"/>
            </w:pPr>
            <w:r>
              <w:t>Бр.</w:t>
            </w:r>
          </w:p>
        </w:tc>
        <w:tc>
          <w:tcPr>
            <w:tcW w:w="640" w:type="pct"/>
            <w:tcBorders>
              <w:bottom w:val="single" w:sz="4" w:space="0" w:color="auto"/>
            </w:tcBorders>
          </w:tcPr>
          <w:p w:rsidR="00CC139A" w:rsidRPr="005B7355" w:rsidRDefault="00D64645" w:rsidP="007E0C1A">
            <w:pPr>
              <w:pStyle w:val="af0"/>
            </w:pPr>
            <w:r>
              <w:t>1</w:t>
            </w:r>
          </w:p>
        </w:tc>
      </w:tr>
      <w:tr w:rsidR="00274ED0" w:rsidRPr="005B7355" w:rsidTr="00C61831">
        <w:trPr>
          <w:trHeight w:val="624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274ED0" w:rsidRPr="005B7355" w:rsidRDefault="00274ED0" w:rsidP="007E0C1A">
            <w:pPr>
              <w:pStyle w:val="af0"/>
            </w:pPr>
            <w:r w:rsidRPr="005B7355">
              <w:t>Парково оборудване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</w:tcPr>
          <w:p w:rsidR="007E0C1A" w:rsidRPr="005B7355" w:rsidRDefault="007E0C1A" w:rsidP="007E0C1A">
            <w:pPr>
              <w:pStyle w:val="af0"/>
            </w:pPr>
            <w:r w:rsidRPr="005B7355">
              <w:t>1</w:t>
            </w:r>
          </w:p>
        </w:tc>
        <w:tc>
          <w:tcPr>
            <w:tcW w:w="1783" w:type="pct"/>
          </w:tcPr>
          <w:p w:rsidR="00A4109C" w:rsidRDefault="00A4109C" w:rsidP="007E0C1A">
            <w:pPr>
              <w:pStyle w:val="af0"/>
            </w:pPr>
            <w:r>
              <w:t>Беседка</w:t>
            </w:r>
          </w:p>
          <w:p w:rsidR="00A4109C" w:rsidRDefault="00A4109C" w:rsidP="007E0C1A">
            <w:pPr>
              <w:pStyle w:val="af0"/>
            </w:pPr>
          </w:p>
          <w:p w:rsidR="007E0C1A" w:rsidRPr="005B7355" w:rsidRDefault="00186105" w:rsidP="007E0C1A">
            <w:pPr>
              <w:pStyle w:val="af0"/>
            </w:pPr>
            <w:r w:rsidRPr="005B7355">
              <w:rPr>
                <w:noProof/>
              </w:rPr>
              <w:drawing>
                <wp:inline distT="0" distB="0" distL="0" distR="0" wp14:anchorId="5311AD9E" wp14:editId="683E5BD1">
                  <wp:extent cx="1835624" cy="1437777"/>
                  <wp:effectExtent l="0" t="0" r="0" b="0"/>
                  <wp:docPr id="15" name="Картина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едка 0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427" cy="144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</w:tcPr>
          <w:p w:rsidR="007E0C1A" w:rsidRPr="005B7355" w:rsidRDefault="00747570" w:rsidP="004F0EDA">
            <w:pPr>
              <w:pStyle w:val="af0"/>
              <w:jc w:val="both"/>
            </w:pPr>
            <w:r w:rsidRPr="005B7355">
              <w:t>О</w:t>
            </w:r>
            <w:r w:rsidR="00186105" w:rsidRPr="005B7355">
              <w:t xml:space="preserve">тговаря на НАРЕДБА № 1 от 12.01.2009 г. </w:t>
            </w:r>
            <w:r w:rsidR="00A4109C" w:rsidRPr="004E125C">
              <w:rPr>
                <w:color w:val="000000"/>
                <w:lang w:bidi="bg-BG"/>
              </w:rPr>
              <w:t>за условията и реда за устройството и безопасността на площадките за игра</w:t>
            </w:r>
            <w:r w:rsidR="00A4109C">
              <w:rPr>
                <w:color w:val="000000"/>
                <w:lang w:bidi="bg-BG"/>
              </w:rPr>
              <w:t xml:space="preserve"> и</w:t>
            </w:r>
            <w:r w:rsidR="00186105" w:rsidRPr="005B7355">
              <w:t xml:space="preserve"> стандартите БДС EN1176-1:2009, 1176-7:2009;</w:t>
            </w:r>
            <w:r w:rsidR="009E4884" w:rsidRPr="005B7355">
              <w:t xml:space="preserve"> </w:t>
            </w:r>
            <w:r w:rsidR="00186105" w:rsidRPr="005B7355">
              <w:t xml:space="preserve">съоръжението предлага следните компоненти за игра - почивка, тематични игри, общуване; размери в основата от ъгъл до ъгъл 1460 мм, височина 2600 мм; носещи елементи - дървена конструкция; хидроизолационно обработена </w:t>
            </w:r>
            <w:r w:rsidR="00186105" w:rsidRPr="005B7355">
              <w:lastRenderedPageBreak/>
              <w:t>импрегнирана иглолистна дървесина; обработка на метала - електростатично полиестерно прахово покритие; обработка на дървото – водоразтворим лак с UV защита; начин на закрепване - желязо-бетон.</w:t>
            </w:r>
          </w:p>
        </w:tc>
        <w:tc>
          <w:tcPr>
            <w:tcW w:w="406" w:type="pct"/>
          </w:tcPr>
          <w:p w:rsidR="007E0C1A" w:rsidRPr="005B7355" w:rsidRDefault="00B66238" w:rsidP="007E0C1A">
            <w:pPr>
              <w:pStyle w:val="af0"/>
            </w:pPr>
            <w:r w:rsidRPr="005B7355">
              <w:lastRenderedPageBreak/>
              <w:t>Бр.</w:t>
            </w:r>
          </w:p>
        </w:tc>
        <w:tc>
          <w:tcPr>
            <w:tcW w:w="640" w:type="pct"/>
          </w:tcPr>
          <w:p w:rsidR="007E0C1A" w:rsidRPr="005B7355" w:rsidRDefault="00B66238" w:rsidP="007E0C1A">
            <w:pPr>
              <w:pStyle w:val="af0"/>
            </w:pPr>
            <w:r w:rsidRPr="005B7355"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</w:tcPr>
          <w:p w:rsidR="007E0C1A" w:rsidRPr="005B7355" w:rsidRDefault="007E0C1A" w:rsidP="007E0C1A">
            <w:pPr>
              <w:pStyle w:val="af0"/>
            </w:pPr>
            <w:r w:rsidRPr="005B7355">
              <w:lastRenderedPageBreak/>
              <w:t>2</w:t>
            </w:r>
          </w:p>
        </w:tc>
        <w:tc>
          <w:tcPr>
            <w:tcW w:w="1783" w:type="pct"/>
          </w:tcPr>
          <w:p w:rsidR="00A4109C" w:rsidRDefault="00A4109C" w:rsidP="007E0C1A">
            <w:pPr>
              <w:pStyle w:val="af0"/>
            </w:pPr>
            <w:r>
              <w:t>Беседка</w:t>
            </w:r>
          </w:p>
          <w:p w:rsidR="00A4109C" w:rsidRDefault="00A4109C" w:rsidP="007E0C1A">
            <w:pPr>
              <w:pStyle w:val="af0"/>
            </w:pPr>
          </w:p>
          <w:p w:rsidR="007E0C1A" w:rsidRPr="005B7355" w:rsidRDefault="001C5639" w:rsidP="007E0C1A">
            <w:pPr>
              <w:pStyle w:val="af0"/>
            </w:pPr>
            <w:r w:rsidRPr="005B7355">
              <w:rPr>
                <w:noProof/>
              </w:rPr>
              <w:drawing>
                <wp:inline distT="0" distB="0" distL="0" distR="0" wp14:anchorId="3F6E6A69" wp14:editId="09F5277F">
                  <wp:extent cx="1439839" cy="1373740"/>
                  <wp:effectExtent l="0" t="0" r="8255" b="0"/>
                  <wp:docPr id="16" name="Картина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едка 08_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33" cy="137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</w:tcPr>
          <w:p w:rsidR="007E0C1A" w:rsidRPr="005B7355" w:rsidRDefault="00C23F6C" w:rsidP="004F0EDA">
            <w:pPr>
              <w:pStyle w:val="af0"/>
              <w:jc w:val="both"/>
            </w:pPr>
            <w:r w:rsidRPr="005B7355">
              <w:t>О</w:t>
            </w:r>
            <w:r w:rsidR="00C66BE2" w:rsidRPr="005B7355">
              <w:t>тговаря на НАРЕДБА № 1 от 12.01.</w:t>
            </w:r>
            <w:r w:rsidRPr="005B7355">
              <w:t>2009 г за безопасност на детски</w:t>
            </w:r>
            <w:r w:rsidR="00C66BE2" w:rsidRPr="005B7355">
              <w:t xml:space="preserve"> съоръжения и на стандартите </w:t>
            </w:r>
            <w:r w:rsidR="00475909">
              <w:t xml:space="preserve">БДС EN1176-1:2009, 1176-7:2009; </w:t>
            </w:r>
            <w:r w:rsidR="001C5639" w:rsidRPr="005B7355">
              <w:t>съоръжението предлага следните компоненти за игра - почивка, тематични игри, общуване;</w:t>
            </w:r>
            <w:r w:rsidRPr="005B7355">
              <w:t xml:space="preserve"> </w:t>
            </w:r>
            <w:r w:rsidR="001C5639" w:rsidRPr="005B7355">
              <w:t>носещи елементи - тръбна конструкция;</w:t>
            </w:r>
            <w:r w:rsidRPr="005B7355">
              <w:t xml:space="preserve"> </w:t>
            </w:r>
            <w:r w:rsidR="001C5639" w:rsidRPr="005B7355">
              <w:t>места за сядане от обработена иглолистна дървесина; обработка на метала - електростатично полиестерно прахово покритие; обработка на дървото – водоразтворим лак с UV защита;</w:t>
            </w:r>
            <w:r w:rsidRPr="005B7355">
              <w:t xml:space="preserve"> </w:t>
            </w:r>
            <w:r w:rsidR="001C5639" w:rsidRPr="005B7355">
              <w:t>съоръжението е подходящо за деца от 0 до 18 годишна възраст;</w:t>
            </w:r>
            <w:r w:rsidRPr="005B7355">
              <w:t xml:space="preserve"> </w:t>
            </w:r>
            <w:r w:rsidR="001C5639" w:rsidRPr="005B7355">
              <w:t>съединенията са изработени така, че не застрашават ползвателите</w:t>
            </w:r>
            <w:r w:rsidRPr="005B7355">
              <w:t>, не привличат тяхното внимание;</w:t>
            </w:r>
            <w:r w:rsidR="001C5639" w:rsidRPr="005B7355">
              <w:t xml:space="preserve"> </w:t>
            </w:r>
            <w:r w:rsidRPr="005B7355">
              <w:t>съоръжението</w:t>
            </w:r>
            <w:r w:rsidR="001C5639" w:rsidRPr="005B7355">
              <w:t xml:space="preserve"> </w:t>
            </w:r>
            <w:r w:rsidRPr="005B7355">
              <w:t xml:space="preserve">няма остри ръбове (в случай на такива, са покрити и обезопасени с подходящ материал); </w:t>
            </w:r>
            <w:r w:rsidR="001C5639" w:rsidRPr="005B7355">
              <w:t>металните части са обработени и защитени от атмосферното влияние с нетоксични и безопасни  - прахово полиестерно покритие или с антикорозионно покритие и два слоя цветна боя;</w:t>
            </w:r>
            <w:r w:rsidRPr="005B7355">
              <w:t xml:space="preserve"> </w:t>
            </w:r>
            <w:r w:rsidR="001C5639" w:rsidRPr="005B7355">
              <w:t>полиетилен – специално разработен за детски съоръжения, не се руши с UV резистентност, не гори, лесно се почиства от графити, достатъчно</w:t>
            </w:r>
            <w:r w:rsidRPr="005B7355">
              <w:t xml:space="preserve"> здрав против вандалски прояви.</w:t>
            </w:r>
          </w:p>
        </w:tc>
        <w:tc>
          <w:tcPr>
            <w:tcW w:w="406" w:type="pct"/>
          </w:tcPr>
          <w:p w:rsidR="007E0C1A" w:rsidRPr="005B7355" w:rsidRDefault="00E31DB4" w:rsidP="007E0C1A">
            <w:pPr>
              <w:pStyle w:val="af0"/>
            </w:pPr>
            <w:r w:rsidRPr="005B7355">
              <w:t>Бр.</w:t>
            </w:r>
          </w:p>
        </w:tc>
        <w:tc>
          <w:tcPr>
            <w:tcW w:w="640" w:type="pct"/>
          </w:tcPr>
          <w:p w:rsidR="007E0C1A" w:rsidRPr="005B7355" w:rsidRDefault="00E31DB4" w:rsidP="007E0C1A">
            <w:pPr>
              <w:pStyle w:val="af0"/>
            </w:pPr>
            <w:r w:rsidRPr="005B7355"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</w:tcPr>
          <w:p w:rsidR="0023783D" w:rsidRPr="005B7355" w:rsidRDefault="002E1D3F" w:rsidP="007E0C1A">
            <w:pPr>
              <w:pStyle w:val="af0"/>
            </w:pPr>
            <w:r w:rsidRPr="005B7355">
              <w:t>3</w:t>
            </w:r>
          </w:p>
        </w:tc>
        <w:tc>
          <w:tcPr>
            <w:tcW w:w="1783" w:type="pct"/>
          </w:tcPr>
          <w:p w:rsidR="0023783D" w:rsidRPr="005B7355" w:rsidRDefault="008B7B94" w:rsidP="002852FD">
            <w:pPr>
              <w:pStyle w:val="af0"/>
            </w:pPr>
            <w:r w:rsidRPr="005B7355">
              <w:t>М</w:t>
            </w:r>
            <w:r w:rsidR="002852FD" w:rsidRPr="005B7355">
              <w:t>етален</w:t>
            </w:r>
            <w:r w:rsidRPr="005B7355">
              <w:t xml:space="preserve"> кош за отпадъци на стойка</w:t>
            </w:r>
            <w:r w:rsidR="00610AC2" w:rsidRPr="005B7355">
              <w:rPr>
                <w:noProof/>
              </w:rPr>
              <w:drawing>
                <wp:inline distT="0" distB="0" distL="0" distR="0" wp14:anchorId="0B254A10" wp14:editId="30970122">
                  <wp:extent cx="575954" cy="1099112"/>
                  <wp:effectExtent l="0" t="0" r="0" b="6350"/>
                  <wp:docPr id="18" name="Картина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че R 45_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54" cy="109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</w:tcPr>
          <w:p w:rsidR="008B7B94" w:rsidRPr="005B7355" w:rsidRDefault="008B7B94" w:rsidP="004F0EDA">
            <w:pPr>
              <w:pStyle w:val="af0"/>
              <w:jc w:val="both"/>
            </w:pPr>
            <w:r w:rsidRPr="005B7355">
              <w:t>Обработено и защитено от атмосферните условия с нетоксично,  антикорозионно,  прахово полиестерно покритие. Габаритни размери: Височина 100 см., ф 40 см. Металната кофа се върти с цел изпразване и почистване.</w:t>
            </w:r>
          </w:p>
          <w:p w:rsidR="0023783D" w:rsidRPr="005B7355" w:rsidRDefault="008B7B94" w:rsidP="004F0EDA">
            <w:pPr>
              <w:pStyle w:val="af0"/>
              <w:jc w:val="both"/>
            </w:pPr>
            <w:r w:rsidRPr="005B7355">
              <w:t>Отговаря на БДС EN 1176 и НАРЕДБА № 1 от 12 януари 2009 г. За условията и реда за устройството и безопасността на площадките за игра. Монтажа се осъществява с анкерно закрепване към съществуващия терен или чрез заварка върху метална монтажна планка, предварително замонолитена към терена с бетонен фундамент</w:t>
            </w:r>
          </w:p>
        </w:tc>
        <w:tc>
          <w:tcPr>
            <w:tcW w:w="406" w:type="pct"/>
          </w:tcPr>
          <w:p w:rsidR="0023783D" w:rsidRPr="005B7355" w:rsidRDefault="00610AC2" w:rsidP="007E0C1A">
            <w:pPr>
              <w:pStyle w:val="af0"/>
            </w:pPr>
            <w:r w:rsidRPr="005B7355">
              <w:t>Бр.</w:t>
            </w:r>
          </w:p>
        </w:tc>
        <w:tc>
          <w:tcPr>
            <w:tcW w:w="640" w:type="pct"/>
          </w:tcPr>
          <w:p w:rsidR="0023783D" w:rsidRPr="005B7355" w:rsidRDefault="00610AC2" w:rsidP="007E0C1A">
            <w:pPr>
              <w:pStyle w:val="af0"/>
            </w:pPr>
            <w:r w:rsidRPr="005B7355"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</w:tcPr>
          <w:p w:rsidR="008A5776" w:rsidRPr="005B7355" w:rsidRDefault="002E1D3F" w:rsidP="007E0C1A">
            <w:pPr>
              <w:pStyle w:val="af0"/>
            </w:pPr>
            <w:r w:rsidRPr="005B7355">
              <w:t>4</w:t>
            </w:r>
          </w:p>
        </w:tc>
        <w:tc>
          <w:tcPr>
            <w:tcW w:w="1783" w:type="pct"/>
          </w:tcPr>
          <w:p w:rsidR="00A4109C" w:rsidRDefault="00A4109C" w:rsidP="007E0C1A">
            <w:pPr>
              <w:pStyle w:val="af0"/>
            </w:pPr>
            <w:r>
              <w:t>Кош за отпадъци</w:t>
            </w:r>
          </w:p>
          <w:p w:rsidR="00A4109C" w:rsidRDefault="00A4109C" w:rsidP="007E0C1A">
            <w:pPr>
              <w:pStyle w:val="af0"/>
            </w:pPr>
          </w:p>
          <w:p w:rsidR="008A5776" w:rsidRPr="005B7355" w:rsidRDefault="000E21F7" w:rsidP="007E0C1A">
            <w:pPr>
              <w:pStyle w:val="af0"/>
            </w:pPr>
            <w:r w:rsidRPr="005B7355">
              <w:rPr>
                <w:noProof/>
              </w:rPr>
              <w:drawing>
                <wp:inline distT="0" distB="0" distL="0" distR="0" wp14:anchorId="487DCAB4" wp14:editId="1CD638FB">
                  <wp:extent cx="590020" cy="813460"/>
                  <wp:effectExtent l="0" t="0" r="635" b="5715"/>
                  <wp:docPr id="19" name="Картина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че R 47_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20" cy="8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</w:tcPr>
          <w:p w:rsidR="008A5776" w:rsidRPr="005B7355" w:rsidRDefault="000E21F7" w:rsidP="004F0EDA">
            <w:pPr>
              <w:pStyle w:val="af0"/>
              <w:jc w:val="both"/>
            </w:pPr>
            <w:r w:rsidRPr="005B7355">
              <w:t xml:space="preserve">Метална конструкция и дървен обков; </w:t>
            </w:r>
            <w:r w:rsidR="008A5776" w:rsidRPr="005B7355">
              <w:t>металната част е обработена и защитена от атмосферните условия с нетоксично,  антикорозионно,  прахово полиестерно покритие, дървените елементи са импрегнирани.</w:t>
            </w:r>
            <w:r w:rsidRPr="005B7355">
              <w:t xml:space="preserve"> </w:t>
            </w:r>
            <w:r w:rsidR="008A5776" w:rsidRPr="005B7355">
              <w:t>Габаритни размери: Височина 100 см, кофа ф 40 см.</w:t>
            </w:r>
            <w:r w:rsidRPr="005B7355">
              <w:t xml:space="preserve"> Металните кофи се вадят за почи</w:t>
            </w:r>
            <w:r w:rsidR="008A5776" w:rsidRPr="005B7355">
              <w:t>стване.</w:t>
            </w:r>
            <w:r w:rsidRPr="005B7355">
              <w:t xml:space="preserve"> </w:t>
            </w:r>
            <w:r w:rsidRPr="005B7355">
              <w:lastRenderedPageBreak/>
              <w:t>Отгов</w:t>
            </w:r>
            <w:r w:rsidR="008A5776" w:rsidRPr="005B7355">
              <w:t>аря на БДС EN 1176 и НАРЕДБА № 1 от 12 януари 2009 г. За условията и реда за устройството и безопасността на площадките за игра.</w:t>
            </w:r>
            <w:r w:rsidRPr="005B7355">
              <w:t xml:space="preserve"> </w:t>
            </w:r>
            <w:r w:rsidR="008A5776" w:rsidRPr="005B7355">
              <w:t>Монтажа се осъществява с анкерно закрепване към съществуващия терен или чрез заварка върху метална монтажна планка, предварително замонолитена към терена с бетонен фундамент.</w:t>
            </w:r>
          </w:p>
        </w:tc>
        <w:tc>
          <w:tcPr>
            <w:tcW w:w="406" w:type="pct"/>
          </w:tcPr>
          <w:p w:rsidR="008A5776" w:rsidRPr="005B7355" w:rsidRDefault="00A1690E" w:rsidP="00A1690E">
            <w:pPr>
              <w:pStyle w:val="af0"/>
              <w:rPr>
                <w:lang w:val="en-US"/>
              </w:rPr>
            </w:pPr>
            <w:r w:rsidRPr="005B7355">
              <w:lastRenderedPageBreak/>
              <w:t>Бр.</w:t>
            </w:r>
          </w:p>
        </w:tc>
        <w:tc>
          <w:tcPr>
            <w:tcW w:w="640" w:type="pct"/>
          </w:tcPr>
          <w:p w:rsidR="008A5776" w:rsidRPr="005B7355" w:rsidRDefault="00A1690E" w:rsidP="007E0C1A">
            <w:pPr>
              <w:pStyle w:val="af0"/>
              <w:rPr>
                <w:lang w:val="en-US"/>
              </w:rPr>
            </w:pPr>
            <w:r w:rsidRPr="005B7355">
              <w:rPr>
                <w:lang w:val="en-US"/>
              </w:rPr>
              <w:t>1</w:t>
            </w:r>
          </w:p>
        </w:tc>
      </w:tr>
      <w:tr w:rsidR="00C61831" w:rsidRPr="005B7355" w:rsidTr="00C61831">
        <w:trPr>
          <w:trHeight w:val="624"/>
        </w:trPr>
        <w:tc>
          <w:tcPr>
            <w:tcW w:w="215" w:type="pct"/>
          </w:tcPr>
          <w:p w:rsidR="008C77F0" w:rsidRPr="005B7355" w:rsidRDefault="002E1D3F" w:rsidP="007E0C1A">
            <w:pPr>
              <w:pStyle w:val="af0"/>
            </w:pPr>
            <w:r w:rsidRPr="005B7355">
              <w:lastRenderedPageBreak/>
              <w:t>5</w:t>
            </w:r>
          </w:p>
        </w:tc>
        <w:tc>
          <w:tcPr>
            <w:tcW w:w="1783" w:type="pct"/>
          </w:tcPr>
          <w:p w:rsidR="00A4109C" w:rsidRDefault="00A4109C" w:rsidP="007E0C1A">
            <w:pPr>
              <w:pStyle w:val="af0"/>
            </w:pPr>
            <w:r>
              <w:t>Паркова пейка</w:t>
            </w:r>
          </w:p>
          <w:p w:rsidR="00A4109C" w:rsidRDefault="00A4109C" w:rsidP="007E0C1A">
            <w:pPr>
              <w:pStyle w:val="af0"/>
            </w:pPr>
          </w:p>
          <w:p w:rsidR="008C77F0" w:rsidRPr="005B7355" w:rsidRDefault="008C77F0" w:rsidP="007E0C1A">
            <w:pPr>
              <w:pStyle w:val="af0"/>
            </w:pPr>
            <w:r w:rsidRPr="005B7355">
              <w:rPr>
                <w:noProof/>
              </w:rPr>
              <w:drawing>
                <wp:inline distT="0" distB="0" distL="0" distR="0" wp14:anchorId="75158357" wp14:editId="555C97BE">
                  <wp:extent cx="1658203" cy="1096204"/>
                  <wp:effectExtent l="0" t="0" r="0" b="8890"/>
                  <wp:docPr id="20" name="Картина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йка Р 22_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381" cy="109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</w:tcPr>
          <w:p w:rsidR="008C77F0" w:rsidRPr="005B7355" w:rsidRDefault="008C77F0" w:rsidP="004F0EDA">
            <w:pPr>
              <w:pStyle w:val="af0"/>
              <w:jc w:val="both"/>
            </w:pPr>
            <w:r w:rsidRPr="005B7355">
              <w:t>Паркова пейка от метални крака и дървени греди за седалка и облегалка. Метални крака – обработени и защитени от атмосферните условия с нетоксични,  антикорозионни, прахово полиестерно покритие. Дървени греди – изсушена дървесина обработена с лак за дърво на водна основа с UV защита. Експлоатационните показатели съответстват на характеристиката и натоварването на пейката. Сглобяването се осъществява, чрез поцинкован резбови обков.</w:t>
            </w:r>
          </w:p>
          <w:p w:rsidR="008C77F0" w:rsidRPr="005B7355" w:rsidRDefault="008C77F0" w:rsidP="004F0EDA">
            <w:pPr>
              <w:pStyle w:val="af0"/>
              <w:jc w:val="both"/>
            </w:pPr>
            <w:r w:rsidRPr="005B7355">
              <w:t>Монтажа се осъществява с анкерно закрепване към съществуващия терен или чрез заварка върху метална монтажна планка, предварително закрепена към терена с бетонен фундамент.</w:t>
            </w:r>
          </w:p>
        </w:tc>
        <w:tc>
          <w:tcPr>
            <w:tcW w:w="406" w:type="pct"/>
          </w:tcPr>
          <w:p w:rsidR="008C77F0" w:rsidRPr="005B7355" w:rsidRDefault="00847B67" w:rsidP="00A1690E">
            <w:pPr>
              <w:pStyle w:val="af0"/>
            </w:pPr>
            <w:r w:rsidRPr="005B7355">
              <w:t>Бр.</w:t>
            </w:r>
          </w:p>
        </w:tc>
        <w:tc>
          <w:tcPr>
            <w:tcW w:w="640" w:type="pct"/>
          </w:tcPr>
          <w:p w:rsidR="008C77F0" w:rsidRPr="005B7355" w:rsidRDefault="00847B67" w:rsidP="007E0C1A">
            <w:pPr>
              <w:pStyle w:val="af0"/>
            </w:pPr>
            <w:r w:rsidRPr="005B7355">
              <w:t>1</w:t>
            </w:r>
          </w:p>
        </w:tc>
      </w:tr>
      <w:tr w:rsidR="00C61831" w:rsidTr="00C61831">
        <w:trPr>
          <w:trHeight w:val="624"/>
        </w:trPr>
        <w:tc>
          <w:tcPr>
            <w:tcW w:w="215" w:type="pct"/>
          </w:tcPr>
          <w:p w:rsidR="00BF06DB" w:rsidRPr="005B7355" w:rsidRDefault="002E1D3F" w:rsidP="007E0C1A">
            <w:pPr>
              <w:pStyle w:val="af0"/>
            </w:pPr>
            <w:r w:rsidRPr="005B7355">
              <w:t>6</w:t>
            </w:r>
          </w:p>
        </w:tc>
        <w:tc>
          <w:tcPr>
            <w:tcW w:w="1783" w:type="pct"/>
          </w:tcPr>
          <w:p w:rsidR="00A4109C" w:rsidRDefault="00A4109C" w:rsidP="007E0C1A">
            <w:pPr>
              <w:pStyle w:val="af0"/>
            </w:pPr>
            <w:r>
              <w:t>Паркова пейка</w:t>
            </w:r>
          </w:p>
          <w:p w:rsidR="00A4109C" w:rsidRDefault="00A4109C" w:rsidP="007E0C1A">
            <w:pPr>
              <w:pStyle w:val="af0"/>
            </w:pPr>
          </w:p>
          <w:p w:rsidR="00BF06DB" w:rsidRPr="005B7355" w:rsidRDefault="00BF06DB" w:rsidP="007E0C1A">
            <w:pPr>
              <w:pStyle w:val="af0"/>
            </w:pPr>
            <w:r w:rsidRPr="005B7355">
              <w:rPr>
                <w:noProof/>
              </w:rPr>
              <w:drawing>
                <wp:inline distT="0" distB="0" distL="0" distR="0" wp14:anchorId="00A043F3" wp14:editId="1F5B80E5">
                  <wp:extent cx="1841458" cy="907576"/>
                  <wp:effectExtent l="0" t="0" r="6985" b="6985"/>
                  <wp:docPr id="21" name="Картина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йка Р 34_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630" cy="91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</w:tcPr>
          <w:p w:rsidR="00BF06DB" w:rsidRPr="005B7355" w:rsidRDefault="00BF06DB" w:rsidP="004F0EDA">
            <w:pPr>
              <w:pStyle w:val="af0"/>
              <w:tabs>
                <w:tab w:val="left" w:pos="2796"/>
              </w:tabs>
              <w:jc w:val="both"/>
            </w:pPr>
            <w:r w:rsidRPr="005B7355">
              <w:t xml:space="preserve">Паркова пейка от метални крака и дървени греди за седалка. Метални крака – обработени и защитени от атмосферните условия с нетоксични, антикорозионни, прахово полиестерно покритие. Дървени греди – изсушена дървесина обработена с лак за дърво на водна основа с UV защита. Експлоатационните показатели </w:t>
            </w:r>
            <w:r w:rsidR="008C729F" w:rsidRPr="005B7355">
              <w:t>съответстват</w:t>
            </w:r>
            <w:r w:rsidRPr="005B7355">
              <w:t xml:space="preserve"> на характеристиката и натоварването на пейката. </w:t>
            </w:r>
          </w:p>
          <w:p w:rsidR="00BF06DB" w:rsidRPr="005B7355" w:rsidRDefault="00BF06DB" w:rsidP="004F0EDA">
            <w:pPr>
              <w:pStyle w:val="af0"/>
              <w:tabs>
                <w:tab w:val="left" w:pos="2796"/>
              </w:tabs>
              <w:jc w:val="both"/>
            </w:pPr>
            <w:r w:rsidRPr="005B7355">
              <w:t>Сглобяването се осъществява, чрез поцинкован резбови обков.</w:t>
            </w:r>
            <w:r w:rsidR="008C729F" w:rsidRPr="005B7355">
              <w:t xml:space="preserve"> </w:t>
            </w:r>
            <w:r w:rsidRPr="005B7355">
              <w:t>Монтажа се осъществява с анкерно закрепване към съществуващия терен или чрез заварка върху метална монтажна планка, предварително закрепена към терена с бетонен фундамент.</w:t>
            </w:r>
          </w:p>
        </w:tc>
        <w:tc>
          <w:tcPr>
            <w:tcW w:w="406" w:type="pct"/>
          </w:tcPr>
          <w:p w:rsidR="00BF06DB" w:rsidRPr="005B7355" w:rsidRDefault="006B5F15" w:rsidP="00A1690E">
            <w:pPr>
              <w:pStyle w:val="af0"/>
            </w:pPr>
            <w:r w:rsidRPr="005B7355">
              <w:t>Бр.</w:t>
            </w:r>
          </w:p>
        </w:tc>
        <w:tc>
          <w:tcPr>
            <w:tcW w:w="640" w:type="pct"/>
          </w:tcPr>
          <w:p w:rsidR="00BF06DB" w:rsidRDefault="006B5F15" w:rsidP="007E0C1A">
            <w:pPr>
              <w:pStyle w:val="af0"/>
            </w:pPr>
            <w:r w:rsidRPr="005B7355">
              <w:t>1</w:t>
            </w:r>
          </w:p>
        </w:tc>
      </w:tr>
    </w:tbl>
    <w:p w:rsidR="00BE7857" w:rsidRPr="005C0D8C" w:rsidRDefault="00BE7857">
      <w:pPr>
        <w:rPr>
          <w:lang w:val="en-US"/>
        </w:rPr>
      </w:pPr>
    </w:p>
    <w:sectPr w:rsidR="00BE7857" w:rsidRPr="005C0D8C" w:rsidSect="00FC38B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993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727" w:rsidRDefault="00B55727" w:rsidP="005A040B">
      <w:r>
        <w:separator/>
      </w:r>
    </w:p>
  </w:endnote>
  <w:endnote w:type="continuationSeparator" w:id="0">
    <w:p w:rsidR="00B55727" w:rsidRDefault="00B55727" w:rsidP="005A0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C1A" w:rsidRDefault="007E0C1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E58" w:rsidRDefault="00B55727" w:rsidP="00E64C35">
    <w:pPr>
      <w:pStyle w:val="a5"/>
      <w:tabs>
        <w:tab w:val="clear" w:pos="4536"/>
        <w:tab w:val="center" w:pos="142"/>
      </w:tabs>
      <w:jc w:val="center"/>
    </w:pPr>
    <w:sdt>
      <w:sdtPr>
        <w:rPr>
          <w:sz w:val="20"/>
          <w:szCs w:val="20"/>
        </w:rPr>
        <w:id w:val="-1779398272"/>
        <w:docPartObj>
          <w:docPartGallery w:val="Page Numbers (Top of Page)"/>
          <w:docPartUnique/>
        </w:docPartObj>
      </w:sdtPr>
      <w:sdtEndPr/>
      <w:sdtContent>
        <w:r w:rsidR="006F1798" w:rsidRPr="00E013F8">
          <w:rPr>
            <w:sz w:val="20"/>
            <w:szCs w:val="20"/>
          </w:rPr>
          <w:t xml:space="preserve">Страница </w:t>
        </w:r>
        <w:r w:rsidR="006F1798" w:rsidRPr="00E013F8">
          <w:rPr>
            <w:b/>
            <w:sz w:val="20"/>
            <w:szCs w:val="20"/>
          </w:rPr>
          <w:fldChar w:fldCharType="begin"/>
        </w:r>
        <w:r w:rsidR="006F1798" w:rsidRPr="00E013F8">
          <w:rPr>
            <w:b/>
            <w:sz w:val="20"/>
            <w:szCs w:val="20"/>
          </w:rPr>
          <w:instrText>PAGE</w:instrText>
        </w:r>
        <w:r w:rsidR="006F1798" w:rsidRPr="00E013F8">
          <w:rPr>
            <w:b/>
            <w:sz w:val="20"/>
            <w:szCs w:val="20"/>
          </w:rPr>
          <w:fldChar w:fldCharType="separate"/>
        </w:r>
        <w:r w:rsidR="00203B31">
          <w:rPr>
            <w:b/>
            <w:noProof/>
            <w:sz w:val="20"/>
            <w:szCs w:val="20"/>
          </w:rPr>
          <w:t>5</w:t>
        </w:r>
        <w:r w:rsidR="006F1798" w:rsidRPr="00E013F8">
          <w:rPr>
            <w:b/>
            <w:sz w:val="20"/>
            <w:szCs w:val="20"/>
          </w:rPr>
          <w:fldChar w:fldCharType="end"/>
        </w:r>
        <w:r w:rsidR="006F1798" w:rsidRPr="00E013F8">
          <w:rPr>
            <w:sz w:val="20"/>
            <w:szCs w:val="20"/>
          </w:rPr>
          <w:t xml:space="preserve"> от </w:t>
        </w:r>
        <w:r w:rsidR="006F1798" w:rsidRPr="00E013F8">
          <w:rPr>
            <w:b/>
            <w:sz w:val="20"/>
            <w:szCs w:val="20"/>
          </w:rPr>
          <w:fldChar w:fldCharType="begin"/>
        </w:r>
        <w:r w:rsidR="006F1798" w:rsidRPr="00E013F8">
          <w:rPr>
            <w:b/>
            <w:sz w:val="20"/>
            <w:szCs w:val="20"/>
          </w:rPr>
          <w:instrText>NUMPAGES</w:instrText>
        </w:r>
        <w:r w:rsidR="006F1798" w:rsidRPr="00E013F8">
          <w:rPr>
            <w:b/>
            <w:sz w:val="20"/>
            <w:szCs w:val="20"/>
          </w:rPr>
          <w:fldChar w:fldCharType="separate"/>
        </w:r>
        <w:r w:rsidR="00203B31">
          <w:rPr>
            <w:b/>
            <w:noProof/>
            <w:sz w:val="20"/>
            <w:szCs w:val="20"/>
          </w:rPr>
          <w:t>7</w:t>
        </w:r>
        <w:r w:rsidR="006F1798" w:rsidRPr="00E013F8">
          <w:rPr>
            <w:b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198387"/>
      <w:docPartObj>
        <w:docPartGallery w:val="Page Numbers (Bottom of Page)"/>
        <w:docPartUnique/>
      </w:docPartObj>
    </w:sdtPr>
    <w:sdtEndPr/>
    <w:sdtContent>
      <w:p w:rsidR="00F05E58" w:rsidRPr="00752335" w:rsidRDefault="00374F61" w:rsidP="00374F6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B31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727" w:rsidRDefault="00B55727" w:rsidP="005A040B">
      <w:r>
        <w:separator/>
      </w:r>
    </w:p>
  </w:footnote>
  <w:footnote w:type="continuationSeparator" w:id="0">
    <w:p w:rsidR="00B55727" w:rsidRDefault="00B55727" w:rsidP="005A0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C1A" w:rsidRDefault="007E0C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4A5" w:rsidRPr="000634A5" w:rsidRDefault="006F1798" w:rsidP="000634A5">
    <w:pPr>
      <w:pStyle w:val="a3"/>
      <w:jc w:val="right"/>
      <w:rPr>
        <w:i/>
      </w:rPr>
    </w:pPr>
    <w:r w:rsidRPr="000634A5">
      <w:rPr>
        <w:i/>
      </w:rPr>
      <w:t>Приложение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E58" w:rsidRPr="00A00C47" w:rsidRDefault="006F1798" w:rsidP="00F05E58">
    <w:pPr>
      <w:rPr>
        <w:sz w:val="24"/>
        <w:szCs w:val="24"/>
        <w:lang w:val="en-US"/>
      </w:rPr>
    </w:pPr>
    <w:r>
      <w:rPr>
        <w:rFonts w:ascii="Arial Narrow" w:hAnsi="Arial Narrow" w:cs="Arial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3CAC74B6" wp14:editId="3F063379">
          <wp:simplePos x="0" y="0"/>
          <wp:positionH relativeFrom="leftMargin">
            <wp:posOffset>901700</wp:posOffset>
          </wp:positionH>
          <wp:positionV relativeFrom="paragraph">
            <wp:posOffset>-467995</wp:posOffset>
          </wp:positionV>
          <wp:extent cx="619125" cy="914400"/>
          <wp:effectExtent l="0" t="0" r="9525" b="0"/>
          <wp:wrapSquare wrapText="bothSides"/>
          <wp:docPr id="8" name="Картина 8" descr="g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F17C20" wp14:editId="2A33C94B">
              <wp:simplePos x="0" y="0"/>
              <wp:positionH relativeFrom="column">
                <wp:align>center</wp:align>
              </wp:positionH>
              <wp:positionV relativeFrom="paragraph">
                <wp:posOffset>140970</wp:posOffset>
              </wp:positionV>
              <wp:extent cx="4232275" cy="0"/>
              <wp:effectExtent l="32385" t="28575" r="31115" b="2857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32275" cy="0"/>
                      </a:xfrm>
                      <a:prstGeom prst="line">
                        <a:avLst/>
                      </a:prstGeom>
                      <a:noFill/>
                      <a:ln w="50800" cmpd="tri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1.1pt" to="333.2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vAGgIAADQEAAAOAAAAZHJzL2Uyb0RvYy54bWysU9uO2yAQfa/Uf0C8J76sk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" strokeweight="4pt">
              <v:stroke linestyle="thickBetweenThin"/>
            </v:line>
          </w:pict>
        </mc:Fallback>
      </mc:AlternateContent>
    </w:r>
    <w:r w:rsidR="00B55727">
      <w:rPr>
        <w:rFonts w:ascii="Arial Narrow" w:hAnsi="Arial Narrow" w:cs="Arial"/>
        <w:noProof/>
        <w:sz w:val="22"/>
        <w:szCs w:val="2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0;margin-top:-11.3pt;width:282.75pt;height:18pt;z-index:251660288;mso-position-horizontal:center;mso-position-horizontal-relative:text;mso-position-vertical-relative:text" fillcolor="black" stroked="f">
          <v:shadow on="t" color="silver" offset="3pt"/>
          <v:textpath style="font-family:&quot;Times New Roman&quot;;font-size:16pt;font-weight:bold;v-text-kern:t" trim="t" fitpath="t" string="Община Добричка, град Добрич "/>
        </v:shape>
      </w:pict>
    </w:r>
    <w:r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1FBE0ADB" wp14:editId="58B32768">
          <wp:simplePos x="0" y="0"/>
          <wp:positionH relativeFrom="character">
            <wp:posOffset>5180965</wp:posOffset>
          </wp:positionH>
          <wp:positionV relativeFrom="paragraph">
            <wp:posOffset>-315595</wp:posOffset>
          </wp:positionV>
          <wp:extent cx="798830" cy="771525"/>
          <wp:effectExtent l="0" t="0" r="1270" b="9525"/>
          <wp:wrapSquare wrapText="bothSides"/>
          <wp:docPr id="7" name="Картина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05E58" w:rsidRPr="00555B79" w:rsidRDefault="006F1798" w:rsidP="007857C2">
    <w:pPr>
      <w:jc w:val="center"/>
      <w:rPr>
        <w:rFonts w:ascii="Arial Narrow" w:hAnsi="Arial Narrow" w:cs="Arial"/>
        <w:sz w:val="22"/>
        <w:szCs w:val="22"/>
      </w:rPr>
    </w:pPr>
    <w:r w:rsidRPr="00555B79">
      <w:rPr>
        <w:rFonts w:ascii="Arial Narrow" w:hAnsi="Arial Narrow" w:cs="Arial"/>
        <w:b/>
        <w:i/>
        <w:sz w:val="22"/>
        <w:szCs w:val="22"/>
      </w:rPr>
      <w:t>Ул.”Независимост” № 20, централа: 058/600 889; факс: 058/600 806;</w:t>
    </w:r>
  </w:p>
  <w:p w:rsidR="00F05E58" w:rsidRDefault="006F1798" w:rsidP="007857C2">
    <w:pPr>
      <w:jc w:val="center"/>
      <w:rPr>
        <w:rStyle w:val="a7"/>
        <w:rFonts w:ascii="Arial Narrow" w:hAnsi="Arial Narrow" w:cs="Arial"/>
        <w:b/>
        <w:i/>
        <w:sz w:val="22"/>
        <w:szCs w:val="22"/>
      </w:rPr>
    </w:pPr>
    <w:r w:rsidRPr="00555B79">
      <w:rPr>
        <w:rFonts w:ascii="Arial Narrow" w:hAnsi="Arial Narrow" w:cs="Arial"/>
        <w:b/>
        <w:i/>
        <w:sz w:val="22"/>
        <w:szCs w:val="22"/>
      </w:rPr>
      <w:t xml:space="preserve">e-mail: </w:t>
    </w:r>
    <w:hyperlink r:id="rId3" w:history="1">
      <w:r w:rsidRPr="00555B79">
        <w:rPr>
          <w:rStyle w:val="a7"/>
          <w:rFonts w:ascii="Arial Narrow" w:hAnsi="Arial Narrow" w:cs="Arial"/>
          <w:b/>
          <w:i/>
          <w:sz w:val="22"/>
          <w:szCs w:val="22"/>
        </w:rPr>
        <w:t>obshtina@dobrichka.bg</w:t>
      </w:r>
    </w:hyperlink>
    <w:r w:rsidRPr="00555B79">
      <w:rPr>
        <w:rFonts w:ascii="Arial Narrow" w:hAnsi="Arial Narrow" w:cs="Arial"/>
        <w:b/>
        <w:i/>
        <w:sz w:val="22"/>
        <w:szCs w:val="22"/>
      </w:rPr>
      <w:t xml:space="preserve">; web site: </w:t>
    </w:r>
    <w:hyperlink r:id="rId4" w:history="1">
      <w:r w:rsidRPr="00555B79">
        <w:rPr>
          <w:rStyle w:val="a7"/>
          <w:rFonts w:ascii="Arial Narrow" w:hAnsi="Arial Narrow" w:cs="Arial"/>
          <w:b/>
          <w:i/>
          <w:sz w:val="22"/>
          <w:szCs w:val="22"/>
        </w:rPr>
        <w:t>www.dobrichka.bg</w:t>
      </w:r>
    </w:hyperlink>
  </w:p>
  <w:p w:rsidR="005A040B" w:rsidRDefault="005A040B" w:rsidP="007857C2">
    <w:pPr>
      <w:jc w:val="center"/>
      <w:rPr>
        <w:rStyle w:val="a7"/>
        <w:rFonts w:ascii="Arial Narrow" w:hAnsi="Arial Narrow" w:cs="Arial"/>
        <w:b/>
        <w:i/>
        <w:sz w:val="22"/>
        <w:szCs w:val="22"/>
      </w:rPr>
    </w:pPr>
  </w:p>
  <w:p w:rsidR="005A040B" w:rsidRPr="007E0C1A" w:rsidRDefault="005A040B" w:rsidP="005A040B">
    <w:pPr>
      <w:jc w:val="right"/>
      <w:rPr>
        <w:i/>
        <w:sz w:val="24"/>
        <w:szCs w:val="24"/>
      </w:rPr>
    </w:pPr>
    <w:r w:rsidRPr="007E0C1A">
      <w:rPr>
        <w:rStyle w:val="a7"/>
        <w:i/>
        <w:color w:val="auto"/>
        <w:sz w:val="24"/>
        <w:szCs w:val="24"/>
        <w:u w:val="none"/>
      </w:rPr>
      <w:t>Приложение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FE697D"/>
    <w:multiLevelType w:val="hybridMultilevel"/>
    <w:tmpl w:val="47D89C3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0B"/>
    <w:rsid w:val="000200B4"/>
    <w:rsid w:val="00024414"/>
    <w:rsid w:val="00027F79"/>
    <w:rsid w:val="000359B4"/>
    <w:rsid w:val="00037FB8"/>
    <w:rsid w:val="0005634B"/>
    <w:rsid w:val="00064C11"/>
    <w:rsid w:val="00064DA4"/>
    <w:rsid w:val="00071550"/>
    <w:rsid w:val="0007679B"/>
    <w:rsid w:val="00076C49"/>
    <w:rsid w:val="000876F7"/>
    <w:rsid w:val="000928D5"/>
    <w:rsid w:val="00093776"/>
    <w:rsid w:val="000E21F7"/>
    <w:rsid w:val="000E686A"/>
    <w:rsid w:val="00115E31"/>
    <w:rsid w:val="00166460"/>
    <w:rsid w:val="00186105"/>
    <w:rsid w:val="001A7B44"/>
    <w:rsid w:val="001B0D91"/>
    <w:rsid w:val="001B7FC4"/>
    <w:rsid w:val="001C5639"/>
    <w:rsid w:val="001E3E87"/>
    <w:rsid w:val="001F74FE"/>
    <w:rsid w:val="00203B31"/>
    <w:rsid w:val="0023783D"/>
    <w:rsid w:val="00247276"/>
    <w:rsid w:val="0025710A"/>
    <w:rsid w:val="0025734D"/>
    <w:rsid w:val="00274ED0"/>
    <w:rsid w:val="002852FD"/>
    <w:rsid w:val="00286ADC"/>
    <w:rsid w:val="002A6B7F"/>
    <w:rsid w:val="002C4934"/>
    <w:rsid w:val="002D2679"/>
    <w:rsid w:val="002E1D3F"/>
    <w:rsid w:val="002E5FAD"/>
    <w:rsid w:val="00301B52"/>
    <w:rsid w:val="00304151"/>
    <w:rsid w:val="00307735"/>
    <w:rsid w:val="00315598"/>
    <w:rsid w:val="003451D2"/>
    <w:rsid w:val="003679C2"/>
    <w:rsid w:val="00371970"/>
    <w:rsid w:val="00374F61"/>
    <w:rsid w:val="003928E9"/>
    <w:rsid w:val="0039597B"/>
    <w:rsid w:val="003D586A"/>
    <w:rsid w:val="003E5F15"/>
    <w:rsid w:val="003F532C"/>
    <w:rsid w:val="0040090F"/>
    <w:rsid w:val="00420ECC"/>
    <w:rsid w:val="0046433C"/>
    <w:rsid w:val="00473C4C"/>
    <w:rsid w:val="00475909"/>
    <w:rsid w:val="00490D8B"/>
    <w:rsid w:val="004944A4"/>
    <w:rsid w:val="004B4D01"/>
    <w:rsid w:val="004D39FD"/>
    <w:rsid w:val="004E125C"/>
    <w:rsid w:val="004F0EDA"/>
    <w:rsid w:val="00510E59"/>
    <w:rsid w:val="005165C7"/>
    <w:rsid w:val="00524555"/>
    <w:rsid w:val="00537CD9"/>
    <w:rsid w:val="0055679A"/>
    <w:rsid w:val="00564CF0"/>
    <w:rsid w:val="005710FE"/>
    <w:rsid w:val="005A040B"/>
    <w:rsid w:val="005A3126"/>
    <w:rsid w:val="005A432A"/>
    <w:rsid w:val="005B58FC"/>
    <w:rsid w:val="005B7355"/>
    <w:rsid w:val="005C0D8C"/>
    <w:rsid w:val="006016C9"/>
    <w:rsid w:val="00610AC2"/>
    <w:rsid w:val="0061124C"/>
    <w:rsid w:val="00621CC3"/>
    <w:rsid w:val="0065178B"/>
    <w:rsid w:val="00685CBC"/>
    <w:rsid w:val="0069343A"/>
    <w:rsid w:val="006A5BD4"/>
    <w:rsid w:val="006B5F15"/>
    <w:rsid w:val="006C2057"/>
    <w:rsid w:val="006D4DB8"/>
    <w:rsid w:val="006F1798"/>
    <w:rsid w:val="00700045"/>
    <w:rsid w:val="007201F2"/>
    <w:rsid w:val="00726A86"/>
    <w:rsid w:val="007323D3"/>
    <w:rsid w:val="00742DF5"/>
    <w:rsid w:val="00747570"/>
    <w:rsid w:val="0075208C"/>
    <w:rsid w:val="00755E5B"/>
    <w:rsid w:val="00765111"/>
    <w:rsid w:val="00781329"/>
    <w:rsid w:val="00792EED"/>
    <w:rsid w:val="007C0576"/>
    <w:rsid w:val="007D5173"/>
    <w:rsid w:val="007E0C1A"/>
    <w:rsid w:val="00816AE6"/>
    <w:rsid w:val="00831C92"/>
    <w:rsid w:val="00831D68"/>
    <w:rsid w:val="008433C5"/>
    <w:rsid w:val="00847B67"/>
    <w:rsid w:val="00866711"/>
    <w:rsid w:val="008A5776"/>
    <w:rsid w:val="008B7B94"/>
    <w:rsid w:val="008C161B"/>
    <w:rsid w:val="008C68FB"/>
    <w:rsid w:val="008C729F"/>
    <w:rsid w:val="008C77F0"/>
    <w:rsid w:val="008D7EAA"/>
    <w:rsid w:val="008E0184"/>
    <w:rsid w:val="00924A08"/>
    <w:rsid w:val="009268D8"/>
    <w:rsid w:val="009614FC"/>
    <w:rsid w:val="009A4A40"/>
    <w:rsid w:val="009B5BB3"/>
    <w:rsid w:val="009D0BC7"/>
    <w:rsid w:val="009E4884"/>
    <w:rsid w:val="009F42A7"/>
    <w:rsid w:val="00A1690E"/>
    <w:rsid w:val="00A173DE"/>
    <w:rsid w:val="00A334AE"/>
    <w:rsid w:val="00A35FDD"/>
    <w:rsid w:val="00A40AE7"/>
    <w:rsid w:val="00A4109C"/>
    <w:rsid w:val="00A422DB"/>
    <w:rsid w:val="00A80F48"/>
    <w:rsid w:val="00AA2D71"/>
    <w:rsid w:val="00AA6F3D"/>
    <w:rsid w:val="00AB2336"/>
    <w:rsid w:val="00AC3342"/>
    <w:rsid w:val="00AD5BAA"/>
    <w:rsid w:val="00AD5E09"/>
    <w:rsid w:val="00AD7339"/>
    <w:rsid w:val="00AE1214"/>
    <w:rsid w:val="00AF2479"/>
    <w:rsid w:val="00B55727"/>
    <w:rsid w:val="00B642DF"/>
    <w:rsid w:val="00B66238"/>
    <w:rsid w:val="00B741EC"/>
    <w:rsid w:val="00B75885"/>
    <w:rsid w:val="00B843EF"/>
    <w:rsid w:val="00BC70FE"/>
    <w:rsid w:val="00BD484E"/>
    <w:rsid w:val="00BD639F"/>
    <w:rsid w:val="00BE7857"/>
    <w:rsid w:val="00BF06DB"/>
    <w:rsid w:val="00BF1F4A"/>
    <w:rsid w:val="00C22581"/>
    <w:rsid w:val="00C23F6C"/>
    <w:rsid w:val="00C50819"/>
    <w:rsid w:val="00C61831"/>
    <w:rsid w:val="00C626A5"/>
    <w:rsid w:val="00C66BE2"/>
    <w:rsid w:val="00C819D5"/>
    <w:rsid w:val="00CA5063"/>
    <w:rsid w:val="00CC139A"/>
    <w:rsid w:val="00CE66C7"/>
    <w:rsid w:val="00CE6B14"/>
    <w:rsid w:val="00D23A26"/>
    <w:rsid w:val="00D27C6C"/>
    <w:rsid w:val="00D64645"/>
    <w:rsid w:val="00DC48F1"/>
    <w:rsid w:val="00DD54FC"/>
    <w:rsid w:val="00DE3F00"/>
    <w:rsid w:val="00E16A62"/>
    <w:rsid w:val="00E3198D"/>
    <w:rsid w:val="00E31DB4"/>
    <w:rsid w:val="00E40727"/>
    <w:rsid w:val="00E72CB0"/>
    <w:rsid w:val="00E76A28"/>
    <w:rsid w:val="00E97124"/>
    <w:rsid w:val="00EB2F52"/>
    <w:rsid w:val="00EB697E"/>
    <w:rsid w:val="00EC6E01"/>
    <w:rsid w:val="00ED49A5"/>
    <w:rsid w:val="00F06A83"/>
    <w:rsid w:val="00F15AE9"/>
    <w:rsid w:val="00F54675"/>
    <w:rsid w:val="00F72655"/>
    <w:rsid w:val="00F72D12"/>
    <w:rsid w:val="00F762F6"/>
    <w:rsid w:val="00F942A5"/>
    <w:rsid w:val="00FA3266"/>
    <w:rsid w:val="00FB688A"/>
    <w:rsid w:val="00FC728F"/>
    <w:rsid w:val="00FD1C9D"/>
    <w:rsid w:val="00FD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040B"/>
    <w:pPr>
      <w:tabs>
        <w:tab w:val="center" w:pos="4536"/>
        <w:tab w:val="right" w:pos="9072"/>
      </w:tabs>
    </w:pPr>
    <w:rPr>
      <w:sz w:val="24"/>
      <w:szCs w:val="24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5A040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A040B"/>
    <w:pPr>
      <w:tabs>
        <w:tab w:val="center" w:pos="4536"/>
        <w:tab w:val="right" w:pos="9072"/>
      </w:tabs>
    </w:pPr>
    <w:rPr>
      <w:sz w:val="24"/>
      <w:szCs w:val="24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5A040B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rsid w:val="005A040B"/>
    <w:rPr>
      <w:color w:val="0000FF"/>
      <w:u w:val="single"/>
    </w:rPr>
  </w:style>
  <w:style w:type="table" w:styleId="a8">
    <w:name w:val="Table Grid"/>
    <w:basedOn w:val="a1"/>
    <w:uiPriority w:val="59"/>
    <w:rsid w:val="005A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F15AE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15AE9"/>
  </w:style>
  <w:style w:type="character" w:customStyle="1" w:styleId="ab">
    <w:name w:val="Текст на коментар Знак"/>
    <w:basedOn w:val="a0"/>
    <w:link w:val="aa"/>
    <w:uiPriority w:val="99"/>
    <w:semiHidden/>
    <w:rsid w:val="00F15AE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15AE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F15AE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F15AE9"/>
    <w:rPr>
      <w:rFonts w:ascii="Tahoma" w:hAnsi="Tahoma" w:cs="Tahoma"/>
      <w:sz w:val="16"/>
      <w:szCs w:val="16"/>
    </w:rPr>
  </w:style>
  <w:style w:type="character" w:customStyle="1" w:styleId="af">
    <w:name w:val="Изнесен текст Знак"/>
    <w:basedOn w:val="a0"/>
    <w:link w:val="ae"/>
    <w:uiPriority w:val="99"/>
    <w:semiHidden/>
    <w:rsid w:val="00F15AE9"/>
    <w:rPr>
      <w:rFonts w:ascii="Tahoma" w:eastAsia="Times New Roman" w:hAnsi="Tahoma" w:cs="Tahoma"/>
      <w:sz w:val="16"/>
      <w:szCs w:val="16"/>
      <w:lang w:eastAsia="bg-BG"/>
    </w:rPr>
  </w:style>
  <w:style w:type="paragraph" w:styleId="af0">
    <w:name w:val="No Spacing"/>
    <w:uiPriority w:val="1"/>
    <w:qFormat/>
    <w:rsid w:val="007E0C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Bodytext">
    <w:name w:val="Body text_"/>
    <w:basedOn w:val="a0"/>
    <w:link w:val="1"/>
    <w:rsid w:val="00E40727"/>
    <w:rPr>
      <w:rFonts w:ascii="Calibri" w:eastAsia="Calibri" w:hAnsi="Calibri" w:cs="Calibri"/>
      <w:spacing w:val="2"/>
      <w:sz w:val="20"/>
      <w:szCs w:val="20"/>
      <w:shd w:val="clear" w:color="auto" w:fill="FFFFFF"/>
    </w:rPr>
  </w:style>
  <w:style w:type="paragraph" w:customStyle="1" w:styleId="1">
    <w:name w:val="Основен текст1"/>
    <w:basedOn w:val="a"/>
    <w:link w:val="Bodytext"/>
    <w:rsid w:val="00E40727"/>
    <w:pPr>
      <w:widowControl w:val="0"/>
      <w:shd w:val="clear" w:color="auto" w:fill="FFFFFF"/>
      <w:spacing w:before="540" w:after="420" w:line="0" w:lineRule="atLeast"/>
    </w:pPr>
    <w:rPr>
      <w:rFonts w:ascii="Calibri" w:eastAsia="Calibri" w:hAnsi="Calibri" w:cs="Calibri"/>
      <w:spacing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040B"/>
    <w:pPr>
      <w:tabs>
        <w:tab w:val="center" w:pos="4536"/>
        <w:tab w:val="right" w:pos="9072"/>
      </w:tabs>
    </w:pPr>
    <w:rPr>
      <w:sz w:val="24"/>
      <w:szCs w:val="24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5A040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A040B"/>
    <w:pPr>
      <w:tabs>
        <w:tab w:val="center" w:pos="4536"/>
        <w:tab w:val="right" w:pos="9072"/>
      </w:tabs>
    </w:pPr>
    <w:rPr>
      <w:sz w:val="24"/>
      <w:szCs w:val="24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5A040B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rsid w:val="005A040B"/>
    <w:rPr>
      <w:color w:val="0000FF"/>
      <w:u w:val="single"/>
    </w:rPr>
  </w:style>
  <w:style w:type="table" w:styleId="a8">
    <w:name w:val="Table Grid"/>
    <w:basedOn w:val="a1"/>
    <w:uiPriority w:val="59"/>
    <w:rsid w:val="005A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F15AE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15AE9"/>
  </w:style>
  <w:style w:type="character" w:customStyle="1" w:styleId="ab">
    <w:name w:val="Текст на коментар Знак"/>
    <w:basedOn w:val="a0"/>
    <w:link w:val="aa"/>
    <w:uiPriority w:val="99"/>
    <w:semiHidden/>
    <w:rsid w:val="00F15AE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15AE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F15AE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F15AE9"/>
    <w:rPr>
      <w:rFonts w:ascii="Tahoma" w:hAnsi="Tahoma" w:cs="Tahoma"/>
      <w:sz w:val="16"/>
      <w:szCs w:val="16"/>
    </w:rPr>
  </w:style>
  <w:style w:type="character" w:customStyle="1" w:styleId="af">
    <w:name w:val="Изнесен текст Знак"/>
    <w:basedOn w:val="a0"/>
    <w:link w:val="ae"/>
    <w:uiPriority w:val="99"/>
    <w:semiHidden/>
    <w:rsid w:val="00F15AE9"/>
    <w:rPr>
      <w:rFonts w:ascii="Tahoma" w:eastAsia="Times New Roman" w:hAnsi="Tahoma" w:cs="Tahoma"/>
      <w:sz w:val="16"/>
      <w:szCs w:val="16"/>
      <w:lang w:eastAsia="bg-BG"/>
    </w:rPr>
  </w:style>
  <w:style w:type="paragraph" w:styleId="af0">
    <w:name w:val="No Spacing"/>
    <w:uiPriority w:val="1"/>
    <w:qFormat/>
    <w:rsid w:val="007E0C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character" w:customStyle="1" w:styleId="Bodytext">
    <w:name w:val="Body text_"/>
    <w:basedOn w:val="a0"/>
    <w:link w:val="1"/>
    <w:rsid w:val="00E40727"/>
    <w:rPr>
      <w:rFonts w:ascii="Calibri" w:eastAsia="Calibri" w:hAnsi="Calibri" w:cs="Calibri"/>
      <w:spacing w:val="2"/>
      <w:sz w:val="20"/>
      <w:szCs w:val="20"/>
      <w:shd w:val="clear" w:color="auto" w:fill="FFFFFF"/>
    </w:rPr>
  </w:style>
  <w:style w:type="paragraph" w:customStyle="1" w:styleId="1">
    <w:name w:val="Основен текст1"/>
    <w:basedOn w:val="a"/>
    <w:link w:val="Bodytext"/>
    <w:rsid w:val="00E40727"/>
    <w:pPr>
      <w:widowControl w:val="0"/>
      <w:shd w:val="clear" w:color="auto" w:fill="FFFFFF"/>
      <w:spacing w:before="540" w:after="420" w:line="0" w:lineRule="atLeast"/>
    </w:pPr>
    <w:rPr>
      <w:rFonts w:ascii="Calibri" w:eastAsia="Calibri" w:hAnsi="Calibri" w:cs="Calibri"/>
      <w:spacing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2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7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dobrichka.bg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19.jpeg"/><Relationship Id="rId4" Type="http://schemas.openxmlformats.org/officeDocument/2006/relationships/hyperlink" Target="http://www.dobrichka.bg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7</Pages>
  <Words>2068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Детелина Иванова</dc:creator>
  <cp:lastModifiedBy>Даниела Тодорова</cp:lastModifiedBy>
  <cp:revision>176</cp:revision>
  <cp:lastPrinted>2019-03-28T12:08:00Z</cp:lastPrinted>
  <dcterms:created xsi:type="dcterms:W3CDTF">2018-08-27T13:11:00Z</dcterms:created>
  <dcterms:modified xsi:type="dcterms:W3CDTF">2019-03-28T12:09:00Z</dcterms:modified>
</cp:coreProperties>
</file>